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FE568C" w:rsidRDefault="00FE568C">
      <w:pPr>
        <w:spacing w:before="100" w:after="100"/>
        <w:jc w:val="center"/>
        <w:rPr>
          <w:rFonts w:ascii="Arial" w:hAnsi="Arial" w:cs="Arial"/>
        </w:rPr>
      </w:pPr>
    </w:p>
    <w:p w:rsidR="00FE568C" w:rsidRDefault="00FE568C">
      <w:pPr>
        <w:spacing w:before="100" w:after="100"/>
        <w:jc w:val="center"/>
        <w:rPr>
          <w:rFonts w:ascii="Arial" w:hAnsi="Arial" w:cs="Arial"/>
        </w:rPr>
      </w:pPr>
    </w:p>
    <w:p w:rsidR="00FE568C" w:rsidRDefault="00FE568C">
      <w:pPr>
        <w:rPr>
          <w:rFonts w:ascii="Arial" w:hAnsi="Arial" w:cs="Arial"/>
        </w:rPr>
      </w:pPr>
    </w:p>
    <w:p w:rsidR="00FE568C" w:rsidRDefault="00FE568C">
      <w:pPr>
        <w:rPr>
          <w:rFonts w:ascii="Arial" w:hAnsi="Arial" w:cs="Arial"/>
        </w:rPr>
      </w:pPr>
    </w:p>
    <w:p w:rsidR="00FE568C" w:rsidRDefault="00FE568C">
      <w:pPr>
        <w:spacing w:before="100" w:after="100"/>
        <w:jc w:val="center"/>
        <w:rPr>
          <w:rFonts w:ascii="Arial" w:hAnsi="Arial" w:cs="Arial"/>
        </w:rPr>
      </w:pPr>
    </w:p>
    <w:p w:rsidR="00FE568C" w:rsidRDefault="00FE568C">
      <w:pPr>
        <w:widowControl/>
        <w:autoSpaceDE w:val="0"/>
        <w:jc w:val="center"/>
        <w:rPr>
          <w:rFonts w:ascii="Arial Black" w:hAnsi="Arial Black" w:cs="Arial Black"/>
          <w:b/>
          <w:bCs/>
          <w:sz w:val="32"/>
          <w:szCs w:val="32"/>
        </w:rPr>
      </w:pPr>
      <w:r>
        <w:rPr>
          <w:rFonts w:ascii="Arial Black" w:hAnsi="Arial Black" w:cs="Arial Black"/>
          <w:b/>
          <w:bCs/>
          <w:sz w:val="32"/>
          <w:szCs w:val="32"/>
        </w:rPr>
        <w:t>Template for Developing Sewer Collection System Preventive Maintenance and Sewer Overflow Response Plans</w:t>
      </w:r>
    </w:p>
    <w:p w:rsidR="00FE568C" w:rsidRDefault="00FE568C">
      <w:pPr>
        <w:tabs>
          <w:tab w:val="left" w:pos="3510"/>
        </w:tabs>
        <w:spacing w:before="100" w:after="100"/>
        <w:rPr>
          <w:rFonts w:ascii="Garamond-BoldItalic" w:hAnsi="Garamond-BoldItalic" w:cs="Garamond-BoldItalic"/>
          <w:b/>
          <w:bCs/>
          <w:i/>
          <w:iCs/>
          <w:sz w:val="32"/>
          <w:szCs w:val="32"/>
        </w:rPr>
      </w:pPr>
    </w:p>
    <w:p w:rsidR="00FE568C" w:rsidRDefault="00FE568C">
      <w:pPr>
        <w:tabs>
          <w:tab w:val="left" w:pos="3510"/>
        </w:tabs>
        <w:spacing w:before="100" w:after="100"/>
        <w:rPr>
          <w:rFonts w:ascii="Garamond-BoldItalic" w:hAnsi="Garamond-BoldItalic" w:cs="Garamond-BoldItalic"/>
          <w:b/>
          <w:bCs/>
          <w:i/>
          <w:iCs/>
          <w:sz w:val="32"/>
          <w:szCs w:val="32"/>
        </w:rPr>
      </w:pPr>
    </w:p>
    <w:p w:rsidR="00FE568C" w:rsidRDefault="00FE568C">
      <w:pPr>
        <w:tabs>
          <w:tab w:val="left" w:pos="3510"/>
        </w:tabs>
        <w:spacing w:before="100" w:after="100"/>
        <w:rPr>
          <w:rFonts w:ascii="Garamond-BoldItalic" w:hAnsi="Garamond-BoldItalic" w:cs="Garamond-BoldItalic"/>
          <w:b/>
          <w:bCs/>
          <w:i/>
          <w:iCs/>
          <w:sz w:val="32"/>
          <w:szCs w:val="32"/>
        </w:rPr>
      </w:pPr>
    </w:p>
    <w:p w:rsidR="00FE568C" w:rsidRDefault="00FE568C">
      <w:pPr>
        <w:tabs>
          <w:tab w:val="left" w:pos="3510"/>
        </w:tabs>
        <w:spacing w:before="100" w:after="100"/>
        <w:jc w:val="center"/>
        <w:rPr>
          <w:rFonts w:ascii="Garamond-BoldItalic" w:hAnsi="Garamond-BoldItalic" w:cs="Garamond-BoldItalic"/>
          <w:b/>
          <w:bCs/>
          <w:i/>
          <w:iCs/>
          <w:sz w:val="32"/>
          <w:szCs w:val="32"/>
        </w:rPr>
      </w:pPr>
      <w:r>
        <w:rPr>
          <w:rFonts w:ascii="Garamond-BoldItalic" w:hAnsi="Garamond-BoldItalic" w:cs="Garamond-BoldItalic"/>
          <w:b/>
          <w:bCs/>
          <w:i/>
          <w:iCs/>
          <w:sz w:val="32"/>
          <w:szCs w:val="32"/>
        </w:rPr>
        <w:t>Assistance for Capacity, Management, Operations and Maintenance of your Sewer Collection System</w:t>
      </w:r>
    </w:p>
    <w:p w:rsidR="00FE568C" w:rsidRDefault="00FE568C">
      <w:pPr>
        <w:tabs>
          <w:tab w:val="left" w:pos="3510"/>
        </w:tabs>
        <w:spacing w:before="100" w:after="100"/>
        <w:jc w:val="center"/>
        <w:rPr>
          <w:rFonts w:ascii="Garamond-BoldItalic" w:hAnsi="Garamond-BoldItalic" w:cs="Garamond-BoldItalic"/>
          <w:b/>
          <w:bCs/>
          <w:i/>
          <w:iCs/>
          <w:sz w:val="32"/>
          <w:szCs w:val="32"/>
        </w:rPr>
      </w:pPr>
    </w:p>
    <w:p w:rsidR="00FE568C" w:rsidRDefault="00FE568C">
      <w:pPr>
        <w:tabs>
          <w:tab w:val="left" w:pos="3510"/>
        </w:tabs>
        <w:spacing w:before="100" w:after="100"/>
        <w:jc w:val="center"/>
        <w:rPr>
          <w:rFonts w:ascii="Garamond-BoldItalic" w:hAnsi="Garamond-BoldItalic" w:cs="Garamond-BoldItalic"/>
          <w:b/>
          <w:bCs/>
          <w:i/>
          <w:iCs/>
          <w:sz w:val="32"/>
          <w:szCs w:val="32"/>
        </w:rPr>
      </w:pPr>
      <w:r>
        <w:rPr>
          <w:rFonts w:ascii="Garamond-BoldItalic" w:hAnsi="Garamond-BoldItalic" w:cs="Garamond-BoldItalic"/>
          <w:b/>
          <w:bCs/>
          <w:i/>
          <w:iCs/>
          <w:sz w:val="32"/>
          <w:szCs w:val="32"/>
        </w:rPr>
        <w:t>U. S. Environmental Protection Agency, Region 1</w:t>
      </w:r>
    </w:p>
    <w:p w:rsidR="00FE568C" w:rsidRDefault="00FE568C">
      <w:pPr>
        <w:tabs>
          <w:tab w:val="left" w:pos="3510"/>
        </w:tabs>
        <w:spacing w:before="100" w:after="100"/>
        <w:jc w:val="center"/>
        <w:rPr>
          <w:rFonts w:ascii="Garamond-BoldItalic" w:hAnsi="Garamond-BoldItalic" w:cs="Garamond-BoldItalic"/>
          <w:b/>
          <w:bCs/>
          <w:i/>
          <w:iCs/>
          <w:sz w:val="32"/>
          <w:szCs w:val="32"/>
        </w:rPr>
      </w:pPr>
      <w:r>
        <w:rPr>
          <w:rFonts w:ascii="Garamond-BoldItalic" w:hAnsi="Garamond-BoldItalic" w:cs="Garamond-BoldItalic"/>
          <w:b/>
          <w:bCs/>
          <w:i/>
          <w:iCs/>
          <w:sz w:val="32"/>
          <w:szCs w:val="32"/>
        </w:rPr>
        <w:t>Working Document, November 2009 Version</w:t>
      </w:r>
    </w:p>
    <w:p w:rsidR="00FE568C" w:rsidRDefault="00FE568C">
      <w:pPr>
        <w:pageBreakBefore/>
        <w:spacing w:before="100" w:after="100"/>
        <w:jc w:val="center"/>
        <w:rPr>
          <w:b/>
          <w:sz w:val="28"/>
          <w:szCs w:val="28"/>
        </w:rPr>
      </w:pPr>
      <w:r>
        <w:rPr>
          <w:b/>
          <w:sz w:val="28"/>
          <w:szCs w:val="28"/>
        </w:rPr>
        <w:lastRenderedPageBreak/>
        <w:t>Preventive Maintenance Programs [November-2009 version]</w:t>
      </w:r>
    </w:p>
    <w:p w:rsidR="00FE568C" w:rsidRDefault="00FE568C">
      <w:pPr>
        <w:autoSpaceDE w:val="0"/>
        <w:rPr>
          <w:i/>
          <w:sz w:val="24"/>
          <w:szCs w:val="24"/>
        </w:rPr>
      </w:pPr>
    </w:p>
    <w:p w:rsidR="00FE568C" w:rsidRDefault="00FE568C">
      <w:pPr>
        <w:autoSpaceDE w:val="0"/>
        <w:rPr>
          <w:i/>
          <w:sz w:val="24"/>
          <w:szCs w:val="24"/>
        </w:rPr>
      </w:pPr>
    </w:p>
    <w:p w:rsidR="00FE568C" w:rsidRDefault="00FE568C">
      <w:pPr>
        <w:autoSpaceDE w:val="0"/>
        <w:rPr>
          <w:i/>
          <w:sz w:val="24"/>
          <w:szCs w:val="24"/>
        </w:rPr>
      </w:pPr>
      <w:r>
        <w:rPr>
          <w:i/>
          <w:sz w:val="24"/>
          <w:szCs w:val="24"/>
        </w:rPr>
        <w:t>Overview</w:t>
      </w:r>
    </w:p>
    <w:p w:rsidR="00FE568C" w:rsidRDefault="00FE568C">
      <w:pPr>
        <w:autoSpaceDE w:val="0"/>
        <w:rPr>
          <w:i/>
          <w:sz w:val="24"/>
          <w:szCs w:val="24"/>
        </w:rPr>
      </w:pPr>
    </w:p>
    <w:p w:rsidR="00FE568C" w:rsidRDefault="00FE568C">
      <w:pPr>
        <w:autoSpaceDE w:val="0"/>
        <w:rPr>
          <w:i/>
          <w:sz w:val="24"/>
          <w:szCs w:val="24"/>
        </w:rPr>
      </w:pPr>
      <w:r>
        <w:rPr>
          <w:i/>
          <w:sz w:val="24"/>
          <w:szCs w:val="24"/>
        </w:rPr>
        <w:t xml:space="preserve">A good preventive maintenance program is key to keeping a wastewater collection system in good repair. It helps preserve capital investment while preventing service interruptions and the excessive infiltration/inflow (I/I) and system failures that can result in Sanitary Sewer Overflows (SSOs). Putting together a good preventive maintenance program also helps you to better understand your system and how it works under various conditions. </w:t>
      </w:r>
    </w:p>
    <w:p w:rsidR="00FE568C" w:rsidRDefault="00FE568C">
      <w:pPr>
        <w:autoSpaceDE w:val="0"/>
        <w:rPr>
          <w:i/>
          <w:sz w:val="24"/>
          <w:szCs w:val="24"/>
        </w:rPr>
      </w:pPr>
    </w:p>
    <w:p w:rsidR="00FE568C" w:rsidRDefault="00FE568C">
      <w:pPr>
        <w:autoSpaceDE w:val="0"/>
        <w:rPr>
          <w:i/>
          <w:sz w:val="24"/>
          <w:szCs w:val="24"/>
        </w:rPr>
      </w:pPr>
      <w:r>
        <w:rPr>
          <w:i/>
          <w:sz w:val="24"/>
          <w:szCs w:val="24"/>
        </w:rPr>
        <w:t>Preventive maintenance activities can include, but are not limited to:</w:t>
      </w:r>
    </w:p>
    <w:p w:rsidR="00FE568C" w:rsidRDefault="00FE568C">
      <w:pPr>
        <w:autoSpaceDE w:val="0"/>
        <w:rPr>
          <w:i/>
          <w:sz w:val="24"/>
          <w:szCs w:val="24"/>
        </w:rPr>
      </w:pPr>
    </w:p>
    <w:p w:rsidR="00FE568C" w:rsidRDefault="00FE568C">
      <w:pPr>
        <w:autoSpaceDE w:val="0"/>
        <w:ind w:left="360"/>
        <w:rPr>
          <w:i/>
          <w:sz w:val="24"/>
          <w:szCs w:val="24"/>
        </w:rPr>
      </w:pPr>
      <w:r>
        <w:rPr>
          <w:i/>
          <w:sz w:val="24"/>
          <w:szCs w:val="24"/>
        </w:rPr>
        <w:t xml:space="preserve">• Scheduled cleaning and inspection of gravity sewers and siphons; more frequent cleaning in those areas with a history of stoppages due to sediment, roots, debris, and fats, oils, and grease to minimize the potential for SSOs </w:t>
      </w:r>
    </w:p>
    <w:p w:rsidR="00FE568C" w:rsidRDefault="00FE568C">
      <w:pPr>
        <w:autoSpaceDE w:val="0"/>
        <w:ind w:left="360"/>
        <w:rPr>
          <w:i/>
          <w:sz w:val="24"/>
          <w:szCs w:val="24"/>
        </w:rPr>
      </w:pPr>
      <w:r>
        <w:rPr>
          <w:i/>
          <w:sz w:val="24"/>
          <w:szCs w:val="24"/>
        </w:rPr>
        <w:t>• Root control in areas that are known to have recurring SSOs or premature structural damage due to root intrusion</w:t>
      </w:r>
    </w:p>
    <w:p w:rsidR="00FE568C" w:rsidRDefault="00FE568C">
      <w:pPr>
        <w:autoSpaceDE w:val="0"/>
        <w:ind w:left="360"/>
        <w:rPr>
          <w:i/>
          <w:sz w:val="24"/>
          <w:szCs w:val="24"/>
        </w:rPr>
      </w:pPr>
      <w:r>
        <w:rPr>
          <w:i/>
          <w:sz w:val="24"/>
          <w:szCs w:val="24"/>
        </w:rPr>
        <w:t>• Recording, investigating and resolving customer complaints</w:t>
      </w:r>
    </w:p>
    <w:p w:rsidR="00FE568C" w:rsidRDefault="00FE568C">
      <w:pPr>
        <w:autoSpaceDE w:val="0"/>
        <w:ind w:left="360"/>
        <w:rPr>
          <w:i/>
          <w:sz w:val="24"/>
          <w:szCs w:val="24"/>
        </w:rPr>
      </w:pPr>
      <w:r>
        <w:rPr>
          <w:i/>
          <w:sz w:val="24"/>
          <w:szCs w:val="24"/>
        </w:rPr>
        <w:t>• Fats, Oils, Grease, Odor, Corrosion prevention programs and controls</w:t>
      </w:r>
    </w:p>
    <w:p w:rsidR="00FE568C" w:rsidRDefault="00FE568C">
      <w:pPr>
        <w:autoSpaceDE w:val="0"/>
        <w:ind w:left="360"/>
        <w:rPr>
          <w:i/>
          <w:sz w:val="24"/>
          <w:szCs w:val="24"/>
        </w:rPr>
      </w:pPr>
      <w:r>
        <w:rPr>
          <w:i/>
          <w:sz w:val="24"/>
          <w:szCs w:val="24"/>
        </w:rPr>
        <w:t>• Pump station inspections, maintenance, repair and emergency power load tests</w:t>
      </w:r>
    </w:p>
    <w:p w:rsidR="00FE568C" w:rsidRDefault="00FE568C">
      <w:pPr>
        <w:autoSpaceDE w:val="0"/>
        <w:ind w:left="360"/>
        <w:rPr>
          <w:i/>
          <w:sz w:val="24"/>
          <w:szCs w:val="24"/>
        </w:rPr>
      </w:pPr>
      <w:r>
        <w:rPr>
          <w:i/>
          <w:sz w:val="24"/>
          <w:szCs w:val="24"/>
        </w:rPr>
        <w:t>• Scheduled inspection and/or cleaning as needed of force mains and siphons</w:t>
      </w:r>
    </w:p>
    <w:p w:rsidR="00FE568C" w:rsidRDefault="00FE568C">
      <w:pPr>
        <w:autoSpaceDE w:val="0"/>
        <w:ind w:left="360"/>
        <w:rPr>
          <w:i/>
          <w:sz w:val="24"/>
          <w:szCs w:val="24"/>
        </w:rPr>
      </w:pPr>
      <w:r>
        <w:rPr>
          <w:i/>
          <w:sz w:val="24"/>
          <w:szCs w:val="24"/>
        </w:rPr>
        <w:t>• Force main air release valve maintenance</w:t>
      </w:r>
    </w:p>
    <w:p w:rsidR="00FE568C" w:rsidRDefault="00FE568C">
      <w:pPr>
        <w:autoSpaceDE w:val="0"/>
        <w:ind w:left="360"/>
        <w:rPr>
          <w:i/>
          <w:sz w:val="24"/>
          <w:szCs w:val="24"/>
        </w:rPr>
      </w:pPr>
      <w:r>
        <w:rPr>
          <w:i/>
          <w:sz w:val="24"/>
          <w:szCs w:val="24"/>
        </w:rPr>
        <w:t>• Maintenance activity records to support appropriate analysis and reporting</w:t>
      </w:r>
    </w:p>
    <w:p w:rsidR="00FE568C" w:rsidRDefault="00FE568C">
      <w:pPr>
        <w:autoSpaceDE w:val="0"/>
        <w:ind w:left="360"/>
        <w:rPr>
          <w:i/>
          <w:sz w:val="24"/>
          <w:szCs w:val="24"/>
        </w:rPr>
      </w:pPr>
      <w:r>
        <w:rPr>
          <w:i/>
          <w:sz w:val="24"/>
          <w:szCs w:val="24"/>
        </w:rPr>
        <w:t>• Easement maintenance for access to collection system components</w:t>
      </w:r>
    </w:p>
    <w:p w:rsidR="00FE568C" w:rsidRDefault="00FE568C">
      <w:pPr>
        <w:autoSpaceDE w:val="0"/>
        <w:ind w:left="360"/>
        <w:rPr>
          <w:i/>
          <w:sz w:val="24"/>
          <w:szCs w:val="24"/>
        </w:rPr>
      </w:pPr>
      <w:r>
        <w:rPr>
          <w:i/>
          <w:sz w:val="24"/>
          <w:szCs w:val="24"/>
        </w:rPr>
        <w:t xml:space="preserve">• Evaluation and assessment </w:t>
      </w:r>
    </w:p>
    <w:p w:rsidR="00FE568C" w:rsidRDefault="00FE568C">
      <w:pPr>
        <w:autoSpaceDE w:val="0"/>
        <w:rPr>
          <w:i/>
          <w:sz w:val="24"/>
          <w:szCs w:val="24"/>
          <w:lang w:val="en-CA"/>
        </w:rPr>
      </w:pPr>
    </w:p>
    <w:p w:rsidR="00FE568C" w:rsidRDefault="00FE568C">
      <w:pPr>
        <w:autoSpaceDE w:val="0"/>
        <w:rPr>
          <w:i/>
          <w:sz w:val="24"/>
          <w:szCs w:val="24"/>
        </w:rPr>
      </w:pPr>
      <w:r>
        <w:rPr>
          <w:i/>
          <w:sz w:val="24"/>
          <w:szCs w:val="24"/>
          <w:lang w:val="en-CA"/>
        </w:rPr>
        <w:t>Many systems have operators with a great deal of expertise and knowledge of how their system functions and where the trouble spots are. Unfortunately, this knowledge and information is often not written down. Preparing a written maintenance plan provides an opportunity to capture and document all those details – the institutional knowledge and experience - that will be essential for operating an effective maintenance program into the future.</w:t>
      </w:r>
      <w:r>
        <w:rPr>
          <w:i/>
          <w:sz w:val="24"/>
          <w:szCs w:val="24"/>
        </w:rPr>
        <w:t xml:space="preserve"> For example, planning for routine operations such as sewer cleaning should incorporate staff knowledge of known problems. Data on stoppages or other operational problems can be collected in field logs or computer-based information systems and reviewed regularly by system managers for prioritization. Spreadsheets and software programs can be used to help prioritize maintenance activities. Work orders and field logs should be written and used in a way that will help you track progress, update your schedules, and continue to optimize your program. </w:t>
      </w:r>
    </w:p>
    <w:p w:rsidR="00FE568C" w:rsidRDefault="00FE568C">
      <w:pPr>
        <w:rPr>
          <w:sz w:val="24"/>
          <w:szCs w:val="24"/>
        </w:rPr>
      </w:pPr>
    </w:p>
    <w:p w:rsidR="00FE568C" w:rsidRDefault="00FE568C">
      <w:pPr>
        <w:rPr>
          <w:sz w:val="24"/>
          <w:szCs w:val="24"/>
        </w:rPr>
      </w:pPr>
      <w:r>
        <w:rPr>
          <w:sz w:val="24"/>
          <w:szCs w:val="24"/>
        </w:rPr>
        <w:t>Please contact for comment and/or questions:</w:t>
      </w:r>
    </w:p>
    <w:p w:rsidR="00FE568C" w:rsidRDefault="00FE568C">
      <w:pPr>
        <w:rPr>
          <w:sz w:val="24"/>
          <w:szCs w:val="24"/>
        </w:rPr>
      </w:pPr>
    </w:p>
    <w:p w:rsidR="00FE568C" w:rsidRDefault="00FE568C">
      <w:pPr>
        <w:rPr>
          <w:sz w:val="24"/>
          <w:szCs w:val="24"/>
        </w:rPr>
      </w:pPr>
      <w:r>
        <w:rPr>
          <w:sz w:val="24"/>
          <w:szCs w:val="24"/>
        </w:rPr>
        <w:tab/>
        <w:t xml:space="preserve">Jack Healey, EPA New England </w:t>
      </w:r>
      <w:r>
        <w:rPr>
          <w:sz w:val="24"/>
          <w:szCs w:val="24"/>
        </w:rPr>
        <w:tab/>
        <w:t xml:space="preserve">or </w:t>
      </w:r>
      <w:r>
        <w:rPr>
          <w:sz w:val="24"/>
          <w:szCs w:val="24"/>
        </w:rPr>
        <w:tab/>
      </w:r>
      <w:r>
        <w:rPr>
          <w:sz w:val="24"/>
          <w:szCs w:val="24"/>
        </w:rPr>
        <w:tab/>
        <w:t>Gina Snyder, EPA New England</w:t>
      </w:r>
    </w:p>
    <w:p w:rsidR="00FE568C" w:rsidRDefault="00FE568C">
      <w:pPr>
        <w:rPr>
          <w:sz w:val="24"/>
          <w:szCs w:val="24"/>
        </w:rPr>
      </w:pPr>
      <w:r>
        <w:rPr>
          <w:sz w:val="24"/>
          <w:szCs w:val="24"/>
        </w:rPr>
        <w:tab/>
        <w:t xml:space="preserve">Tel: (617) 918-1844 </w:t>
      </w:r>
      <w:r>
        <w:rPr>
          <w:sz w:val="24"/>
          <w:szCs w:val="24"/>
        </w:rPr>
        <w:tab/>
      </w:r>
      <w:r>
        <w:rPr>
          <w:sz w:val="24"/>
          <w:szCs w:val="24"/>
        </w:rPr>
        <w:tab/>
      </w:r>
      <w:r>
        <w:rPr>
          <w:sz w:val="24"/>
          <w:szCs w:val="24"/>
        </w:rPr>
        <w:tab/>
      </w:r>
      <w:r>
        <w:rPr>
          <w:sz w:val="24"/>
          <w:szCs w:val="24"/>
        </w:rPr>
        <w:tab/>
      </w:r>
      <w:r>
        <w:rPr>
          <w:sz w:val="24"/>
          <w:szCs w:val="24"/>
        </w:rPr>
        <w:tab/>
        <w:t>Tel: (617) 918-1837</w:t>
      </w:r>
    </w:p>
    <w:p w:rsidR="00FE568C" w:rsidRDefault="00FE568C">
      <w:pPr>
        <w:rPr>
          <w:sz w:val="24"/>
          <w:szCs w:val="24"/>
        </w:rPr>
      </w:pPr>
      <w:r>
        <w:rPr>
          <w:sz w:val="24"/>
          <w:szCs w:val="24"/>
        </w:rPr>
        <w:tab/>
        <w:t xml:space="preserve">E-mail:healey.jack@epa.gov </w:t>
      </w:r>
      <w:r>
        <w:rPr>
          <w:sz w:val="24"/>
          <w:szCs w:val="24"/>
        </w:rPr>
        <w:tab/>
      </w:r>
      <w:r>
        <w:rPr>
          <w:sz w:val="24"/>
          <w:szCs w:val="24"/>
        </w:rPr>
        <w:tab/>
      </w:r>
      <w:r>
        <w:rPr>
          <w:sz w:val="24"/>
          <w:szCs w:val="24"/>
        </w:rPr>
        <w:tab/>
      </w:r>
      <w:r>
        <w:rPr>
          <w:sz w:val="24"/>
          <w:szCs w:val="24"/>
        </w:rPr>
        <w:tab/>
        <w:t>E-mail: snyder.gina@epa.gov</w:t>
      </w:r>
    </w:p>
    <w:p w:rsidR="00FE568C" w:rsidRDefault="00A82FC3">
      <w:pPr>
        <w:pageBreakBefore/>
        <w:autoSpaceDE w:val="0"/>
        <w:jc w:val="center"/>
        <w:rPr>
          <w:b/>
          <w:bCs/>
          <w:sz w:val="24"/>
          <w:szCs w:val="24"/>
        </w:rPr>
      </w:pPr>
      <w:r>
        <w:rPr>
          <w:sz w:val="24"/>
          <w:szCs w:val="24"/>
          <w:lang w:val="en-CA"/>
        </w:rPr>
        <w:lastRenderedPageBreak/>
        <w:fldChar w:fldCharType="begin"/>
      </w:r>
      <w:r w:rsidR="00FE568C">
        <w:rPr>
          <w:sz w:val="24"/>
          <w:szCs w:val="24"/>
          <w:lang w:val="en-CA"/>
        </w:rPr>
        <w:instrText xml:space="preserve"> SEQ "CHAPTER" \*Arabic </w:instrText>
      </w:r>
      <w:r>
        <w:rPr>
          <w:sz w:val="24"/>
          <w:szCs w:val="24"/>
          <w:lang w:val="en-CA"/>
        </w:rPr>
        <w:fldChar w:fldCharType="separate"/>
      </w:r>
      <w:r w:rsidR="00FE568C">
        <w:rPr>
          <w:sz w:val="24"/>
          <w:szCs w:val="24"/>
          <w:lang w:val="en-CA"/>
        </w:rPr>
        <w:t>1</w:t>
      </w:r>
      <w:r>
        <w:rPr>
          <w:sz w:val="24"/>
          <w:szCs w:val="24"/>
          <w:lang w:val="en-CA"/>
        </w:rPr>
        <w:fldChar w:fldCharType="end"/>
      </w:r>
      <w:r w:rsidR="00FE568C">
        <w:rPr>
          <w:b/>
          <w:bCs/>
          <w:sz w:val="24"/>
          <w:szCs w:val="24"/>
        </w:rPr>
        <w:t>Instructions for Using the</w:t>
      </w:r>
    </w:p>
    <w:p w:rsidR="00FE568C" w:rsidRDefault="00FE568C">
      <w:pPr>
        <w:jc w:val="center"/>
        <w:rPr>
          <w:b/>
          <w:bCs/>
          <w:sz w:val="24"/>
          <w:szCs w:val="24"/>
        </w:rPr>
      </w:pPr>
      <w:r>
        <w:rPr>
          <w:b/>
          <w:bCs/>
          <w:sz w:val="24"/>
          <w:szCs w:val="24"/>
        </w:rPr>
        <w:t>Preventive Maintenance Plan Template for Wastewater Collection Systems</w:t>
      </w:r>
    </w:p>
    <w:p w:rsidR="00FE568C" w:rsidRDefault="00FE568C">
      <w:pPr>
        <w:jc w:val="center"/>
        <w:rPr>
          <w:b/>
          <w:bCs/>
          <w:sz w:val="24"/>
          <w:szCs w:val="24"/>
        </w:rPr>
      </w:pPr>
    </w:p>
    <w:p w:rsidR="00FE568C" w:rsidRDefault="00FE568C">
      <w:pPr>
        <w:rPr>
          <w:sz w:val="24"/>
          <w:szCs w:val="24"/>
        </w:rPr>
      </w:pPr>
      <w:r>
        <w:rPr>
          <w:sz w:val="24"/>
          <w:szCs w:val="24"/>
        </w:rPr>
        <w:t xml:space="preserve">This is the Beta Version of a model </w:t>
      </w:r>
      <w:r>
        <w:rPr>
          <w:bCs/>
          <w:sz w:val="24"/>
          <w:szCs w:val="24"/>
        </w:rPr>
        <w:t xml:space="preserve">Preventive Maintenance Plan Template that </w:t>
      </w:r>
      <w:r>
        <w:rPr>
          <w:sz w:val="24"/>
          <w:szCs w:val="24"/>
        </w:rPr>
        <w:t xml:space="preserve">has been prepared by the U.S. Environmental Protection Agency’s Region 1 assistance office. This </w:t>
      </w:r>
      <w:r>
        <w:rPr>
          <w:bCs/>
          <w:sz w:val="24"/>
          <w:szCs w:val="24"/>
        </w:rPr>
        <w:t xml:space="preserve">Preventive Maintenance Plan Template </w:t>
      </w:r>
      <w:r>
        <w:rPr>
          <w:sz w:val="24"/>
          <w:szCs w:val="24"/>
        </w:rPr>
        <w:t>is for collection systems to use in developing their own preventive maintenance plans. It is designed to help you document your knowledge as well as better understand your collection system. And by knowing your system, you can improve operations and implement preventive maintenance practices to help reduce or eliminate Sanitary Sewer Overflows (SSOs). As a template document, this must be customized to fit your particular system. Follow the steps and instructions below.</w:t>
      </w:r>
    </w:p>
    <w:p w:rsidR="00FE568C" w:rsidRDefault="00FE568C">
      <w:pPr>
        <w:rPr>
          <w:sz w:val="24"/>
          <w:szCs w:val="24"/>
        </w:rPr>
      </w:pPr>
    </w:p>
    <w:p w:rsidR="00FE568C" w:rsidRDefault="00FE568C">
      <w:r>
        <w:t>Please be aware that completion of this template does not relieve a community or wastewater system of its responsibility to comply with all applicable federal, state, and local laws, regulations and/or applicable permits, and does not constitute a waiver or supersede the terms and conditions of any federal or state requirements or regulations regarding the operation and maintenance of a wastewater collection or conveyance system.  This template is not an EPA or state guidance document and should not be relied upon to identify regulatory requirements. The community is solely responsible for ensuring that it takes the steps necessary to ensure compliance with all the applicable requirements of federal, state and local laws. The suggestions herein should not be construed to constitute EPA or state approval of any method or specific equipment or technology installed or utilized by a collection system.</w:t>
      </w:r>
    </w:p>
    <w:p w:rsidR="00FE568C" w:rsidRDefault="00FE568C">
      <w:pPr>
        <w:rPr>
          <w:sz w:val="24"/>
          <w:szCs w:val="24"/>
        </w:rPr>
      </w:pPr>
    </w:p>
    <w:p w:rsidR="00FE568C" w:rsidRDefault="00FE568C">
      <w:pPr>
        <w:numPr>
          <w:ilvl w:val="0"/>
          <w:numId w:val="53"/>
        </w:numPr>
        <w:rPr>
          <w:sz w:val="24"/>
          <w:szCs w:val="24"/>
        </w:rPr>
      </w:pPr>
      <w:r>
        <w:rPr>
          <w:sz w:val="24"/>
          <w:szCs w:val="24"/>
        </w:rPr>
        <w:t xml:space="preserve"> Save a (dated) copy of this file on your computer to be used as a working document.  </w:t>
      </w:r>
    </w:p>
    <w:p w:rsidR="00FE568C" w:rsidRDefault="00FE568C">
      <w:pPr>
        <w:rPr>
          <w:sz w:val="24"/>
          <w:szCs w:val="24"/>
        </w:rPr>
      </w:pPr>
    </w:p>
    <w:p w:rsidR="00FE568C" w:rsidRDefault="00FE568C">
      <w:pPr>
        <w:numPr>
          <w:ilvl w:val="0"/>
          <w:numId w:val="53"/>
        </w:numPr>
        <w:rPr>
          <w:sz w:val="24"/>
          <w:szCs w:val="24"/>
        </w:rPr>
      </w:pPr>
      <w:r>
        <w:rPr>
          <w:sz w:val="24"/>
          <w:szCs w:val="24"/>
        </w:rPr>
        <w:t xml:space="preserve"> Brackets have been used to denote where you insert information “</w:t>
      </w:r>
      <w:bookmarkStart w:id="0" w:name="__Fieldmark__0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sz w:val="24"/>
        </w:rPr>
        <w:t>[Insert information]</w:t>
      </w:r>
      <w:r w:rsidR="00A82FC3">
        <w:rPr>
          <w:sz w:val="24"/>
        </w:rPr>
        <w:fldChar w:fldCharType="end"/>
      </w:r>
      <w:bookmarkEnd w:id="0"/>
      <w:r>
        <w:rPr>
          <w:sz w:val="24"/>
        </w:rPr>
        <w:t>”. As you</w:t>
      </w:r>
      <w:r>
        <w:rPr>
          <w:sz w:val="24"/>
          <w:szCs w:val="24"/>
        </w:rPr>
        <w:t xml:space="preserve"> type in the information indicated, it will automatically replace the bracketed directions. Delete what does not apply to your system, add other information that you have.</w:t>
      </w:r>
    </w:p>
    <w:p w:rsidR="00FE568C" w:rsidRDefault="00FE568C">
      <w:pPr>
        <w:rPr>
          <w:sz w:val="24"/>
          <w:szCs w:val="24"/>
        </w:rPr>
      </w:pPr>
    </w:p>
    <w:p w:rsidR="00FE568C" w:rsidRDefault="00FE568C">
      <w:pPr>
        <w:rPr>
          <w:sz w:val="24"/>
          <w:szCs w:val="24"/>
        </w:rPr>
      </w:pPr>
      <w:r>
        <w:rPr>
          <w:sz w:val="24"/>
          <w:szCs w:val="24"/>
        </w:rPr>
        <w:t xml:space="preserve"> Italicized (</w:t>
      </w:r>
      <w:r>
        <w:rPr>
          <w:i/>
          <w:sz w:val="24"/>
          <w:szCs w:val="24"/>
        </w:rPr>
        <w:t>italic)</w:t>
      </w:r>
      <w:r>
        <w:rPr>
          <w:iCs/>
          <w:sz w:val="24"/>
          <w:szCs w:val="24"/>
        </w:rPr>
        <w:t xml:space="preserve"> i</w:t>
      </w:r>
      <w:r>
        <w:rPr>
          <w:sz w:val="24"/>
          <w:szCs w:val="24"/>
        </w:rPr>
        <w:t xml:space="preserve">nstructions describe the topic and provide guidance. All instructions (including this page) should be deleted from your final plan document. </w:t>
      </w:r>
    </w:p>
    <w:p w:rsidR="00FE568C" w:rsidRDefault="00FE568C">
      <w:pPr>
        <w:rPr>
          <w:sz w:val="24"/>
          <w:szCs w:val="24"/>
        </w:rPr>
      </w:pPr>
    </w:p>
    <w:p w:rsidR="00FE568C" w:rsidRDefault="00FE568C">
      <w:pPr>
        <w:numPr>
          <w:ilvl w:val="0"/>
          <w:numId w:val="53"/>
        </w:numPr>
        <w:rPr>
          <w:sz w:val="24"/>
          <w:szCs w:val="24"/>
        </w:rPr>
      </w:pPr>
      <w:r>
        <w:rPr>
          <w:sz w:val="24"/>
          <w:szCs w:val="24"/>
        </w:rPr>
        <w:t xml:space="preserve"> Examples are provided in some sections. These are suggested responses for assistance only and should be deleted from your final document.</w:t>
      </w:r>
    </w:p>
    <w:p w:rsidR="00FE568C" w:rsidRDefault="00FE568C">
      <w:pPr>
        <w:rPr>
          <w:sz w:val="24"/>
          <w:szCs w:val="24"/>
        </w:rPr>
      </w:pPr>
    </w:p>
    <w:p w:rsidR="00FE568C" w:rsidRDefault="00FE568C">
      <w:pPr>
        <w:numPr>
          <w:ilvl w:val="0"/>
          <w:numId w:val="53"/>
        </w:numPr>
        <w:rPr>
          <w:sz w:val="24"/>
          <w:szCs w:val="24"/>
        </w:rPr>
      </w:pPr>
      <w:r>
        <w:rPr>
          <w:sz w:val="24"/>
          <w:szCs w:val="24"/>
        </w:rPr>
        <w:t xml:space="preserve"> Two or more choices may be provided in the instructions separated by an “OR”. Choose the most appropriate option for your system, delete the other, and edit your choice accordingly. </w:t>
      </w:r>
    </w:p>
    <w:p w:rsidR="00FE568C" w:rsidRDefault="00FE568C">
      <w:pPr>
        <w:rPr>
          <w:sz w:val="24"/>
          <w:szCs w:val="24"/>
        </w:rPr>
      </w:pPr>
    </w:p>
    <w:p w:rsidR="00FE568C" w:rsidRDefault="00FE568C">
      <w:pPr>
        <w:numPr>
          <w:ilvl w:val="0"/>
          <w:numId w:val="53"/>
        </w:numPr>
        <w:rPr>
          <w:sz w:val="24"/>
          <w:szCs w:val="24"/>
        </w:rPr>
      </w:pPr>
      <w:r>
        <w:rPr>
          <w:sz w:val="24"/>
          <w:szCs w:val="24"/>
        </w:rPr>
        <w:t xml:space="preserve"> Amend the tables, lists and figures as necessary to reflect your system.</w:t>
      </w:r>
    </w:p>
    <w:p w:rsidR="00FE568C" w:rsidRDefault="00FE568C">
      <w:pPr>
        <w:rPr>
          <w:sz w:val="24"/>
          <w:szCs w:val="24"/>
        </w:rPr>
      </w:pPr>
    </w:p>
    <w:p w:rsidR="00FE568C" w:rsidRDefault="00FE568C">
      <w:pPr>
        <w:numPr>
          <w:ilvl w:val="0"/>
          <w:numId w:val="53"/>
        </w:numPr>
        <w:rPr>
          <w:sz w:val="24"/>
          <w:szCs w:val="24"/>
        </w:rPr>
      </w:pPr>
      <w:r>
        <w:rPr>
          <w:sz w:val="24"/>
          <w:szCs w:val="24"/>
        </w:rPr>
        <w:t xml:space="preserve"> Add your own attachments and/or renumber attachments, as appropriate.</w:t>
      </w:r>
    </w:p>
    <w:p w:rsidR="00FE568C" w:rsidRDefault="00FE568C">
      <w:pPr>
        <w:rPr>
          <w:sz w:val="24"/>
          <w:szCs w:val="24"/>
        </w:rPr>
      </w:pPr>
    </w:p>
    <w:p w:rsidR="00FE568C" w:rsidRDefault="00FE568C">
      <w:pPr>
        <w:numPr>
          <w:ilvl w:val="0"/>
          <w:numId w:val="53"/>
        </w:numPr>
        <w:rPr>
          <w:sz w:val="24"/>
          <w:szCs w:val="24"/>
        </w:rPr>
      </w:pPr>
      <w:r>
        <w:rPr>
          <w:sz w:val="24"/>
          <w:szCs w:val="24"/>
        </w:rPr>
        <w:t xml:space="preserve"> Date your final preventive maintenance plan, and make it available at your facility. Use it to assist you in communicating, training and completing inspections and monitoring. Update the plan as your procedures change. </w:t>
      </w:r>
    </w:p>
    <w:p w:rsidR="00FE568C" w:rsidRDefault="00FE568C">
      <w:pPr>
        <w:rPr>
          <w:b/>
          <w:bCs/>
          <w:sz w:val="24"/>
          <w:szCs w:val="24"/>
        </w:rPr>
      </w:pPr>
    </w:p>
    <w:p w:rsidR="00FE568C" w:rsidRDefault="00FE568C">
      <w:pPr>
        <w:jc w:val="center"/>
        <w:rPr>
          <w:b/>
          <w:bCs/>
          <w:sz w:val="24"/>
          <w:szCs w:val="24"/>
        </w:rPr>
      </w:pPr>
      <w:r>
        <w:rPr>
          <w:b/>
          <w:bCs/>
          <w:sz w:val="24"/>
          <w:szCs w:val="24"/>
        </w:rPr>
        <w:t>Consider your preventive maintenance plan a work-in-progress. Modify it as you incorporate experiences and insights from staff, and continue the maintenance and improvements to your system.</w:t>
      </w:r>
    </w:p>
    <w:p w:rsidR="00FE568C" w:rsidRDefault="00FE568C">
      <w:pPr>
        <w:rPr>
          <w:sz w:val="24"/>
          <w:szCs w:val="24"/>
        </w:rPr>
      </w:pPr>
      <w:r>
        <w:rPr>
          <w:sz w:val="24"/>
          <w:szCs w:val="24"/>
        </w:rPr>
        <w:t xml:space="preserve">Each system is different. Only you can determine the procedures that will work for you. </w:t>
      </w:r>
    </w:p>
    <w:p w:rsidR="00FE568C" w:rsidRDefault="00FE568C">
      <w:pPr>
        <w:pageBreakBefore/>
        <w:rPr>
          <w:sz w:val="24"/>
          <w:szCs w:val="24"/>
        </w:rPr>
      </w:pPr>
      <w:r>
        <w:rPr>
          <w:sz w:val="24"/>
          <w:szCs w:val="24"/>
        </w:rPr>
        <w:lastRenderedPageBreak/>
        <w:t xml:space="preserve">        </w:t>
      </w:r>
      <w:r>
        <w:rPr>
          <w:sz w:val="24"/>
          <w:szCs w:val="24"/>
        </w:rPr>
        <w:tab/>
      </w:r>
    </w:p>
    <w:p w:rsidR="00FE568C" w:rsidRDefault="00FE568C">
      <w:pPr>
        <w:rPr>
          <w:b/>
          <w:bCs/>
        </w:rPr>
      </w:pPr>
    </w:p>
    <w:p w:rsidR="00FE568C" w:rsidRDefault="00A82FC3">
      <w:pPr>
        <w:jc w:val="center"/>
        <w:rPr>
          <w:b/>
          <w:sz w:val="32"/>
        </w:rPr>
      </w:pPr>
      <w:r>
        <w:rPr>
          <w:sz w:val="32"/>
          <w:szCs w:val="32"/>
          <w:shd w:val="clear" w:color="auto" w:fill="C0C0C0"/>
        </w:rPr>
        <w:fldChar w:fldCharType="begin"/>
      </w:r>
      <w:r w:rsidR="00FE568C">
        <w:rPr>
          <w:sz w:val="32"/>
          <w:szCs w:val="32"/>
          <w:shd w:val="clear" w:color="auto" w:fill="C0C0C0"/>
        </w:rPr>
        <w:instrText xml:space="preserve"> SEQ "CHAPTER" \*Arabic </w:instrText>
      </w:r>
      <w:r>
        <w:rPr>
          <w:sz w:val="32"/>
          <w:szCs w:val="32"/>
          <w:shd w:val="clear" w:color="auto" w:fill="C0C0C0"/>
        </w:rPr>
        <w:fldChar w:fldCharType="separate"/>
      </w:r>
      <w:r w:rsidR="00FE568C">
        <w:rPr>
          <w:sz w:val="32"/>
          <w:szCs w:val="32"/>
          <w:shd w:val="clear" w:color="auto" w:fill="C0C0C0"/>
        </w:rPr>
        <w:t>1</w:t>
      </w:r>
      <w:r>
        <w:rPr>
          <w:sz w:val="32"/>
          <w:szCs w:val="32"/>
          <w:shd w:val="clear" w:color="auto" w:fill="C0C0C0"/>
        </w:rPr>
        <w:fldChar w:fldCharType="end"/>
      </w:r>
      <w:bookmarkStart w:id="1" w:name="__Fieldmark__1_1269392214"/>
      <w:r w:rsidRPr="00A82FC3">
        <w:fldChar w:fldCharType="begin">
          <w:ffData>
            <w:name w:val=""/>
            <w:enabled/>
            <w:calcOnExit w:val="0"/>
            <w:textInput/>
          </w:ffData>
        </w:fldChar>
      </w:r>
      <w:r w:rsidR="00FE568C">
        <w:instrText xml:space="preserve"> FORMTEXT </w:instrText>
      </w:r>
      <w:r w:rsidRPr="00A82FC3">
        <w:fldChar w:fldCharType="separate"/>
      </w:r>
      <w:r w:rsidR="00FE568C">
        <w:rPr>
          <w:b/>
          <w:sz w:val="32"/>
          <w:szCs w:val="32"/>
        </w:rPr>
        <w:t>[Insert City/Town name]</w:t>
      </w:r>
      <w:r>
        <w:rPr>
          <w:b/>
          <w:sz w:val="32"/>
          <w:szCs w:val="32"/>
        </w:rPr>
        <w:fldChar w:fldCharType="end"/>
      </w:r>
      <w:bookmarkEnd w:id="1"/>
      <w:r w:rsidR="00FE568C">
        <w:rPr>
          <w:b/>
          <w:sz w:val="32"/>
          <w:szCs w:val="32"/>
        </w:rPr>
        <w:t xml:space="preserve"> Sewer</w:t>
      </w:r>
      <w:r w:rsidR="00FE568C">
        <w:rPr>
          <w:b/>
          <w:sz w:val="32"/>
        </w:rPr>
        <w:t xml:space="preserve"> System Maintenance Plan</w:t>
      </w:r>
    </w:p>
    <w:bookmarkStart w:id="2" w:name="__Fieldmark__2_1269392214"/>
    <w:p w:rsidR="00FE568C" w:rsidRDefault="00A82FC3">
      <w:pPr>
        <w:jc w:val="center"/>
        <w:rPr>
          <w:b/>
          <w:sz w:val="32"/>
          <w:szCs w:val="32"/>
        </w:rPr>
      </w:pPr>
      <w:r>
        <w:fldChar w:fldCharType="begin">
          <w:ffData>
            <w:name w:val=""/>
            <w:enabled/>
            <w:calcOnExit w:val="0"/>
            <w:textInput/>
          </w:ffData>
        </w:fldChar>
      </w:r>
      <w:r w:rsidR="00FE568C">
        <w:instrText xml:space="preserve"> FORMTEXT </w:instrText>
      </w:r>
      <w:r>
        <w:fldChar w:fldCharType="separate"/>
      </w:r>
      <w:r w:rsidR="00FE568C">
        <w:rPr>
          <w:b/>
          <w:sz w:val="32"/>
          <w:szCs w:val="32"/>
        </w:rPr>
        <w:t>[Insert date]</w:t>
      </w:r>
      <w:r>
        <w:fldChar w:fldCharType="end"/>
      </w:r>
      <w:bookmarkEnd w:id="2"/>
    </w:p>
    <w:p w:rsidR="00FE568C" w:rsidRDefault="00FE568C">
      <w:pPr>
        <w:rPr>
          <w:b/>
          <w:sz w:val="24"/>
          <w:szCs w:val="24"/>
        </w:rPr>
      </w:pPr>
    </w:p>
    <w:p w:rsidR="00FE568C" w:rsidRDefault="00FE568C">
      <w:pPr>
        <w:rPr>
          <w:b/>
          <w:sz w:val="24"/>
          <w:szCs w:val="24"/>
        </w:rPr>
      </w:pPr>
      <w:r>
        <w:rPr>
          <w:b/>
          <w:sz w:val="24"/>
          <w:szCs w:val="24"/>
        </w:rPr>
        <w:t>Table of Contents</w:t>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t>Page</w:t>
      </w:r>
    </w:p>
    <w:p w:rsidR="00FE568C" w:rsidRDefault="00FE568C">
      <w:pPr>
        <w:rPr>
          <w:sz w:val="24"/>
          <w:szCs w:val="24"/>
        </w:rPr>
      </w:pPr>
    </w:p>
    <w:p w:rsidR="00FE568C" w:rsidRDefault="00FE568C">
      <w:pPr>
        <w:rPr>
          <w:sz w:val="24"/>
          <w:szCs w:val="24"/>
        </w:rPr>
      </w:pPr>
      <w:r>
        <w:rPr>
          <w:sz w:val="24"/>
          <w:szCs w:val="24"/>
        </w:rPr>
        <w:t xml:space="preserve">1. COLLECTION SYSTEM MANAGEMENT </w:t>
      </w:r>
    </w:p>
    <w:p w:rsidR="00FE568C" w:rsidRDefault="00FE568C">
      <w:pPr>
        <w:ind w:left="720"/>
        <w:rPr>
          <w:sz w:val="24"/>
          <w:szCs w:val="24"/>
        </w:rPr>
      </w:pPr>
      <w:r>
        <w:rPr>
          <w:sz w:val="24"/>
          <w:szCs w:val="24"/>
        </w:rPr>
        <w:t>a.   Goals</w:t>
      </w:r>
    </w:p>
    <w:p w:rsidR="00FE568C" w:rsidRDefault="00FE568C">
      <w:pPr>
        <w:rPr>
          <w:sz w:val="24"/>
          <w:szCs w:val="24"/>
        </w:rPr>
      </w:pPr>
      <w:r>
        <w:rPr>
          <w:sz w:val="24"/>
          <w:szCs w:val="24"/>
        </w:rPr>
        <w:tab/>
        <w:t>b.   Organization</w:t>
      </w:r>
    </w:p>
    <w:p w:rsidR="00FE568C" w:rsidRDefault="00FE568C">
      <w:pPr>
        <w:rPr>
          <w:sz w:val="24"/>
          <w:szCs w:val="24"/>
        </w:rPr>
      </w:pPr>
      <w:r>
        <w:rPr>
          <w:sz w:val="24"/>
          <w:szCs w:val="24"/>
        </w:rPr>
        <w:tab/>
        <w:t>c.   Training/Safety</w:t>
      </w:r>
    </w:p>
    <w:p w:rsidR="00FE568C" w:rsidRDefault="00FE568C">
      <w:pPr>
        <w:rPr>
          <w:sz w:val="24"/>
          <w:szCs w:val="24"/>
        </w:rPr>
      </w:pPr>
      <w:r>
        <w:rPr>
          <w:sz w:val="24"/>
          <w:szCs w:val="24"/>
        </w:rPr>
        <w:tab/>
        <w:t>d.   Customer Service</w:t>
      </w:r>
    </w:p>
    <w:p w:rsidR="00FE568C" w:rsidRDefault="00FE568C">
      <w:pPr>
        <w:rPr>
          <w:sz w:val="24"/>
          <w:szCs w:val="24"/>
        </w:rPr>
      </w:pPr>
      <w:r>
        <w:rPr>
          <w:sz w:val="24"/>
          <w:szCs w:val="24"/>
        </w:rPr>
        <w:tab/>
        <w:t>e.   Information Management and Geographic Information Systems</w:t>
      </w:r>
    </w:p>
    <w:p w:rsidR="00FE568C" w:rsidRDefault="00FE568C">
      <w:pPr>
        <w:rPr>
          <w:sz w:val="24"/>
          <w:szCs w:val="24"/>
        </w:rPr>
      </w:pPr>
      <w:r>
        <w:rPr>
          <w:sz w:val="24"/>
          <w:szCs w:val="24"/>
        </w:rPr>
        <w:tab/>
        <w:t>f.   Legal Authorities and Controls</w:t>
      </w:r>
    </w:p>
    <w:p w:rsidR="00FE568C" w:rsidRDefault="00FE568C">
      <w:pPr>
        <w:rPr>
          <w:sz w:val="24"/>
          <w:szCs w:val="24"/>
        </w:rPr>
      </w:pPr>
    </w:p>
    <w:p w:rsidR="00FE568C" w:rsidRDefault="00FE568C">
      <w:pPr>
        <w:rPr>
          <w:sz w:val="24"/>
          <w:szCs w:val="24"/>
        </w:rPr>
      </w:pPr>
      <w:r>
        <w:rPr>
          <w:sz w:val="24"/>
          <w:szCs w:val="24"/>
        </w:rPr>
        <w:t>2. GENERAL SYSTEM INFORMATION</w:t>
      </w:r>
    </w:p>
    <w:p w:rsidR="00FE568C" w:rsidRDefault="00FE568C">
      <w:pPr>
        <w:numPr>
          <w:ilvl w:val="0"/>
          <w:numId w:val="8"/>
        </w:numPr>
        <w:rPr>
          <w:sz w:val="23"/>
          <w:szCs w:val="23"/>
        </w:rPr>
      </w:pPr>
      <w:r>
        <w:rPr>
          <w:sz w:val="24"/>
          <w:szCs w:val="24"/>
        </w:rPr>
        <w:t>Wastewater Treatment and Collection System</w:t>
      </w:r>
      <w:r>
        <w:rPr>
          <w:sz w:val="23"/>
          <w:szCs w:val="23"/>
        </w:rPr>
        <w:t xml:space="preserve"> Description</w:t>
      </w:r>
    </w:p>
    <w:p w:rsidR="00FE568C" w:rsidRDefault="00FE568C">
      <w:pPr>
        <w:pStyle w:val="WW-Default"/>
        <w:numPr>
          <w:ilvl w:val="0"/>
          <w:numId w:val="8"/>
        </w:numPr>
        <w:rPr>
          <w:rFonts w:ascii="Times New Roman" w:hAnsi="Times New Roman" w:cs="Times New Roman"/>
          <w:bCs/>
        </w:rPr>
      </w:pPr>
      <w:r>
        <w:rPr>
          <w:rFonts w:ascii="Times New Roman" w:hAnsi="Times New Roman" w:cs="Times New Roman"/>
          <w:bCs/>
        </w:rPr>
        <w:t>Collection System Details</w:t>
      </w:r>
    </w:p>
    <w:p w:rsidR="00FE568C" w:rsidRDefault="00FE568C">
      <w:pPr>
        <w:pStyle w:val="Heading3"/>
        <w:numPr>
          <w:ilvl w:val="0"/>
          <w:numId w:val="8"/>
        </w:numPr>
      </w:pPr>
      <w:r>
        <w:t>Age Distribution of Collection System</w:t>
      </w:r>
    </w:p>
    <w:p w:rsidR="00FE568C" w:rsidRDefault="00FE568C">
      <w:pPr>
        <w:pStyle w:val="Heading3"/>
        <w:numPr>
          <w:ilvl w:val="0"/>
          <w:numId w:val="8"/>
        </w:numPr>
      </w:pPr>
      <w:r>
        <w:t>Length of Pipe by Diameter</w:t>
      </w:r>
    </w:p>
    <w:p w:rsidR="00FE568C" w:rsidRDefault="00FE568C">
      <w:pPr>
        <w:widowControl/>
        <w:numPr>
          <w:ilvl w:val="0"/>
          <w:numId w:val="8"/>
        </w:numPr>
        <w:spacing w:line="276" w:lineRule="auto"/>
        <w:rPr>
          <w:sz w:val="24"/>
          <w:szCs w:val="24"/>
        </w:rPr>
      </w:pPr>
      <w:r>
        <w:rPr>
          <w:sz w:val="24"/>
          <w:szCs w:val="24"/>
        </w:rPr>
        <w:t>Sanitary Sewer Overflow History</w:t>
      </w:r>
    </w:p>
    <w:p w:rsidR="00FE568C" w:rsidRDefault="00FE568C">
      <w:pPr>
        <w:numPr>
          <w:ilvl w:val="0"/>
          <w:numId w:val="8"/>
        </w:numPr>
        <w:rPr>
          <w:sz w:val="24"/>
          <w:szCs w:val="24"/>
        </w:rPr>
      </w:pPr>
      <w:r>
        <w:rPr>
          <w:sz w:val="24"/>
          <w:szCs w:val="24"/>
        </w:rPr>
        <w:t>System Map</w:t>
      </w:r>
    </w:p>
    <w:p w:rsidR="00FE568C" w:rsidRDefault="00FE568C">
      <w:pPr>
        <w:rPr>
          <w:sz w:val="24"/>
          <w:szCs w:val="24"/>
        </w:rPr>
      </w:pPr>
    </w:p>
    <w:p w:rsidR="00FE568C" w:rsidRDefault="00FE568C">
      <w:pPr>
        <w:rPr>
          <w:sz w:val="24"/>
          <w:szCs w:val="24"/>
        </w:rPr>
      </w:pPr>
      <w:r>
        <w:rPr>
          <w:sz w:val="24"/>
          <w:szCs w:val="24"/>
        </w:rPr>
        <w:t>3. CLEANING, INSPECTION AND ASSESSMENT</w:t>
      </w:r>
    </w:p>
    <w:p w:rsidR="00FE568C" w:rsidRDefault="00FE568C">
      <w:pPr>
        <w:numPr>
          <w:ilvl w:val="0"/>
          <w:numId w:val="28"/>
        </w:numPr>
        <w:rPr>
          <w:bCs/>
          <w:sz w:val="24"/>
        </w:rPr>
      </w:pPr>
      <w:r>
        <w:rPr>
          <w:bCs/>
          <w:sz w:val="24"/>
        </w:rPr>
        <w:t xml:space="preserve">Cleaning </w:t>
      </w:r>
    </w:p>
    <w:p w:rsidR="00FE568C" w:rsidRDefault="00FE568C">
      <w:pPr>
        <w:numPr>
          <w:ilvl w:val="0"/>
          <w:numId w:val="28"/>
        </w:numPr>
        <w:rPr>
          <w:bCs/>
          <w:sz w:val="24"/>
        </w:rPr>
      </w:pPr>
      <w:r>
        <w:rPr>
          <w:bCs/>
          <w:sz w:val="24"/>
        </w:rPr>
        <w:t>Pipe and Manhole Inspection</w:t>
      </w:r>
    </w:p>
    <w:p w:rsidR="00FE568C" w:rsidRDefault="00FE568C">
      <w:pPr>
        <w:numPr>
          <w:ilvl w:val="0"/>
          <w:numId w:val="28"/>
        </w:numPr>
        <w:rPr>
          <w:bCs/>
          <w:sz w:val="24"/>
        </w:rPr>
      </w:pPr>
      <w:r>
        <w:rPr>
          <w:bCs/>
          <w:sz w:val="24"/>
        </w:rPr>
        <w:t>Assessment</w:t>
      </w:r>
    </w:p>
    <w:p w:rsidR="00FE568C" w:rsidRDefault="00FE568C">
      <w:pPr>
        <w:numPr>
          <w:ilvl w:val="0"/>
          <w:numId w:val="28"/>
        </w:numPr>
        <w:rPr>
          <w:bCs/>
          <w:sz w:val="24"/>
        </w:rPr>
      </w:pPr>
      <w:r>
        <w:rPr>
          <w:bCs/>
          <w:sz w:val="24"/>
        </w:rPr>
        <w:t>Staffing and Equipment</w:t>
      </w:r>
    </w:p>
    <w:p w:rsidR="00FE568C" w:rsidRDefault="00FE568C">
      <w:pPr>
        <w:rPr>
          <w:sz w:val="24"/>
          <w:szCs w:val="24"/>
        </w:rPr>
      </w:pPr>
    </w:p>
    <w:p w:rsidR="00FE568C" w:rsidRDefault="00FE568C">
      <w:pPr>
        <w:rPr>
          <w:sz w:val="24"/>
          <w:szCs w:val="24"/>
        </w:rPr>
      </w:pPr>
      <w:r>
        <w:rPr>
          <w:sz w:val="24"/>
          <w:szCs w:val="24"/>
        </w:rPr>
        <w:t>4. GRAVITY LINE PREVENTIVE MAINTENANCE</w:t>
      </w:r>
    </w:p>
    <w:p w:rsidR="00FE568C" w:rsidRDefault="00FE568C">
      <w:pPr>
        <w:pStyle w:val="Footer"/>
        <w:widowControl w:val="0"/>
        <w:tabs>
          <w:tab w:val="clear" w:pos="4320"/>
          <w:tab w:val="clear" w:pos="8640"/>
        </w:tabs>
      </w:pPr>
      <w:r>
        <w:tab/>
        <w:t>a.   Fats, Oils, and Grease (FOG) Control</w:t>
      </w:r>
    </w:p>
    <w:p w:rsidR="00FE568C" w:rsidRDefault="00FE568C">
      <w:pPr>
        <w:rPr>
          <w:sz w:val="24"/>
          <w:szCs w:val="24"/>
        </w:rPr>
      </w:pPr>
      <w:r>
        <w:rPr>
          <w:sz w:val="24"/>
          <w:szCs w:val="24"/>
        </w:rPr>
        <w:tab/>
        <w:t>b.   Root Control</w:t>
      </w:r>
    </w:p>
    <w:p w:rsidR="00FE568C" w:rsidRDefault="00FE568C">
      <w:pPr>
        <w:rPr>
          <w:sz w:val="24"/>
          <w:szCs w:val="24"/>
        </w:rPr>
      </w:pPr>
      <w:r>
        <w:rPr>
          <w:sz w:val="24"/>
          <w:szCs w:val="24"/>
        </w:rPr>
        <w:tab/>
        <w:t>c.   Service Laterals</w:t>
      </w:r>
    </w:p>
    <w:p w:rsidR="00FE568C" w:rsidRDefault="00FE568C">
      <w:pPr>
        <w:rPr>
          <w:sz w:val="24"/>
          <w:szCs w:val="24"/>
        </w:rPr>
      </w:pPr>
    </w:p>
    <w:p w:rsidR="00FE568C" w:rsidRDefault="00FE568C">
      <w:pPr>
        <w:rPr>
          <w:iCs/>
          <w:sz w:val="24"/>
          <w:szCs w:val="28"/>
        </w:rPr>
      </w:pPr>
      <w:r>
        <w:rPr>
          <w:iCs/>
          <w:sz w:val="24"/>
          <w:szCs w:val="28"/>
        </w:rPr>
        <w:t>5. EASEMENTS and PAVING: MAINTEN</w:t>
      </w:r>
      <w:r>
        <w:rPr>
          <w:rStyle w:val="Heading8Char"/>
          <w:i w:val="0"/>
          <w:sz w:val="24"/>
          <w:szCs w:val="28"/>
        </w:rPr>
        <w:t>A</w:t>
      </w:r>
      <w:r>
        <w:rPr>
          <w:iCs/>
          <w:sz w:val="24"/>
          <w:szCs w:val="28"/>
        </w:rPr>
        <w:t>NCE AND ACCESS</w:t>
      </w:r>
    </w:p>
    <w:p w:rsidR="00FE568C" w:rsidRDefault="00FE568C">
      <w:pPr>
        <w:rPr>
          <w:sz w:val="24"/>
          <w:szCs w:val="24"/>
        </w:rPr>
      </w:pPr>
      <w:r>
        <w:rPr>
          <w:sz w:val="24"/>
          <w:szCs w:val="24"/>
        </w:rPr>
        <w:tab/>
        <w:t>a.   Maintenance of Right of Way and Easements</w:t>
      </w:r>
    </w:p>
    <w:p w:rsidR="00FE568C" w:rsidRDefault="00FE568C">
      <w:pPr>
        <w:rPr>
          <w:sz w:val="24"/>
          <w:szCs w:val="24"/>
        </w:rPr>
      </w:pPr>
      <w:r>
        <w:rPr>
          <w:sz w:val="24"/>
          <w:szCs w:val="24"/>
        </w:rPr>
        <w:tab/>
        <w:t xml:space="preserve">b.   Street Paving Coordination </w:t>
      </w:r>
    </w:p>
    <w:p w:rsidR="00FE568C" w:rsidRDefault="00FE568C">
      <w:pPr>
        <w:pStyle w:val="TOC4"/>
        <w:ind w:left="0"/>
      </w:pPr>
    </w:p>
    <w:p w:rsidR="00FE568C" w:rsidRDefault="00FE568C">
      <w:pPr>
        <w:rPr>
          <w:sz w:val="24"/>
          <w:szCs w:val="24"/>
        </w:rPr>
      </w:pPr>
      <w:r>
        <w:rPr>
          <w:sz w:val="24"/>
          <w:szCs w:val="24"/>
        </w:rPr>
        <w:t>6. PUMP STATION/FORCE MAIN MAINTENANCE</w:t>
      </w:r>
    </w:p>
    <w:p w:rsidR="00FE568C" w:rsidRDefault="00FE568C">
      <w:pPr>
        <w:pStyle w:val="Footer"/>
        <w:widowControl w:val="0"/>
        <w:tabs>
          <w:tab w:val="clear" w:pos="4320"/>
          <w:tab w:val="clear" w:pos="8640"/>
        </w:tabs>
      </w:pPr>
      <w:r>
        <w:tab/>
        <w:t>a.   Mechanical and Electrical Maintenance</w:t>
      </w:r>
    </w:p>
    <w:p w:rsidR="00FE568C" w:rsidRDefault="00FE568C">
      <w:pPr>
        <w:rPr>
          <w:sz w:val="24"/>
          <w:szCs w:val="24"/>
        </w:rPr>
      </w:pPr>
      <w:r>
        <w:rPr>
          <w:sz w:val="24"/>
          <w:szCs w:val="24"/>
        </w:rPr>
        <w:tab/>
        <w:t>b.   Force Main Maintenance</w:t>
      </w:r>
    </w:p>
    <w:p w:rsidR="00FE568C" w:rsidRDefault="00FE568C">
      <w:pPr>
        <w:rPr>
          <w:sz w:val="24"/>
          <w:szCs w:val="24"/>
        </w:rPr>
      </w:pPr>
      <w:r>
        <w:rPr>
          <w:sz w:val="24"/>
          <w:szCs w:val="24"/>
        </w:rPr>
        <w:tab/>
        <w:t>c.   Private Pump Stations</w:t>
      </w:r>
    </w:p>
    <w:p w:rsidR="00FE568C" w:rsidRDefault="00FE568C">
      <w:pPr>
        <w:rPr>
          <w:sz w:val="24"/>
          <w:szCs w:val="24"/>
        </w:rPr>
      </w:pPr>
      <w:r>
        <w:rPr>
          <w:sz w:val="24"/>
          <w:szCs w:val="24"/>
        </w:rPr>
        <w:tab/>
        <w:t>d.   Corrosion Control</w:t>
      </w:r>
    </w:p>
    <w:p w:rsidR="00FE568C" w:rsidRDefault="00FE568C">
      <w:pPr>
        <w:rPr>
          <w:sz w:val="24"/>
          <w:szCs w:val="24"/>
        </w:rPr>
      </w:pPr>
    </w:p>
    <w:p w:rsidR="00FE568C" w:rsidRDefault="00FE568C">
      <w:pPr>
        <w:rPr>
          <w:sz w:val="24"/>
          <w:szCs w:val="24"/>
        </w:rPr>
      </w:pPr>
      <w:r>
        <w:rPr>
          <w:sz w:val="24"/>
          <w:szCs w:val="24"/>
        </w:rPr>
        <w:t>7. REACTIVE MAINTENANCE</w:t>
      </w:r>
    </w:p>
    <w:p w:rsidR="00FE568C" w:rsidRDefault="00FE568C">
      <w:pPr>
        <w:numPr>
          <w:ilvl w:val="0"/>
          <w:numId w:val="48"/>
        </w:numPr>
        <w:rPr>
          <w:sz w:val="24"/>
          <w:szCs w:val="24"/>
        </w:rPr>
      </w:pPr>
      <w:r>
        <w:rPr>
          <w:sz w:val="24"/>
          <w:szCs w:val="24"/>
        </w:rPr>
        <w:t>Corrective Maintenance</w:t>
      </w:r>
    </w:p>
    <w:p w:rsidR="00FE568C" w:rsidRDefault="00FE568C">
      <w:pPr>
        <w:numPr>
          <w:ilvl w:val="0"/>
          <w:numId w:val="48"/>
        </w:numPr>
        <w:rPr>
          <w:sz w:val="24"/>
          <w:szCs w:val="24"/>
        </w:rPr>
      </w:pPr>
      <w:r>
        <w:rPr>
          <w:sz w:val="24"/>
          <w:szCs w:val="24"/>
        </w:rPr>
        <w:t>Scheduling</w:t>
      </w:r>
    </w:p>
    <w:p w:rsidR="00FE568C" w:rsidRDefault="00FE568C">
      <w:pPr>
        <w:numPr>
          <w:ilvl w:val="0"/>
          <w:numId w:val="48"/>
        </w:numPr>
        <w:rPr>
          <w:sz w:val="24"/>
          <w:szCs w:val="24"/>
        </w:rPr>
      </w:pPr>
      <w:r>
        <w:rPr>
          <w:sz w:val="24"/>
          <w:szCs w:val="24"/>
        </w:rPr>
        <w:t>Tracking and Recording Repairs</w:t>
      </w:r>
    </w:p>
    <w:p w:rsidR="00FE568C" w:rsidRDefault="00FE568C">
      <w:pPr>
        <w:ind w:left="720"/>
        <w:rPr>
          <w:sz w:val="24"/>
          <w:szCs w:val="24"/>
        </w:rPr>
      </w:pPr>
      <w:r>
        <w:rPr>
          <w:sz w:val="24"/>
          <w:szCs w:val="24"/>
        </w:rPr>
        <w:t>d.   Complaint Response</w:t>
      </w:r>
    </w:p>
    <w:p w:rsidR="00FE568C" w:rsidRDefault="00FE568C">
      <w:pPr>
        <w:numPr>
          <w:ilvl w:val="0"/>
          <w:numId w:val="28"/>
        </w:numPr>
        <w:rPr>
          <w:sz w:val="24"/>
          <w:szCs w:val="24"/>
        </w:rPr>
      </w:pPr>
      <w:r>
        <w:rPr>
          <w:sz w:val="24"/>
          <w:szCs w:val="24"/>
        </w:rPr>
        <w:lastRenderedPageBreak/>
        <w:t>Reactive Response Summary</w:t>
      </w:r>
    </w:p>
    <w:p w:rsidR="00FE568C" w:rsidRDefault="00FE568C">
      <w:pPr>
        <w:rPr>
          <w:sz w:val="24"/>
          <w:szCs w:val="24"/>
        </w:rPr>
      </w:pPr>
    </w:p>
    <w:p w:rsidR="00FE568C" w:rsidRDefault="00FE568C">
      <w:pPr>
        <w:pStyle w:val="Footer"/>
        <w:widowControl w:val="0"/>
        <w:tabs>
          <w:tab w:val="clear" w:pos="4320"/>
          <w:tab w:val="clear" w:pos="8640"/>
        </w:tabs>
      </w:pPr>
      <w:r>
        <w:t>8. EQUIPMENT AND TOOL INVENTORY</w:t>
      </w:r>
    </w:p>
    <w:p w:rsidR="00FE568C" w:rsidRDefault="00FE568C">
      <w:pPr>
        <w:pStyle w:val="Footer"/>
        <w:widowControl w:val="0"/>
        <w:numPr>
          <w:ilvl w:val="0"/>
          <w:numId w:val="29"/>
        </w:numPr>
        <w:tabs>
          <w:tab w:val="clear" w:pos="4320"/>
          <w:tab w:val="clear" w:pos="8640"/>
        </w:tabs>
      </w:pPr>
      <w:r>
        <w:t>Essential day-to-day items</w:t>
      </w:r>
    </w:p>
    <w:p w:rsidR="00FE568C" w:rsidRDefault="00FE568C">
      <w:pPr>
        <w:pStyle w:val="Footer"/>
        <w:widowControl w:val="0"/>
        <w:numPr>
          <w:ilvl w:val="0"/>
          <w:numId w:val="29"/>
        </w:numPr>
        <w:tabs>
          <w:tab w:val="clear" w:pos="4320"/>
          <w:tab w:val="clear" w:pos="8640"/>
        </w:tabs>
        <w:rPr>
          <w:szCs w:val="20"/>
        </w:rPr>
      </w:pPr>
      <w:r>
        <w:rPr>
          <w:szCs w:val="20"/>
        </w:rPr>
        <w:t>Spare Equipment and Tools</w:t>
      </w:r>
    </w:p>
    <w:p w:rsidR="00FE568C" w:rsidRDefault="00FE568C">
      <w:pPr>
        <w:rPr>
          <w:sz w:val="24"/>
          <w:szCs w:val="24"/>
        </w:rPr>
      </w:pPr>
    </w:p>
    <w:p w:rsidR="00FE568C" w:rsidRDefault="00FE568C">
      <w:pPr>
        <w:rPr>
          <w:sz w:val="24"/>
        </w:rPr>
      </w:pPr>
      <w:r>
        <w:rPr>
          <w:sz w:val="24"/>
        </w:rPr>
        <w:t xml:space="preserve">9. CAPACITY MANAGEMENT  </w:t>
      </w:r>
    </w:p>
    <w:p w:rsidR="00FE568C" w:rsidRDefault="00FE568C">
      <w:pPr>
        <w:ind w:left="720"/>
        <w:rPr>
          <w:sz w:val="24"/>
        </w:rPr>
      </w:pPr>
      <w:r>
        <w:rPr>
          <w:sz w:val="24"/>
        </w:rPr>
        <w:t>a.   Lateral replacement Program</w:t>
      </w:r>
    </w:p>
    <w:p w:rsidR="00FE568C" w:rsidRDefault="00FE568C">
      <w:pPr>
        <w:ind w:left="720"/>
        <w:rPr>
          <w:sz w:val="24"/>
        </w:rPr>
      </w:pPr>
      <w:r>
        <w:rPr>
          <w:sz w:val="24"/>
        </w:rPr>
        <w:t>b.   Sewer Capacity Certification/ Connection Policy</w:t>
      </w:r>
    </w:p>
    <w:p w:rsidR="00FE568C" w:rsidRDefault="00FE568C">
      <w:pPr>
        <w:rPr>
          <w:sz w:val="24"/>
        </w:rPr>
      </w:pPr>
    </w:p>
    <w:p w:rsidR="00FE568C" w:rsidRDefault="00FE568C">
      <w:pPr>
        <w:rPr>
          <w:sz w:val="24"/>
        </w:rPr>
      </w:pPr>
      <w:r>
        <w:rPr>
          <w:sz w:val="24"/>
        </w:rPr>
        <w:t xml:space="preserve">10. RESOURCES AND BUDGET </w:t>
      </w:r>
    </w:p>
    <w:p w:rsidR="00FE568C" w:rsidRDefault="00FE568C">
      <w:pPr>
        <w:pStyle w:val="Footer"/>
        <w:widowControl w:val="0"/>
        <w:tabs>
          <w:tab w:val="clear" w:pos="4320"/>
          <w:tab w:val="clear" w:pos="8640"/>
        </w:tabs>
        <w:ind w:left="720"/>
      </w:pPr>
      <w:r>
        <w:t>a.   Budget Process</w:t>
      </w:r>
    </w:p>
    <w:p w:rsidR="00FE568C" w:rsidRDefault="00FE568C">
      <w:pPr>
        <w:pStyle w:val="Footer"/>
        <w:widowControl w:val="0"/>
        <w:tabs>
          <w:tab w:val="clear" w:pos="4320"/>
          <w:tab w:val="clear" w:pos="8640"/>
        </w:tabs>
        <w:ind w:left="720"/>
        <w:rPr>
          <w:szCs w:val="20"/>
        </w:rPr>
      </w:pPr>
      <w:r>
        <w:rPr>
          <w:szCs w:val="20"/>
        </w:rPr>
        <w:t xml:space="preserve">b.   Rate Setting, Budgetary Policies and Financial History </w:t>
      </w:r>
    </w:p>
    <w:p w:rsidR="00FE568C" w:rsidRDefault="00FE568C">
      <w:pPr>
        <w:pStyle w:val="Footer"/>
        <w:widowControl w:val="0"/>
        <w:tabs>
          <w:tab w:val="clear" w:pos="4320"/>
          <w:tab w:val="clear" w:pos="8640"/>
        </w:tabs>
        <w:ind w:left="720"/>
        <w:rPr>
          <w:szCs w:val="20"/>
        </w:rPr>
      </w:pPr>
      <w:r>
        <w:rPr>
          <w:szCs w:val="20"/>
        </w:rPr>
        <w:t>c.   Historical Rate Review</w:t>
      </w:r>
    </w:p>
    <w:p w:rsidR="00FE568C" w:rsidRDefault="00FE568C">
      <w:pPr>
        <w:pStyle w:val="Footer"/>
        <w:widowControl w:val="0"/>
        <w:tabs>
          <w:tab w:val="clear" w:pos="4320"/>
          <w:tab w:val="clear" w:pos="8640"/>
        </w:tabs>
        <w:ind w:left="720"/>
        <w:rPr>
          <w:szCs w:val="20"/>
        </w:rPr>
      </w:pPr>
      <w:r>
        <w:rPr>
          <w:szCs w:val="20"/>
        </w:rPr>
        <w:t>d.   Operating and Maintenance Expense</w:t>
      </w:r>
    </w:p>
    <w:p w:rsidR="00FE568C" w:rsidRDefault="00FE568C">
      <w:pPr>
        <w:pStyle w:val="Footer"/>
        <w:widowControl w:val="0"/>
        <w:tabs>
          <w:tab w:val="clear" w:pos="4320"/>
          <w:tab w:val="clear" w:pos="8640"/>
        </w:tabs>
        <w:ind w:left="720"/>
        <w:rPr>
          <w:szCs w:val="20"/>
        </w:rPr>
      </w:pPr>
      <w:r>
        <w:rPr>
          <w:szCs w:val="20"/>
        </w:rPr>
        <w:t>e.   Capital Improvement Program Overview</w:t>
      </w:r>
    </w:p>
    <w:p w:rsidR="00FE568C" w:rsidRDefault="00FE568C">
      <w:pPr>
        <w:pStyle w:val="Footer"/>
        <w:widowControl w:val="0"/>
        <w:tabs>
          <w:tab w:val="clear" w:pos="4320"/>
          <w:tab w:val="clear" w:pos="8640"/>
        </w:tabs>
        <w:ind w:left="720"/>
        <w:rPr>
          <w:szCs w:val="20"/>
        </w:rPr>
      </w:pPr>
      <w:r>
        <w:rPr>
          <w:szCs w:val="20"/>
        </w:rPr>
        <w:t>f..  Capital Improvement Plan</w:t>
      </w:r>
    </w:p>
    <w:p w:rsidR="00FE568C" w:rsidRDefault="00FE568C">
      <w:pPr>
        <w:rPr>
          <w:sz w:val="24"/>
        </w:rPr>
      </w:pPr>
    </w:p>
    <w:p w:rsidR="00FE568C" w:rsidRDefault="00FE568C">
      <w:pPr>
        <w:rPr>
          <w:sz w:val="24"/>
        </w:rPr>
      </w:pPr>
      <w:r>
        <w:rPr>
          <w:sz w:val="24"/>
        </w:rPr>
        <w:t xml:space="preserve">11. SEWER SYSTEM MAINTENANCE PLAN UPDATES </w:t>
      </w:r>
    </w:p>
    <w:p w:rsidR="00FE568C" w:rsidRDefault="00FE568C">
      <w:pPr>
        <w:numPr>
          <w:ilvl w:val="0"/>
          <w:numId w:val="26"/>
        </w:numPr>
        <w:rPr>
          <w:sz w:val="24"/>
        </w:rPr>
      </w:pPr>
      <w:r>
        <w:rPr>
          <w:sz w:val="24"/>
        </w:rPr>
        <w:t>Plan Update Process</w:t>
      </w:r>
    </w:p>
    <w:p w:rsidR="00FE568C" w:rsidRDefault="00FE568C">
      <w:pPr>
        <w:numPr>
          <w:ilvl w:val="0"/>
          <w:numId w:val="26"/>
        </w:numPr>
        <w:rPr>
          <w:b/>
          <w:bCs/>
          <w:sz w:val="24"/>
          <w:szCs w:val="24"/>
        </w:rPr>
      </w:pPr>
      <w:r>
        <w:rPr>
          <w:sz w:val="24"/>
          <w:szCs w:val="24"/>
        </w:rPr>
        <w:t>Monitoring, Measurement, and Program Modifications</w:t>
      </w:r>
      <w:r>
        <w:rPr>
          <w:b/>
          <w:bCs/>
          <w:sz w:val="24"/>
          <w:szCs w:val="24"/>
        </w:rPr>
        <w:t xml:space="preserve"> </w:t>
      </w:r>
    </w:p>
    <w:p w:rsidR="00FE568C" w:rsidRDefault="00FE568C">
      <w:pPr>
        <w:rPr>
          <w:sz w:val="24"/>
        </w:rPr>
      </w:pPr>
    </w:p>
    <w:p w:rsidR="00FE568C" w:rsidRDefault="00FE568C">
      <w:pPr>
        <w:rPr>
          <w:i/>
          <w:sz w:val="24"/>
        </w:rPr>
      </w:pPr>
    </w:p>
    <w:p w:rsidR="00FE568C" w:rsidRDefault="00FE568C">
      <w:pPr>
        <w:rPr>
          <w:sz w:val="24"/>
        </w:rPr>
      </w:pPr>
      <w:r>
        <w:rPr>
          <w:sz w:val="24"/>
        </w:rPr>
        <w:t xml:space="preserve">Appendix A- Sewer Overflow Emergency Response Plan </w:t>
      </w:r>
    </w:p>
    <w:p w:rsidR="00FE568C" w:rsidRDefault="00FE568C">
      <w:pPr>
        <w:rPr>
          <w:i/>
          <w:sz w:val="24"/>
        </w:rPr>
      </w:pPr>
      <w:r>
        <w:rPr>
          <w:i/>
          <w:sz w:val="24"/>
        </w:rPr>
        <w:t>[The following are examples of what you might have as appendices, edit the following suggestions to meet your needs]</w:t>
      </w:r>
    </w:p>
    <w:p w:rsidR="00FE568C" w:rsidRDefault="00FE568C">
      <w:pPr>
        <w:rPr>
          <w:sz w:val="24"/>
        </w:rPr>
      </w:pPr>
      <w:r>
        <w:rPr>
          <w:sz w:val="24"/>
        </w:rPr>
        <w:t>Appendix B- Overflow Reporting Contacts</w:t>
      </w:r>
    </w:p>
    <w:p w:rsidR="00FE568C" w:rsidRDefault="00FE568C">
      <w:pPr>
        <w:rPr>
          <w:sz w:val="24"/>
        </w:rPr>
      </w:pPr>
      <w:r>
        <w:rPr>
          <w:sz w:val="24"/>
        </w:rPr>
        <w:t>Appendix C- Contact Information for Key Staff</w:t>
      </w:r>
    </w:p>
    <w:p w:rsidR="00FE568C" w:rsidRDefault="00FE568C">
      <w:pPr>
        <w:rPr>
          <w:sz w:val="24"/>
        </w:rPr>
      </w:pPr>
      <w:r>
        <w:rPr>
          <w:sz w:val="24"/>
        </w:rPr>
        <w:t>Appendix D- City/Town Sanitary Code (SUO)</w:t>
      </w:r>
    </w:p>
    <w:p w:rsidR="00FE568C" w:rsidRDefault="00FE568C">
      <w:pPr>
        <w:rPr>
          <w:sz w:val="24"/>
        </w:rPr>
      </w:pPr>
      <w:r>
        <w:rPr>
          <w:sz w:val="24"/>
        </w:rPr>
        <w:t>Appendix E- Private Lateral Information for Back-ups</w:t>
      </w:r>
    </w:p>
    <w:p w:rsidR="00FE568C" w:rsidRDefault="00FE568C">
      <w:pPr>
        <w:rPr>
          <w:sz w:val="24"/>
        </w:rPr>
      </w:pPr>
      <w:r>
        <w:rPr>
          <w:sz w:val="24"/>
        </w:rPr>
        <w:t>Appendix F- FOG outreach information examples</w:t>
      </w:r>
    </w:p>
    <w:p w:rsidR="00FE568C" w:rsidRDefault="00FE568C">
      <w:pPr>
        <w:rPr>
          <w:sz w:val="24"/>
        </w:rPr>
      </w:pPr>
      <w:r>
        <w:rPr>
          <w:sz w:val="24"/>
        </w:rPr>
        <w:t>Appendix G- Examples: Manhole Inspection form; Blockage card</w:t>
      </w:r>
    </w:p>
    <w:p w:rsidR="00FE568C" w:rsidRDefault="00FE568C">
      <w:pPr>
        <w:rPr>
          <w:sz w:val="24"/>
        </w:rPr>
      </w:pPr>
      <w:r>
        <w:rPr>
          <w:sz w:val="24"/>
        </w:rPr>
        <w:t xml:space="preserve">Appendix H- Pretreatment Program </w:t>
      </w:r>
    </w:p>
    <w:p w:rsidR="00FE568C" w:rsidRDefault="00FE568C">
      <w:pPr>
        <w:rPr>
          <w:sz w:val="24"/>
        </w:rPr>
      </w:pPr>
      <w:r>
        <w:rPr>
          <w:sz w:val="24"/>
        </w:rPr>
        <w:t>Appendix  I- Current Fiscal Year Budget</w:t>
      </w:r>
    </w:p>
    <w:p w:rsidR="00FE568C" w:rsidRDefault="00FE568C">
      <w:pPr>
        <w:rPr>
          <w:sz w:val="24"/>
        </w:rPr>
      </w:pPr>
      <w:r>
        <w:rPr>
          <w:sz w:val="24"/>
        </w:rPr>
        <w:t>Appendix  J- Inter-municipal Agreement</w:t>
      </w:r>
    </w:p>
    <w:p w:rsidR="00FE568C" w:rsidRDefault="00FE568C">
      <w:pPr>
        <w:rPr>
          <w:sz w:val="24"/>
        </w:rPr>
      </w:pPr>
      <w:r>
        <w:rPr>
          <w:sz w:val="24"/>
        </w:rPr>
        <w:t>Appendix K- SOP for Sewer Line Cleaning</w:t>
      </w:r>
    </w:p>
    <w:p w:rsidR="00FE568C" w:rsidRDefault="00FE568C">
      <w:pPr>
        <w:rPr>
          <w:sz w:val="24"/>
        </w:rPr>
      </w:pPr>
      <w:r>
        <w:rPr>
          <w:sz w:val="24"/>
        </w:rPr>
        <w:t>Appendix L - SOP for CCTV</w:t>
      </w:r>
    </w:p>
    <w:p w:rsidR="00FE568C" w:rsidRDefault="00FE568C">
      <w:pPr>
        <w:rPr>
          <w:sz w:val="24"/>
        </w:rPr>
      </w:pPr>
      <w:r>
        <w:rPr>
          <w:sz w:val="24"/>
        </w:rPr>
        <w:t>Appendix M- SOP for Manhole Entry</w:t>
      </w:r>
    </w:p>
    <w:p w:rsidR="00FE568C" w:rsidRDefault="00FE568C">
      <w:pPr>
        <w:rPr>
          <w:sz w:val="24"/>
        </w:rPr>
      </w:pPr>
      <w:r>
        <w:rPr>
          <w:sz w:val="24"/>
        </w:rPr>
        <w:tab/>
      </w:r>
    </w:p>
    <w:p w:rsidR="00FE568C" w:rsidRDefault="00FE568C">
      <w:pPr>
        <w:rPr>
          <w:sz w:val="24"/>
        </w:rPr>
      </w:pPr>
    </w:p>
    <w:p w:rsidR="00FE568C" w:rsidRDefault="00FE568C">
      <w:pPr>
        <w:rPr>
          <w:i/>
          <w:iCs/>
          <w:color w:val="000000"/>
          <w:sz w:val="22"/>
          <w:szCs w:val="22"/>
        </w:rPr>
      </w:pPr>
      <w:r>
        <w:rPr>
          <w:i/>
          <w:iCs/>
          <w:sz w:val="24"/>
        </w:rPr>
        <w:t xml:space="preserve">Note: Sewer preventive maintenance planning is a requirement in a number of states. For example, </w:t>
      </w:r>
      <w:r>
        <w:rPr>
          <w:bCs/>
          <w:i/>
          <w:iCs/>
          <w:color w:val="000000"/>
          <w:sz w:val="24"/>
          <w:szCs w:val="23"/>
        </w:rPr>
        <w:t xml:space="preserve">Rhode Island Department Of Environmental Management Office Of Water Resources </w:t>
      </w:r>
      <w:r>
        <w:rPr>
          <w:bCs/>
          <w:i/>
          <w:iCs/>
          <w:color w:val="000000"/>
          <w:sz w:val="24"/>
          <w:szCs w:val="22"/>
        </w:rPr>
        <w:t>Regulations</w:t>
      </w:r>
      <w:r>
        <w:rPr>
          <w:i/>
          <w:iCs/>
          <w:color w:val="000000"/>
          <w:sz w:val="22"/>
          <w:szCs w:val="22"/>
        </w:rPr>
        <w:t xml:space="preserve">: Rule 5 (B) requires submittal of an Operation and Maintenance Plan, Rule 5 (H) indicates required elements of the plan; New Hampshire NPDES permits require O&amp;M plans for sewer collection systems. Please check your requirements and edit this document to ensure compliance with those applicable to your system. </w:t>
      </w:r>
    </w:p>
    <w:p w:rsidR="00FE568C" w:rsidRDefault="00FE568C">
      <w:pPr>
        <w:rPr>
          <w:i/>
          <w:iCs/>
          <w:color w:val="000000"/>
          <w:sz w:val="22"/>
          <w:szCs w:val="22"/>
        </w:rPr>
      </w:pPr>
      <w:r>
        <w:rPr>
          <w:i/>
          <w:iCs/>
          <w:color w:val="000000"/>
          <w:sz w:val="22"/>
          <w:szCs w:val="22"/>
        </w:rPr>
        <w:t xml:space="preserve"> </w:t>
      </w:r>
    </w:p>
    <w:p w:rsidR="00FE568C" w:rsidRDefault="00FE568C">
      <w:pPr>
        <w:pageBreakBefore/>
        <w:rPr>
          <w:b/>
          <w:sz w:val="28"/>
          <w:szCs w:val="28"/>
        </w:rPr>
      </w:pPr>
      <w:r>
        <w:rPr>
          <w:b/>
          <w:sz w:val="24"/>
        </w:rPr>
        <w:lastRenderedPageBreak/>
        <w:t xml:space="preserve">1. </w:t>
      </w:r>
      <w:r>
        <w:rPr>
          <w:b/>
          <w:sz w:val="28"/>
          <w:szCs w:val="28"/>
        </w:rPr>
        <w:t>COLLECTION SYSTEM MANAGEMENT</w:t>
      </w:r>
    </w:p>
    <w:p w:rsidR="00FE568C" w:rsidRDefault="00FE568C">
      <w:pPr>
        <w:rPr>
          <w:b/>
          <w:sz w:val="24"/>
          <w:szCs w:val="24"/>
        </w:rPr>
      </w:pPr>
    </w:p>
    <w:p w:rsidR="00FE568C" w:rsidRDefault="00FE568C">
      <w:pPr>
        <w:rPr>
          <w:b/>
          <w:sz w:val="24"/>
          <w:szCs w:val="24"/>
        </w:rPr>
      </w:pPr>
      <w:r>
        <w:rPr>
          <w:b/>
          <w:sz w:val="24"/>
          <w:szCs w:val="24"/>
        </w:rPr>
        <w:t>a. Goals</w:t>
      </w:r>
    </w:p>
    <w:p w:rsidR="00FE568C" w:rsidRDefault="00FE568C">
      <w:pPr>
        <w:rPr>
          <w:i/>
          <w:sz w:val="24"/>
          <w:szCs w:val="24"/>
        </w:rPr>
      </w:pPr>
      <w:r>
        <w:rPr>
          <w:i/>
          <w:sz w:val="24"/>
          <w:szCs w:val="24"/>
        </w:rPr>
        <w:t>Goals are an important aspect of any preventive maintenance plan. They provide focus for your staff to continue good work and implement improvements in your wastewater collection system management. As you work to improve your programs, your goals can be a solid reference point not only for staff but for public officials and citizens.</w:t>
      </w:r>
    </w:p>
    <w:bookmarkStart w:id="3" w:name="__Fieldmark__3_1269392214"/>
    <w:p w:rsidR="00FE568C" w:rsidRDefault="00A82FC3">
      <w:pPr>
        <w:rPr>
          <w:sz w:val="24"/>
          <w:szCs w:val="24"/>
        </w:rPr>
      </w:pPr>
      <w:r w:rsidRPr="00A82FC3">
        <w:fldChar w:fldCharType="begin">
          <w:ffData>
            <w:name w:val=""/>
            <w:enabled/>
            <w:calcOnExit w:val="0"/>
            <w:textInput/>
          </w:ffData>
        </w:fldChar>
      </w:r>
      <w:r w:rsidR="00FE568C">
        <w:instrText xml:space="preserve"> FORMTEXT </w:instrText>
      </w:r>
      <w:r w:rsidRPr="00A82FC3">
        <w:fldChar w:fldCharType="separate"/>
      </w:r>
      <w:r w:rsidR="00FE568C">
        <w:rPr>
          <w:sz w:val="24"/>
        </w:rPr>
        <w:t>[Insert City/Town name]</w:t>
      </w:r>
      <w:r>
        <w:rPr>
          <w:sz w:val="24"/>
        </w:rPr>
        <w:fldChar w:fldCharType="end"/>
      </w:r>
      <w:bookmarkEnd w:id="3"/>
      <w:r w:rsidR="00FE568C">
        <w:rPr>
          <w:color w:val="000000"/>
          <w:sz w:val="24"/>
          <w:szCs w:val="24"/>
        </w:rPr>
        <w:t xml:space="preserve">’s preventive maintenance plan (PMP) covers the assets we manage in our wastewater collection system and is one component of our overall Capacity, Management, Operations and Maintenance (CMOM) Plan. The PMP combines preventive, predictive and corrective maintenance strategies with our best management practices. </w:t>
      </w:r>
      <w:r w:rsidR="00FE568C">
        <w:rPr>
          <w:sz w:val="24"/>
          <w:szCs w:val="24"/>
        </w:rPr>
        <w:t xml:space="preserve">The CMOM Plan and PMP have been prepared to help </w:t>
      </w:r>
      <w:bookmarkStart w:id="4" w:name="__Fieldmark__4_1269392214"/>
      <w:r w:rsidRPr="00A82FC3">
        <w:fldChar w:fldCharType="begin">
          <w:ffData>
            <w:name w:val=""/>
            <w:enabled/>
            <w:calcOnExit w:val="0"/>
            <w:textInput/>
          </w:ffData>
        </w:fldChar>
      </w:r>
      <w:r w:rsidR="00FE568C">
        <w:instrText xml:space="preserve"> FORMTEXT </w:instrText>
      </w:r>
      <w:r w:rsidRPr="00A82FC3">
        <w:fldChar w:fldCharType="separate"/>
      </w:r>
      <w:r w:rsidR="00FE568C">
        <w:rPr>
          <w:sz w:val="24"/>
        </w:rPr>
        <w:t>[Insert City/Town name]</w:t>
      </w:r>
      <w:r>
        <w:rPr>
          <w:sz w:val="24"/>
        </w:rPr>
        <w:fldChar w:fldCharType="end"/>
      </w:r>
      <w:bookmarkEnd w:id="4"/>
      <w:r w:rsidR="00FE568C">
        <w:rPr>
          <w:sz w:val="24"/>
        </w:rPr>
        <w:t xml:space="preserve"> </w:t>
      </w:r>
      <w:r w:rsidR="00FE568C">
        <w:rPr>
          <w:sz w:val="24"/>
          <w:szCs w:val="24"/>
        </w:rPr>
        <w:t xml:space="preserve">effectively manage our wastewater collection system and achieve the following goals: </w:t>
      </w:r>
    </w:p>
    <w:p w:rsidR="00FE568C" w:rsidRDefault="00FE568C">
      <w:pPr>
        <w:rPr>
          <w:i/>
          <w:sz w:val="24"/>
          <w:szCs w:val="24"/>
        </w:rPr>
      </w:pPr>
      <w:r>
        <w:rPr>
          <w:i/>
          <w:sz w:val="24"/>
          <w:szCs w:val="24"/>
        </w:rPr>
        <w:t xml:space="preserve">Review the goals in the list below. Add or subtract and edit as needed to match your goals. For example you could add your goals for level of customer service. </w:t>
      </w:r>
    </w:p>
    <w:p w:rsidR="00FE568C" w:rsidRDefault="00FE568C">
      <w:pPr>
        <w:rPr>
          <w:i/>
          <w:sz w:val="24"/>
          <w:szCs w:val="24"/>
        </w:rPr>
      </w:pPr>
    </w:p>
    <w:p w:rsidR="00FE568C" w:rsidRDefault="00FE568C">
      <w:pPr>
        <w:ind w:firstLine="360"/>
        <w:rPr>
          <w:b/>
          <w:sz w:val="24"/>
        </w:rPr>
      </w:pPr>
      <w:r>
        <w:rPr>
          <w:b/>
          <w:sz w:val="24"/>
        </w:rPr>
        <w:t>Goals</w:t>
      </w:r>
    </w:p>
    <w:p w:rsidR="00FE568C" w:rsidRDefault="00FE568C">
      <w:pPr>
        <w:numPr>
          <w:ilvl w:val="0"/>
          <w:numId w:val="7"/>
        </w:numPr>
        <w:rPr>
          <w:sz w:val="24"/>
          <w:szCs w:val="24"/>
        </w:rPr>
      </w:pPr>
      <w:r>
        <w:rPr>
          <w:sz w:val="24"/>
          <w:szCs w:val="24"/>
        </w:rPr>
        <w:t>Prevent public health hazards</w:t>
      </w:r>
    </w:p>
    <w:p w:rsidR="00FE568C" w:rsidRDefault="00FE568C">
      <w:pPr>
        <w:numPr>
          <w:ilvl w:val="0"/>
          <w:numId w:val="7"/>
        </w:numPr>
        <w:rPr>
          <w:sz w:val="24"/>
          <w:szCs w:val="24"/>
        </w:rPr>
      </w:pPr>
      <w:r>
        <w:rPr>
          <w:sz w:val="24"/>
          <w:szCs w:val="24"/>
        </w:rPr>
        <w:t xml:space="preserve">Protect the environment </w:t>
      </w:r>
    </w:p>
    <w:p w:rsidR="00FE568C" w:rsidRDefault="00FE568C">
      <w:pPr>
        <w:numPr>
          <w:ilvl w:val="0"/>
          <w:numId w:val="7"/>
        </w:numPr>
        <w:rPr>
          <w:sz w:val="24"/>
          <w:szCs w:val="24"/>
        </w:rPr>
      </w:pPr>
      <w:r>
        <w:rPr>
          <w:sz w:val="24"/>
          <w:szCs w:val="24"/>
        </w:rPr>
        <w:t>Comply with regulations</w:t>
      </w:r>
    </w:p>
    <w:p w:rsidR="00FE568C" w:rsidRDefault="00FE568C">
      <w:pPr>
        <w:numPr>
          <w:ilvl w:val="0"/>
          <w:numId w:val="7"/>
        </w:numPr>
        <w:rPr>
          <w:sz w:val="24"/>
          <w:szCs w:val="24"/>
        </w:rPr>
      </w:pPr>
      <w:r>
        <w:rPr>
          <w:sz w:val="24"/>
          <w:szCs w:val="24"/>
        </w:rPr>
        <w:t>Minimize the frequency of SSOs</w:t>
      </w:r>
    </w:p>
    <w:p w:rsidR="00FE568C" w:rsidRDefault="00FE568C">
      <w:pPr>
        <w:numPr>
          <w:ilvl w:val="0"/>
          <w:numId w:val="7"/>
        </w:numPr>
        <w:rPr>
          <w:sz w:val="24"/>
          <w:szCs w:val="24"/>
        </w:rPr>
      </w:pPr>
      <w:r>
        <w:rPr>
          <w:sz w:val="24"/>
          <w:szCs w:val="24"/>
        </w:rPr>
        <w:t>Mitigate the impact of SSOs</w:t>
      </w:r>
    </w:p>
    <w:p w:rsidR="00FE568C" w:rsidRDefault="00FE568C">
      <w:pPr>
        <w:numPr>
          <w:ilvl w:val="0"/>
          <w:numId w:val="7"/>
        </w:numPr>
        <w:rPr>
          <w:sz w:val="24"/>
          <w:szCs w:val="24"/>
        </w:rPr>
      </w:pPr>
      <w:r>
        <w:rPr>
          <w:sz w:val="24"/>
          <w:szCs w:val="24"/>
        </w:rPr>
        <w:t xml:space="preserve">Minimize disruptions in service </w:t>
      </w:r>
    </w:p>
    <w:p w:rsidR="00FE568C" w:rsidRDefault="00FE568C">
      <w:pPr>
        <w:numPr>
          <w:ilvl w:val="0"/>
          <w:numId w:val="7"/>
        </w:numPr>
        <w:rPr>
          <w:sz w:val="24"/>
          <w:szCs w:val="24"/>
        </w:rPr>
      </w:pPr>
      <w:r>
        <w:rPr>
          <w:sz w:val="24"/>
          <w:szCs w:val="24"/>
        </w:rPr>
        <w:t>Minimize complaints</w:t>
      </w:r>
    </w:p>
    <w:p w:rsidR="00FE568C" w:rsidRDefault="00FE568C">
      <w:pPr>
        <w:numPr>
          <w:ilvl w:val="0"/>
          <w:numId w:val="7"/>
        </w:numPr>
        <w:rPr>
          <w:sz w:val="24"/>
          <w:szCs w:val="24"/>
        </w:rPr>
      </w:pPr>
      <w:r>
        <w:rPr>
          <w:sz w:val="24"/>
          <w:szCs w:val="24"/>
        </w:rPr>
        <w:t>Provide quick response to any disruption in service that occurs</w:t>
      </w:r>
    </w:p>
    <w:p w:rsidR="00FE568C" w:rsidRDefault="00FE568C">
      <w:pPr>
        <w:numPr>
          <w:ilvl w:val="0"/>
          <w:numId w:val="7"/>
        </w:numPr>
        <w:rPr>
          <w:sz w:val="24"/>
          <w:szCs w:val="24"/>
        </w:rPr>
      </w:pPr>
      <w:r>
        <w:rPr>
          <w:sz w:val="24"/>
          <w:szCs w:val="24"/>
        </w:rPr>
        <w:t xml:space="preserve">Protect </w:t>
      </w:r>
      <w:bookmarkStart w:id="5" w:name="__Fieldmark__5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sz w:val="24"/>
        </w:rPr>
        <w:t>[Insert City/Town name]</w:t>
      </w:r>
      <w:r w:rsidR="00A82FC3">
        <w:rPr>
          <w:sz w:val="24"/>
        </w:rPr>
        <w:fldChar w:fldCharType="end"/>
      </w:r>
      <w:bookmarkEnd w:id="5"/>
      <w:r>
        <w:rPr>
          <w:sz w:val="24"/>
        </w:rPr>
        <w:t xml:space="preserve">’s </w:t>
      </w:r>
      <w:r>
        <w:rPr>
          <w:sz w:val="24"/>
          <w:szCs w:val="24"/>
        </w:rPr>
        <w:t xml:space="preserve">large investment in the sewer collection system by maintaining maximum capacity and extending the useful life of the associated assets </w:t>
      </w:r>
    </w:p>
    <w:p w:rsidR="00FE568C" w:rsidRDefault="00FE568C">
      <w:pPr>
        <w:numPr>
          <w:ilvl w:val="0"/>
          <w:numId w:val="7"/>
        </w:numPr>
        <w:rPr>
          <w:sz w:val="24"/>
          <w:szCs w:val="24"/>
        </w:rPr>
      </w:pPr>
      <w:r>
        <w:rPr>
          <w:sz w:val="24"/>
          <w:szCs w:val="24"/>
        </w:rPr>
        <w:t xml:space="preserve">Prevent unnecessary damage to public/private property </w:t>
      </w:r>
    </w:p>
    <w:p w:rsidR="00FE568C" w:rsidRDefault="00FE568C">
      <w:pPr>
        <w:numPr>
          <w:ilvl w:val="0"/>
          <w:numId w:val="7"/>
        </w:numPr>
        <w:rPr>
          <w:sz w:val="24"/>
          <w:szCs w:val="24"/>
        </w:rPr>
      </w:pPr>
      <w:r>
        <w:rPr>
          <w:sz w:val="24"/>
          <w:szCs w:val="24"/>
        </w:rPr>
        <w:t xml:space="preserve">Efficiently use the funds available for the maintenance of the infrastructure and the operation of services </w:t>
      </w:r>
    </w:p>
    <w:p w:rsidR="00FE568C" w:rsidRDefault="00FE568C">
      <w:pPr>
        <w:numPr>
          <w:ilvl w:val="0"/>
          <w:numId w:val="7"/>
        </w:numPr>
        <w:rPr>
          <w:sz w:val="24"/>
          <w:szCs w:val="24"/>
        </w:rPr>
      </w:pPr>
      <w:r>
        <w:rPr>
          <w:sz w:val="24"/>
          <w:szCs w:val="24"/>
        </w:rPr>
        <w:t>Reduce expenditures for emergency maintenance</w:t>
      </w:r>
    </w:p>
    <w:p w:rsidR="00FE568C" w:rsidRDefault="00FE568C">
      <w:pPr>
        <w:numPr>
          <w:ilvl w:val="0"/>
          <w:numId w:val="7"/>
        </w:numPr>
        <w:rPr>
          <w:sz w:val="24"/>
          <w:szCs w:val="24"/>
        </w:rPr>
      </w:pPr>
      <w:r>
        <w:rPr>
          <w:sz w:val="24"/>
          <w:szCs w:val="24"/>
        </w:rPr>
        <w:t xml:space="preserve">Convey wastewater to the </w:t>
      </w:r>
      <w:bookmarkStart w:id="6" w:name="__Fieldmark__6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sz w:val="24"/>
        </w:rPr>
        <w:t>[Insert City/Town name or name of plant]</w:t>
      </w:r>
      <w:r w:rsidR="00A82FC3">
        <w:rPr>
          <w:sz w:val="24"/>
        </w:rPr>
        <w:fldChar w:fldCharType="end"/>
      </w:r>
      <w:bookmarkEnd w:id="6"/>
      <w:r>
        <w:rPr>
          <w:sz w:val="24"/>
          <w:szCs w:val="24"/>
        </w:rPr>
        <w:t xml:space="preserve"> waste water treatment facility with a minimum of infiltration, inflow and exfiltration </w:t>
      </w:r>
    </w:p>
    <w:p w:rsidR="00FE568C" w:rsidRDefault="00FE568C">
      <w:pPr>
        <w:numPr>
          <w:ilvl w:val="0"/>
          <w:numId w:val="7"/>
        </w:numPr>
        <w:rPr>
          <w:sz w:val="24"/>
          <w:szCs w:val="24"/>
        </w:rPr>
      </w:pPr>
      <w:r>
        <w:rPr>
          <w:sz w:val="24"/>
          <w:szCs w:val="24"/>
        </w:rPr>
        <w:t>Provide adequate capacity to convey peak flow</w:t>
      </w:r>
    </w:p>
    <w:p w:rsidR="00FE568C" w:rsidRDefault="00FE568C">
      <w:pPr>
        <w:numPr>
          <w:ilvl w:val="0"/>
          <w:numId w:val="7"/>
        </w:numPr>
        <w:rPr>
          <w:sz w:val="24"/>
          <w:szCs w:val="24"/>
        </w:rPr>
      </w:pPr>
      <w:r>
        <w:rPr>
          <w:sz w:val="24"/>
          <w:szCs w:val="24"/>
        </w:rPr>
        <w:t xml:space="preserve">Provide immediate, responsive, and efficient service to all emergency calls </w:t>
      </w:r>
    </w:p>
    <w:p w:rsidR="00FE568C" w:rsidRDefault="00FE568C">
      <w:pPr>
        <w:numPr>
          <w:ilvl w:val="0"/>
          <w:numId w:val="7"/>
        </w:numPr>
        <w:rPr>
          <w:sz w:val="24"/>
        </w:rPr>
      </w:pPr>
      <w:r>
        <w:rPr>
          <w:sz w:val="24"/>
          <w:szCs w:val="24"/>
        </w:rPr>
        <w:t xml:space="preserve">Provide a safe work environment for employees, employers, and residents in </w:t>
      </w:r>
      <w:bookmarkStart w:id="7" w:name="__Fieldmark__7_1269392214"/>
      <w:r w:rsidR="00A82FC3">
        <w:fldChar w:fldCharType="begin">
          <w:ffData>
            <w:name w:val=""/>
            <w:enabled/>
            <w:calcOnExit w:val="0"/>
            <w:textInput/>
          </w:ffData>
        </w:fldChar>
      </w:r>
      <w:r>
        <w:instrText xml:space="preserve"> FORMTEXT </w:instrText>
      </w:r>
      <w:r w:rsidR="00A82FC3">
        <w:fldChar w:fldCharType="separate"/>
      </w:r>
      <w:r>
        <w:rPr>
          <w:sz w:val="24"/>
        </w:rPr>
        <w:t>[Insert City/Town name]</w:t>
      </w:r>
      <w:r w:rsidR="00A82FC3">
        <w:fldChar w:fldCharType="end"/>
      </w:r>
      <w:bookmarkEnd w:id="7"/>
    </w:p>
    <w:p w:rsidR="00FE568C" w:rsidRDefault="00FE568C">
      <w:pPr>
        <w:numPr>
          <w:ilvl w:val="0"/>
          <w:numId w:val="7"/>
        </w:numPr>
        <w:rPr>
          <w:sz w:val="24"/>
          <w:szCs w:val="24"/>
        </w:rPr>
      </w:pPr>
      <w:r>
        <w:rPr>
          <w:sz w:val="24"/>
          <w:szCs w:val="24"/>
        </w:rPr>
        <w:t xml:space="preserve">Perform all operations in a safe manner to prevent personal injury </w:t>
      </w:r>
    </w:p>
    <w:p w:rsidR="00FE568C" w:rsidRDefault="00FE568C">
      <w:pPr>
        <w:numPr>
          <w:ilvl w:val="0"/>
          <w:numId w:val="7"/>
        </w:numPr>
        <w:rPr>
          <w:sz w:val="24"/>
          <w:szCs w:val="24"/>
        </w:rPr>
      </w:pPr>
      <w:r>
        <w:rPr>
          <w:sz w:val="24"/>
          <w:szCs w:val="24"/>
        </w:rPr>
        <w:t xml:space="preserve">Utilize evolving technology to increase our effectiveness and efficiency </w:t>
      </w:r>
    </w:p>
    <w:p w:rsidR="00FE568C" w:rsidRDefault="00FE568C">
      <w:pPr>
        <w:numPr>
          <w:ilvl w:val="0"/>
          <w:numId w:val="7"/>
        </w:numPr>
        <w:rPr>
          <w:sz w:val="24"/>
          <w:szCs w:val="24"/>
        </w:rPr>
      </w:pPr>
      <w:r>
        <w:rPr>
          <w:sz w:val="24"/>
          <w:szCs w:val="24"/>
        </w:rPr>
        <w:t>Provide reliable service now and into the future</w:t>
      </w:r>
    </w:p>
    <w:p w:rsidR="00FE568C" w:rsidRDefault="00FE568C">
      <w:pPr>
        <w:rPr>
          <w:sz w:val="24"/>
          <w:szCs w:val="24"/>
        </w:rPr>
      </w:pPr>
    </w:p>
    <w:p w:rsidR="00FE568C" w:rsidRDefault="00FE568C">
      <w:pPr>
        <w:rPr>
          <w:b/>
          <w:sz w:val="24"/>
          <w:szCs w:val="24"/>
        </w:rPr>
      </w:pPr>
    </w:p>
    <w:p w:rsidR="00FE568C" w:rsidRDefault="00FE568C">
      <w:pPr>
        <w:rPr>
          <w:b/>
          <w:sz w:val="24"/>
          <w:szCs w:val="24"/>
        </w:rPr>
      </w:pPr>
      <w:r>
        <w:rPr>
          <w:b/>
          <w:sz w:val="24"/>
          <w:szCs w:val="24"/>
        </w:rPr>
        <w:t>b. Organization</w:t>
      </w:r>
    </w:p>
    <w:p w:rsidR="00FE568C" w:rsidRDefault="00FE568C">
      <w:pPr>
        <w:rPr>
          <w:i/>
          <w:sz w:val="24"/>
        </w:rPr>
      </w:pPr>
      <w:r>
        <w:rPr>
          <w:i/>
          <w:sz w:val="24"/>
        </w:rPr>
        <w:t>Information about staffing and the organization of the wastewater collection system agency can be provided in either a tabular form or as an organizational chart. This section should be used to identify administrative and maintenance positions responsible for implementing the PMP and CMOM Plan, including the chain of communication for reporting SSOs.  An example organizational chart, annotated at the bottom to identify responsibilities, is shown in Figure 1.</w:t>
      </w:r>
    </w:p>
    <w:p w:rsidR="00FE568C" w:rsidRDefault="00FE568C">
      <w:pPr>
        <w:rPr>
          <w:i/>
          <w:sz w:val="24"/>
        </w:rPr>
      </w:pPr>
    </w:p>
    <w:p w:rsidR="00FE568C" w:rsidRDefault="00FE568C">
      <w:pPr>
        <w:rPr>
          <w:i/>
          <w:sz w:val="24"/>
        </w:rPr>
      </w:pPr>
      <w:r>
        <w:rPr>
          <w:i/>
          <w:sz w:val="24"/>
        </w:rPr>
        <w:t xml:space="preserve">The organizational chart identifies the agency staff responsible for implementing, managing, and updating the PMP/CMOM Plan. </w:t>
      </w:r>
    </w:p>
    <w:p w:rsidR="00FE568C" w:rsidRDefault="00FE568C">
      <w:pPr>
        <w:rPr>
          <w:i/>
          <w:sz w:val="24"/>
        </w:rPr>
      </w:pPr>
    </w:p>
    <w:p w:rsidR="00FE568C" w:rsidRDefault="00FE568C">
      <w:pPr>
        <w:rPr>
          <w:i/>
          <w:sz w:val="24"/>
        </w:rPr>
      </w:pPr>
      <w:r>
        <w:rPr>
          <w:i/>
          <w:sz w:val="24"/>
        </w:rPr>
        <w:t>Edit one of the following two paragraphs to describe your organization and delete the one you do not use:</w:t>
      </w:r>
    </w:p>
    <w:p w:rsidR="00FE568C" w:rsidRDefault="00FE568C">
      <w:pPr>
        <w:rPr>
          <w:i/>
          <w:sz w:val="24"/>
        </w:rPr>
      </w:pPr>
    </w:p>
    <w:p w:rsidR="00FE568C" w:rsidRDefault="00FE568C">
      <w:pPr>
        <w:rPr>
          <w:i/>
          <w:sz w:val="24"/>
        </w:rPr>
      </w:pPr>
      <w:r>
        <w:rPr>
          <w:i/>
          <w:sz w:val="24"/>
        </w:rPr>
        <w:t xml:space="preserve">This paragraph is for a stand-alone wastewater department with a collection system division: </w:t>
      </w:r>
    </w:p>
    <w:bookmarkStart w:id="8" w:name="__Fieldmark__8_1269392214"/>
    <w:p w:rsidR="00FE568C" w:rsidRDefault="00A82FC3">
      <w:pPr>
        <w:rPr>
          <w:color w:val="000000"/>
          <w:sz w:val="24"/>
          <w:szCs w:val="24"/>
        </w:rPr>
      </w:pPr>
      <w:r w:rsidRPr="00A82FC3">
        <w:fldChar w:fldCharType="begin">
          <w:ffData>
            <w:name w:val=""/>
            <w:enabled/>
            <w:calcOnExit w:val="0"/>
            <w:textInput/>
          </w:ffData>
        </w:fldChar>
      </w:r>
      <w:r w:rsidR="00FE568C">
        <w:instrText xml:space="preserve"> FORMTEXT </w:instrText>
      </w:r>
      <w:r w:rsidRPr="00A82FC3">
        <w:fldChar w:fldCharType="separate"/>
      </w:r>
      <w:r w:rsidR="00FE568C">
        <w:rPr>
          <w:sz w:val="24"/>
        </w:rPr>
        <w:t>[Insert City/Town name]</w:t>
      </w:r>
      <w:r>
        <w:rPr>
          <w:sz w:val="24"/>
        </w:rPr>
        <w:fldChar w:fldCharType="end"/>
      </w:r>
      <w:bookmarkEnd w:id="8"/>
      <w:r w:rsidR="00FE568C">
        <w:rPr>
          <w:sz w:val="24"/>
        </w:rPr>
        <w:t xml:space="preserve">’s </w:t>
      </w:r>
      <w:bookmarkStart w:id="9" w:name="__Fieldmark__9_1269392214"/>
      <w:r w:rsidRPr="00A82FC3">
        <w:fldChar w:fldCharType="begin">
          <w:ffData>
            <w:name w:val=""/>
            <w:enabled/>
            <w:calcOnExit w:val="0"/>
            <w:textInput/>
          </w:ffData>
        </w:fldChar>
      </w:r>
      <w:r w:rsidR="00FE568C">
        <w:instrText xml:space="preserve"> FORMTEXT </w:instrText>
      </w:r>
      <w:r w:rsidRPr="00A82FC3">
        <w:fldChar w:fldCharType="separate"/>
      </w:r>
      <w:r w:rsidR="00FE568C">
        <w:rPr>
          <w:sz w:val="24"/>
        </w:rPr>
        <w:t>[Insert "Water Pollution Control Department (WPC) " or whatever you call your department]</w:t>
      </w:r>
      <w:r>
        <w:rPr>
          <w:sz w:val="24"/>
        </w:rPr>
        <w:fldChar w:fldCharType="end"/>
      </w:r>
      <w:bookmarkEnd w:id="9"/>
      <w:r w:rsidR="00FE568C">
        <w:rPr>
          <w:color w:val="000000"/>
          <w:sz w:val="24"/>
          <w:szCs w:val="24"/>
        </w:rPr>
        <w:t xml:space="preserve"> is an independent department responsible for </w:t>
      </w:r>
      <w:bookmarkStart w:id="10" w:name="__Fieldmark__10_1269392214"/>
      <w:r w:rsidRPr="00A82FC3">
        <w:fldChar w:fldCharType="begin">
          <w:ffData>
            <w:name w:val=""/>
            <w:enabled/>
            <w:calcOnExit w:val="0"/>
            <w:textInput/>
          </w:ffData>
        </w:fldChar>
      </w:r>
      <w:r w:rsidR="00FE568C">
        <w:instrText xml:space="preserve"> FORMTEXT </w:instrText>
      </w:r>
      <w:r w:rsidRPr="00A82FC3">
        <w:fldChar w:fldCharType="separate"/>
      </w:r>
      <w:r w:rsidR="00FE568C">
        <w:rPr>
          <w:sz w:val="24"/>
        </w:rPr>
        <w:t>[Insert "all" or list the aspects that the department covers]</w:t>
      </w:r>
      <w:r>
        <w:rPr>
          <w:sz w:val="24"/>
        </w:rPr>
        <w:fldChar w:fldCharType="end"/>
      </w:r>
      <w:bookmarkEnd w:id="10"/>
      <w:r w:rsidR="00FE568C">
        <w:rPr>
          <w:color w:val="000000"/>
          <w:sz w:val="24"/>
          <w:szCs w:val="24"/>
        </w:rPr>
        <w:t xml:space="preserve"> aspects of wastewater collection system and treatment. The </w:t>
      </w:r>
      <w:bookmarkStart w:id="11" w:name="__Fieldmark__11_1269392214"/>
      <w:r w:rsidRPr="00A82FC3">
        <w:fldChar w:fldCharType="begin">
          <w:ffData>
            <w:name w:val=""/>
            <w:enabled/>
            <w:calcOnExit w:val="0"/>
            <w:textInput/>
          </w:ffData>
        </w:fldChar>
      </w:r>
      <w:r w:rsidR="00FE568C">
        <w:instrText xml:space="preserve"> FORMTEXT </w:instrText>
      </w:r>
      <w:r w:rsidRPr="00A82FC3">
        <w:fldChar w:fldCharType="separate"/>
      </w:r>
      <w:r w:rsidR="00FE568C">
        <w:rPr>
          <w:sz w:val="24"/>
        </w:rPr>
        <w:t>[Insert which division is responsible (e.g., "Collection System Division")]</w:t>
      </w:r>
      <w:r>
        <w:rPr>
          <w:sz w:val="24"/>
        </w:rPr>
        <w:fldChar w:fldCharType="end"/>
      </w:r>
      <w:bookmarkEnd w:id="11"/>
      <w:r w:rsidR="00FE568C">
        <w:rPr>
          <w:sz w:val="24"/>
        </w:rPr>
        <w:t xml:space="preserve"> </w:t>
      </w:r>
      <w:r w:rsidR="00FE568C">
        <w:rPr>
          <w:color w:val="000000"/>
          <w:sz w:val="24"/>
          <w:szCs w:val="24"/>
        </w:rPr>
        <w:t xml:space="preserve">division is responsible for the operation and maintenance of the collection system, with the exception of </w:t>
      </w:r>
      <w:bookmarkStart w:id="12" w:name="__Fieldmark__12_1269392214"/>
      <w:r w:rsidRPr="00A82FC3">
        <w:fldChar w:fldCharType="begin">
          <w:ffData>
            <w:name w:val=""/>
            <w:enabled/>
            <w:calcOnExit w:val="0"/>
            <w:textInput/>
          </w:ffData>
        </w:fldChar>
      </w:r>
      <w:r w:rsidR="00FE568C">
        <w:instrText xml:space="preserve"> FORMTEXT </w:instrText>
      </w:r>
      <w:r w:rsidRPr="00A82FC3">
        <w:fldChar w:fldCharType="separate"/>
      </w:r>
      <w:r w:rsidR="00FE568C">
        <w:rPr>
          <w:sz w:val="24"/>
        </w:rPr>
        <w:t>[Insert any exceptions, such as "pump stations"]</w:t>
      </w:r>
      <w:r>
        <w:rPr>
          <w:sz w:val="24"/>
        </w:rPr>
        <w:fldChar w:fldCharType="end"/>
      </w:r>
      <w:bookmarkEnd w:id="12"/>
      <w:r w:rsidR="00FE568C">
        <w:rPr>
          <w:color w:val="000000"/>
          <w:sz w:val="24"/>
          <w:szCs w:val="24"/>
        </w:rPr>
        <w:t xml:space="preserve">, which are maintained by the wastewater treatment facility staff.  The collection system division has a staff of </w:t>
      </w:r>
      <w:bookmarkStart w:id="13" w:name="__Fieldmark__13_1269392214"/>
      <w:r w:rsidRPr="00A82FC3">
        <w:fldChar w:fldCharType="begin">
          <w:ffData>
            <w:name w:val=""/>
            <w:enabled/>
            <w:calcOnExit w:val="0"/>
            <w:textInput/>
          </w:ffData>
        </w:fldChar>
      </w:r>
      <w:r w:rsidR="00FE568C">
        <w:instrText xml:space="preserve"> FORMTEXT </w:instrText>
      </w:r>
      <w:r w:rsidRPr="00A82FC3">
        <w:fldChar w:fldCharType="separate"/>
      </w:r>
      <w:r w:rsidR="00FE568C">
        <w:rPr>
          <w:sz w:val="24"/>
        </w:rPr>
        <w:t>[number]</w:t>
      </w:r>
      <w:r>
        <w:rPr>
          <w:sz w:val="24"/>
        </w:rPr>
        <w:fldChar w:fldCharType="end"/>
      </w:r>
      <w:bookmarkEnd w:id="13"/>
      <w:r w:rsidR="00FE568C">
        <w:rPr>
          <w:color w:val="000000"/>
          <w:sz w:val="24"/>
          <w:szCs w:val="24"/>
        </w:rPr>
        <w:t xml:space="preserve"> full-time and </w:t>
      </w:r>
      <w:bookmarkStart w:id="14" w:name="__Fieldmark__14_1269392214"/>
      <w:r w:rsidRPr="00A82FC3">
        <w:fldChar w:fldCharType="begin">
          <w:ffData>
            <w:name w:val=""/>
            <w:enabled/>
            <w:calcOnExit w:val="0"/>
            <w:textInput/>
          </w:ffData>
        </w:fldChar>
      </w:r>
      <w:r w:rsidR="00FE568C">
        <w:instrText xml:space="preserve"> FORMTEXT </w:instrText>
      </w:r>
      <w:r w:rsidRPr="00A82FC3">
        <w:fldChar w:fldCharType="separate"/>
      </w:r>
      <w:r w:rsidR="00FE568C">
        <w:rPr>
          <w:sz w:val="24"/>
        </w:rPr>
        <w:t>[number]</w:t>
      </w:r>
      <w:r>
        <w:rPr>
          <w:sz w:val="24"/>
        </w:rPr>
        <w:fldChar w:fldCharType="end"/>
      </w:r>
      <w:bookmarkEnd w:id="14"/>
      <w:r w:rsidR="00FE568C">
        <w:rPr>
          <w:color w:val="000000"/>
          <w:sz w:val="24"/>
          <w:szCs w:val="24"/>
        </w:rPr>
        <w:t xml:space="preserve"> part-time operation and maintenance positions. Contractors are used for maintenance activities and emergency support when </w:t>
      </w:r>
      <w:bookmarkStart w:id="15" w:name="__Fieldmark__15_1269392214"/>
      <w:r w:rsidRPr="00A82FC3">
        <w:fldChar w:fldCharType="begin">
          <w:ffData>
            <w:name w:val=""/>
            <w:enabled/>
            <w:calcOnExit w:val="0"/>
            <w:textInput/>
          </w:ffData>
        </w:fldChar>
      </w:r>
      <w:r w:rsidR="00FE568C">
        <w:instrText xml:space="preserve"> FORMTEXT </w:instrText>
      </w:r>
      <w:r w:rsidRPr="00A82FC3">
        <w:fldChar w:fldCharType="separate"/>
      </w:r>
      <w:r w:rsidR="00FE568C">
        <w:rPr>
          <w:sz w:val="24"/>
        </w:rPr>
        <w:t>[Insert a description of when contractors are called in]</w:t>
      </w:r>
      <w:r>
        <w:rPr>
          <w:sz w:val="24"/>
        </w:rPr>
        <w:fldChar w:fldCharType="end"/>
      </w:r>
      <w:bookmarkEnd w:id="15"/>
      <w:r w:rsidR="00FE568C">
        <w:rPr>
          <w:color w:val="000000"/>
          <w:sz w:val="24"/>
          <w:szCs w:val="24"/>
        </w:rPr>
        <w:t xml:space="preserve">. Figure 1 shows the organizational structure of the </w:t>
      </w:r>
      <w:bookmarkStart w:id="16" w:name="__Fieldmark__16_1269392214"/>
      <w:r w:rsidRPr="00A82FC3">
        <w:fldChar w:fldCharType="begin">
          <w:ffData>
            <w:name w:val=""/>
            <w:enabled/>
            <w:calcOnExit w:val="0"/>
            <w:textInput/>
          </w:ffData>
        </w:fldChar>
      </w:r>
      <w:r w:rsidR="00FE568C">
        <w:instrText xml:space="preserve"> FORMTEXT </w:instrText>
      </w:r>
      <w:r w:rsidRPr="00A82FC3">
        <w:fldChar w:fldCharType="separate"/>
      </w:r>
      <w:r w:rsidR="00FE568C">
        <w:rPr>
          <w:sz w:val="24"/>
          <w:szCs w:val="24"/>
        </w:rPr>
        <w:t>[Insert "Water Pollution Control Department (WPC) " or whatever you call your department]</w:t>
      </w:r>
      <w:r>
        <w:rPr>
          <w:sz w:val="24"/>
          <w:szCs w:val="24"/>
        </w:rPr>
        <w:fldChar w:fldCharType="end"/>
      </w:r>
      <w:bookmarkEnd w:id="16"/>
      <w:r w:rsidR="00FE568C">
        <w:rPr>
          <w:color w:val="000000"/>
          <w:sz w:val="24"/>
          <w:szCs w:val="24"/>
        </w:rPr>
        <w:t>.</w:t>
      </w:r>
    </w:p>
    <w:p w:rsidR="00FE568C" w:rsidRDefault="00FE568C">
      <w:pPr>
        <w:spacing w:line="360" w:lineRule="auto"/>
        <w:jc w:val="center"/>
        <w:rPr>
          <w:i/>
          <w:sz w:val="24"/>
          <w:szCs w:val="24"/>
        </w:rPr>
      </w:pPr>
      <w:r>
        <w:rPr>
          <w:i/>
          <w:sz w:val="24"/>
          <w:szCs w:val="24"/>
        </w:rPr>
        <w:t>“OR”</w:t>
      </w:r>
    </w:p>
    <w:p w:rsidR="00FE568C" w:rsidRDefault="00FE568C">
      <w:pPr>
        <w:rPr>
          <w:i/>
          <w:sz w:val="24"/>
        </w:rPr>
      </w:pPr>
      <w:r>
        <w:rPr>
          <w:i/>
          <w:sz w:val="24"/>
          <w:szCs w:val="24"/>
        </w:rPr>
        <w:t>This paragraph is for a wastewater division that</w:t>
      </w:r>
      <w:r>
        <w:rPr>
          <w:i/>
          <w:sz w:val="24"/>
        </w:rPr>
        <w:t xml:space="preserve"> is part of another town department (e.g. Public Works or DPW): </w:t>
      </w:r>
    </w:p>
    <w:bookmarkStart w:id="17" w:name="__Fieldmark__17_1269392214"/>
    <w:p w:rsidR="00FE568C" w:rsidRDefault="00A82FC3">
      <w:pPr>
        <w:rPr>
          <w:color w:val="000000"/>
          <w:sz w:val="24"/>
          <w:szCs w:val="24"/>
        </w:rPr>
      </w:pPr>
      <w:r w:rsidRPr="00A82FC3">
        <w:fldChar w:fldCharType="begin">
          <w:ffData>
            <w:name w:val=""/>
            <w:enabled/>
            <w:calcOnExit w:val="0"/>
            <w:textInput/>
          </w:ffData>
        </w:fldChar>
      </w:r>
      <w:r w:rsidR="00FE568C">
        <w:instrText xml:space="preserve"> FORMTEXT </w:instrText>
      </w:r>
      <w:r w:rsidRPr="00A82FC3">
        <w:fldChar w:fldCharType="separate"/>
      </w:r>
      <w:r w:rsidR="00FE568C">
        <w:rPr>
          <w:sz w:val="24"/>
        </w:rPr>
        <w:t>[Insert City/Town name]</w:t>
      </w:r>
      <w:r>
        <w:rPr>
          <w:sz w:val="24"/>
        </w:rPr>
        <w:fldChar w:fldCharType="end"/>
      </w:r>
      <w:bookmarkEnd w:id="17"/>
      <w:r w:rsidR="00FE568C">
        <w:rPr>
          <w:sz w:val="24"/>
        </w:rPr>
        <w:t xml:space="preserve">’s </w:t>
      </w:r>
      <w:bookmarkStart w:id="18" w:name="__Fieldmark__18_1269392214"/>
      <w:r w:rsidRPr="00A82FC3">
        <w:fldChar w:fldCharType="begin">
          <w:ffData>
            <w:name w:val=""/>
            <w:enabled/>
            <w:calcOnExit w:val="0"/>
            <w:textInput/>
          </w:ffData>
        </w:fldChar>
      </w:r>
      <w:r w:rsidR="00FE568C">
        <w:instrText xml:space="preserve"> FORMTEXT </w:instrText>
      </w:r>
      <w:r w:rsidRPr="00A82FC3">
        <w:fldChar w:fldCharType="separate"/>
      </w:r>
      <w:r w:rsidR="00FE568C">
        <w:rPr>
          <w:sz w:val="24"/>
        </w:rPr>
        <w:t>[Insert "Sewer Division" or whatever you call your division]</w:t>
      </w:r>
      <w:r>
        <w:rPr>
          <w:sz w:val="24"/>
        </w:rPr>
        <w:fldChar w:fldCharType="end"/>
      </w:r>
      <w:bookmarkEnd w:id="18"/>
      <w:r w:rsidR="00FE568C">
        <w:rPr>
          <w:color w:val="000000"/>
          <w:sz w:val="24"/>
          <w:szCs w:val="24"/>
        </w:rPr>
        <w:t xml:space="preserve"> is under the </w:t>
      </w:r>
      <w:bookmarkStart w:id="19" w:name="__Fieldmark__19_1269392214"/>
      <w:r w:rsidRPr="00A82FC3">
        <w:fldChar w:fldCharType="begin">
          <w:ffData>
            <w:name w:val=""/>
            <w:enabled/>
            <w:calcOnExit w:val="0"/>
            <w:textInput/>
          </w:ffData>
        </w:fldChar>
      </w:r>
      <w:r w:rsidR="00FE568C">
        <w:instrText xml:space="preserve"> FORMTEXT </w:instrText>
      </w:r>
      <w:r w:rsidRPr="00A82FC3">
        <w:fldChar w:fldCharType="separate"/>
      </w:r>
      <w:r w:rsidR="00FE568C">
        <w:rPr>
          <w:sz w:val="24"/>
        </w:rPr>
        <w:t>[Insert "Department of Public Works, DPW" or the department that oversees the sewer collection system]</w:t>
      </w:r>
      <w:r>
        <w:rPr>
          <w:sz w:val="24"/>
        </w:rPr>
        <w:fldChar w:fldCharType="end"/>
      </w:r>
      <w:bookmarkEnd w:id="19"/>
      <w:r w:rsidR="00FE568C">
        <w:rPr>
          <w:color w:val="000000"/>
          <w:sz w:val="24"/>
          <w:szCs w:val="24"/>
        </w:rPr>
        <w:t xml:space="preserve"> and is responsible for </w:t>
      </w:r>
      <w:bookmarkStart w:id="20" w:name="__Fieldmark__20_1269392214"/>
      <w:r w:rsidRPr="00A82FC3">
        <w:fldChar w:fldCharType="begin">
          <w:ffData>
            <w:name w:val=""/>
            <w:enabled/>
            <w:calcOnExit w:val="0"/>
            <w:textInput/>
          </w:ffData>
        </w:fldChar>
      </w:r>
      <w:r w:rsidR="00FE568C">
        <w:instrText xml:space="preserve"> FORMTEXT </w:instrText>
      </w:r>
      <w:r w:rsidRPr="00A82FC3">
        <w:fldChar w:fldCharType="separate"/>
      </w:r>
      <w:r w:rsidR="00FE568C">
        <w:rPr>
          <w:sz w:val="24"/>
        </w:rPr>
        <w:t>[Insert "all" or list the aspects that the department covers]</w:t>
      </w:r>
      <w:r>
        <w:rPr>
          <w:sz w:val="24"/>
        </w:rPr>
        <w:fldChar w:fldCharType="end"/>
      </w:r>
      <w:bookmarkEnd w:id="20"/>
      <w:r w:rsidR="00FE568C">
        <w:rPr>
          <w:color w:val="000000"/>
          <w:sz w:val="24"/>
          <w:szCs w:val="24"/>
        </w:rPr>
        <w:t xml:space="preserve"> aspects of our wastewater collection system and treatment, with the exception of </w:t>
      </w:r>
      <w:bookmarkStart w:id="21" w:name="__Fieldmark__21_1269392214"/>
      <w:r w:rsidRPr="00A82FC3">
        <w:fldChar w:fldCharType="begin">
          <w:ffData>
            <w:name w:val=""/>
            <w:enabled/>
            <w:calcOnExit w:val="0"/>
            <w:textInput/>
          </w:ffData>
        </w:fldChar>
      </w:r>
      <w:r w:rsidR="00FE568C">
        <w:instrText xml:space="preserve"> FORMTEXT </w:instrText>
      </w:r>
      <w:r w:rsidRPr="00A82FC3">
        <w:fldChar w:fldCharType="separate"/>
      </w:r>
      <w:r w:rsidR="00FE568C">
        <w:rPr>
          <w:sz w:val="24"/>
        </w:rPr>
        <w:t>[Insert any exceptions, such as "pump stations"]</w:t>
      </w:r>
      <w:r>
        <w:rPr>
          <w:sz w:val="24"/>
        </w:rPr>
        <w:fldChar w:fldCharType="end"/>
      </w:r>
      <w:bookmarkEnd w:id="21"/>
      <w:r w:rsidR="00FE568C">
        <w:rPr>
          <w:color w:val="000000"/>
          <w:sz w:val="24"/>
          <w:szCs w:val="24"/>
        </w:rPr>
        <w:t xml:space="preserve">, which are maintained by </w:t>
      </w:r>
      <w:bookmarkStart w:id="22" w:name="__Fieldmark__22_1269392214"/>
      <w:r w:rsidRPr="00A82FC3">
        <w:fldChar w:fldCharType="begin">
          <w:ffData>
            <w:name w:val=""/>
            <w:enabled/>
            <w:calcOnExit w:val="0"/>
            <w:textInput/>
          </w:ffData>
        </w:fldChar>
      </w:r>
      <w:r w:rsidR="00FE568C">
        <w:instrText xml:space="preserve"> FORMTEXT </w:instrText>
      </w:r>
      <w:r w:rsidRPr="00A82FC3">
        <w:fldChar w:fldCharType="separate"/>
      </w:r>
      <w:r w:rsidR="00FE568C">
        <w:rPr>
          <w:sz w:val="24"/>
        </w:rPr>
        <w:t>[Insert who else is involved with system maintenance]</w:t>
      </w:r>
      <w:r>
        <w:rPr>
          <w:sz w:val="24"/>
        </w:rPr>
        <w:fldChar w:fldCharType="end"/>
      </w:r>
      <w:bookmarkEnd w:id="22"/>
      <w:r w:rsidR="00FE568C">
        <w:rPr>
          <w:color w:val="000000"/>
          <w:sz w:val="24"/>
          <w:szCs w:val="24"/>
        </w:rPr>
        <w:t xml:space="preserve">.  The </w:t>
      </w:r>
      <w:bookmarkStart w:id="23" w:name="__Fieldmark__23_1269392214"/>
      <w:r w:rsidRPr="00A82FC3">
        <w:fldChar w:fldCharType="begin">
          <w:ffData>
            <w:name w:val=""/>
            <w:enabled/>
            <w:calcOnExit w:val="0"/>
            <w:textInput/>
          </w:ffData>
        </w:fldChar>
      </w:r>
      <w:r w:rsidR="00FE568C">
        <w:instrText xml:space="preserve"> FORMTEXT </w:instrText>
      </w:r>
      <w:r w:rsidRPr="00A82FC3">
        <w:fldChar w:fldCharType="separate"/>
      </w:r>
      <w:r w:rsidR="00FE568C">
        <w:rPr>
          <w:sz w:val="24"/>
        </w:rPr>
        <w:t>[Insert "Sewer Division" or whatever you call your division]</w:t>
      </w:r>
      <w:r>
        <w:rPr>
          <w:sz w:val="24"/>
        </w:rPr>
        <w:fldChar w:fldCharType="end"/>
      </w:r>
      <w:bookmarkEnd w:id="23"/>
      <w:r w:rsidR="00FE568C">
        <w:rPr>
          <w:sz w:val="24"/>
        </w:rPr>
        <w:t xml:space="preserve"> </w:t>
      </w:r>
      <w:r w:rsidR="00FE568C">
        <w:rPr>
          <w:color w:val="000000"/>
          <w:sz w:val="24"/>
          <w:szCs w:val="24"/>
        </w:rPr>
        <w:t xml:space="preserve">has a staff of </w:t>
      </w:r>
      <w:bookmarkStart w:id="24" w:name="__Fieldmark__24_1269392214"/>
      <w:r w:rsidRPr="00A82FC3">
        <w:fldChar w:fldCharType="begin">
          <w:ffData>
            <w:name w:val=""/>
            <w:enabled/>
            <w:calcOnExit w:val="0"/>
            <w:textInput/>
          </w:ffData>
        </w:fldChar>
      </w:r>
      <w:r w:rsidR="00FE568C">
        <w:instrText xml:space="preserve"> FORMTEXT </w:instrText>
      </w:r>
      <w:r w:rsidRPr="00A82FC3">
        <w:fldChar w:fldCharType="separate"/>
      </w:r>
      <w:r w:rsidR="00FE568C">
        <w:rPr>
          <w:sz w:val="24"/>
        </w:rPr>
        <w:t>[number]</w:t>
      </w:r>
      <w:r>
        <w:rPr>
          <w:sz w:val="24"/>
        </w:rPr>
        <w:fldChar w:fldCharType="end"/>
      </w:r>
      <w:bookmarkEnd w:id="24"/>
      <w:r w:rsidR="00FE568C">
        <w:rPr>
          <w:color w:val="000000"/>
          <w:sz w:val="24"/>
          <w:szCs w:val="24"/>
        </w:rPr>
        <w:t xml:space="preserve"> full time and </w:t>
      </w:r>
      <w:bookmarkStart w:id="25" w:name="__Fieldmark__25_1269392214"/>
      <w:r w:rsidRPr="00A82FC3">
        <w:fldChar w:fldCharType="begin">
          <w:ffData>
            <w:name w:val=""/>
            <w:enabled/>
            <w:calcOnExit w:val="0"/>
            <w:textInput/>
          </w:ffData>
        </w:fldChar>
      </w:r>
      <w:r w:rsidR="00FE568C">
        <w:instrText xml:space="preserve"> FORMTEXT </w:instrText>
      </w:r>
      <w:r w:rsidRPr="00A82FC3">
        <w:fldChar w:fldCharType="separate"/>
      </w:r>
      <w:r w:rsidR="00FE568C">
        <w:rPr>
          <w:sz w:val="24"/>
        </w:rPr>
        <w:t>[number]</w:t>
      </w:r>
      <w:r>
        <w:rPr>
          <w:sz w:val="24"/>
        </w:rPr>
        <w:fldChar w:fldCharType="end"/>
      </w:r>
      <w:bookmarkEnd w:id="25"/>
      <w:r w:rsidR="00FE568C">
        <w:rPr>
          <w:color w:val="000000"/>
          <w:sz w:val="24"/>
          <w:szCs w:val="24"/>
        </w:rPr>
        <w:t xml:space="preserve"> part time operation and maintenance positions. Contractors are used for some maintenance activities and for emergency support. Figure 1 shows the organizational structure of the </w:t>
      </w:r>
      <w:bookmarkStart w:id="26" w:name="__Fieldmark__26_1269392214"/>
      <w:r w:rsidRPr="00A82FC3">
        <w:fldChar w:fldCharType="begin">
          <w:ffData>
            <w:name w:val=""/>
            <w:enabled/>
            <w:calcOnExit w:val="0"/>
            <w:textInput/>
          </w:ffData>
        </w:fldChar>
      </w:r>
      <w:r w:rsidR="00FE568C">
        <w:instrText xml:space="preserve"> FORMTEXT </w:instrText>
      </w:r>
      <w:r w:rsidRPr="00A82FC3">
        <w:fldChar w:fldCharType="separate"/>
      </w:r>
      <w:r w:rsidR="00FE568C">
        <w:rPr>
          <w:sz w:val="24"/>
        </w:rPr>
        <w:t>[Insert "Department of Public Works, DPW" or the department that oversees the sewer collection system]</w:t>
      </w:r>
      <w:r>
        <w:rPr>
          <w:sz w:val="24"/>
        </w:rPr>
        <w:fldChar w:fldCharType="end"/>
      </w:r>
      <w:bookmarkEnd w:id="26"/>
      <w:r w:rsidR="00FE568C">
        <w:rPr>
          <w:color w:val="000000"/>
          <w:sz w:val="24"/>
          <w:szCs w:val="24"/>
        </w:rPr>
        <w:t>.</w:t>
      </w:r>
    </w:p>
    <w:p w:rsidR="00FE568C" w:rsidRDefault="00FE568C">
      <w:pPr>
        <w:rPr>
          <w:sz w:val="28"/>
        </w:rPr>
      </w:pPr>
    </w:p>
    <w:p w:rsidR="00FE568C" w:rsidRDefault="00FE568C">
      <w:pPr>
        <w:rPr>
          <w:i/>
          <w:sz w:val="24"/>
          <w:szCs w:val="24"/>
        </w:rPr>
      </w:pPr>
      <w:r>
        <w:rPr>
          <w:sz w:val="24"/>
          <w:szCs w:val="24"/>
        </w:rPr>
        <w:t xml:space="preserve">Figure 1- </w:t>
      </w:r>
      <w:bookmarkStart w:id="27" w:name="__Fieldmark__27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sz w:val="24"/>
        </w:rPr>
        <w:t>[Insert City/Town name]</w:t>
      </w:r>
      <w:r w:rsidR="00A82FC3">
        <w:rPr>
          <w:sz w:val="24"/>
        </w:rPr>
        <w:fldChar w:fldCharType="end"/>
      </w:r>
      <w:bookmarkEnd w:id="27"/>
      <w:r>
        <w:rPr>
          <w:sz w:val="24"/>
        </w:rPr>
        <w:t xml:space="preserve"> </w:t>
      </w:r>
      <w:bookmarkStart w:id="28" w:name="__Fieldmark__28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sz w:val="24"/>
        </w:rPr>
        <w:t>[Insert "Sewer Division" or whatever you call your division]</w:t>
      </w:r>
      <w:r w:rsidR="00A82FC3">
        <w:rPr>
          <w:sz w:val="24"/>
        </w:rPr>
        <w:fldChar w:fldCharType="end"/>
      </w:r>
      <w:bookmarkEnd w:id="28"/>
      <w:r>
        <w:rPr>
          <w:sz w:val="24"/>
        </w:rPr>
        <w:t xml:space="preserve"> Organizational Chart</w:t>
      </w:r>
      <w:r>
        <w:rPr>
          <w:sz w:val="24"/>
          <w:szCs w:val="24"/>
        </w:rPr>
        <w:t xml:space="preserve"> </w:t>
      </w:r>
      <w:r>
        <w:rPr>
          <w:i/>
          <w:sz w:val="24"/>
          <w:szCs w:val="24"/>
        </w:rPr>
        <w:t>- [This is an example simplified chart – add your own organizational chart, or click on the chart box below and  use Word tools to add more boxes]</w:t>
      </w:r>
    </w:p>
    <w:p w:rsidR="00FE568C" w:rsidRDefault="00FE568C">
      <w:pPr>
        <w:rPr>
          <w:sz w:val="28"/>
        </w:rPr>
      </w:pPr>
    </w:p>
    <w:p w:rsidR="00FE568C" w:rsidRDefault="00FE568C">
      <w:pPr>
        <w:rPr>
          <w:sz w:val="28"/>
        </w:rPr>
      </w:pPr>
    </w:p>
    <w:p w:rsidR="00FE568C" w:rsidRDefault="00FE568C">
      <w:pPr>
        <w:rPr>
          <w:sz w:val="24"/>
          <w:szCs w:val="24"/>
        </w:rPr>
      </w:pPr>
    </w:p>
    <w:p w:rsidR="00FE568C" w:rsidRDefault="00FE568C">
      <w:pPr>
        <w:rPr>
          <w:sz w:val="24"/>
          <w:szCs w:val="24"/>
        </w:rPr>
      </w:pPr>
    </w:p>
    <w:p w:rsidR="00FE568C" w:rsidRDefault="00FE568C"/>
    <w:bookmarkStart w:id="29" w:name="__Fieldmark__29_1269392214"/>
    <w:p w:rsidR="00FE568C" w:rsidRDefault="00A82FC3">
      <w:pPr>
        <w:rPr>
          <w:sz w:val="24"/>
        </w:rPr>
      </w:pPr>
      <w:r w:rsidRPr="00A82FC3">
        <w:fldChar w:fldCharType="begin">
          <w:ffData>
            <w:name w:val=""/>
            <w:enabled/>
            <w:calcOnExit w:val="0"/>
            <w:textInput/>
          </w:ffData>
        </w:fldChar>
      </w:r>
      <w:r w:rsidR="00FE568C">
        <w:instrText xml:space="preserve"> FORMTEXT </w:instrText>
      </w:r>
      <w:r w:rsidRPr="00A82FC3">
        <w:fldChar w:fldCharType="separate"/>
      </w:r>
      <w:r w:rsidR="00FE568C">
        <w:rPr>
          <w:sz w:val="24"/>
        </w:rPr>
        <w:t>[Insert "Sewer Division" or whatever you call your division]</w:t>
      </w:r>
      <w:r>
        <w:rPr>
          <w:sz w:val="24"/>
        </w:rPr>
        <w:fldChar w:fldCharType="end"/>
      </w:r>
      <w:bookmarkEnd w:id="29"/>
      <w:r w:rsidR="00FE568C">
        <w:rPr>
          <w:sz w:val="24"/>
        </w:rPr>
        <w:t xml:space="preserve"> has </w:t>
      </w:r>
      <w:bookmarkStart w:id="30" w:name="__Fieldmark__30_1269392214"/>
      <w:r w:rsidRPr="00A82FC3">
        <w:fldChar w:fldCharType="begin">
          <w:ffData>
            <w:name w:val=""/>
            <w:enabled/>
            <w:calcOnExit w:val="0"/>
            <w:textInput/>
          </w:ffData>
        </w:fldChar>
      </w:r>
      <w:r w:rsidR="00FE568C">
        <w:instrText xml:space="preserve"> FORMTEXT </w:instrText>
      </w:r>
      <w:r w:rsidRPr="00A82FC3">
        <w:fldChar w:fldCharType="separate"/>
      </w:r>
      <w:r w:rsidR="00FE568C">
        <w:rPr>
          <w:sz w:val="24"/>
        </w:rPr>
        <w:t>[Insert number]</w:t>
      </w:r>
      <w:r>
        <w:rPr>
          <w:sz w:val="24"/>
        </w:rPr>
        <w:fldChar w:fldCharType="end"/>
      </w:r>
      <w:bookmarkEnd w:id="30"/>
      <w:r w:rsidR="00FE568C">
        <w:rPr>
          <w:sz w:val="24"/>
        </w:rPr>
        <w:t xml:space="preserve"> full time and </w:t>
      </w:r>
      <w:bookmarkStart w:id="31" w:name="__Fieldmark__31_1269392214"/>
      <w:r w:rsidRPr="00A82FC3">
        <w:fldChar w:fldCharType="begin">
          <w:ffData>
            <w:name w:val=""/>
            <w:enabled/>
            <w:calcOnExit w:val="0"/>
            <w:textInput/>
          </w:ffData>
        </w:fldChar>
      </w:r>
      <w:r w:rsidR="00FE568C">
        <w:instrText xml:space="preserve"> FORMTEXT </w:instrText>
      </w:r>
      <w:r w:rsidRPr="00A82FC3">
        <w:fldChar w:fldCharType="separate"/>
      </w:r>
      <w:r w:rsidR="00FE568C">
        <w:rPr>
          <w:sz w:val="24"/>
        </w:rPr>
        <w:t>[Insert number]</w:t>
      </w:r>
      <w:r>
        <w:rPr>
          <w:sz w:val="24"/>
        </w:rPr>
        <w:fldChar w:fldCharType="end"/>
      </w:r>
      <w:bookmarkEnd w:id="31"/>
      <w:r w:rsidR="00FE568C">
        <w:rPr>
          <w:sz w:val="24"/>
        </w:rPr>
        <w:t xml:space="preserve"> part time employees. The </w:t>
      </w:r>
      <w:bookmarkStart w:id="32" w:name="__Fieldmark__32_1269392214"/>
      <w:r w:rsidRPr="00A82FC3">
        <w:fldChar w:fldCharType="begin">
          <w:ffData>
            <w:name w:val=""/>
            <w:enabled/>
            <w:calcOnExit w:val="0"/>
            <w:textInput/>
          </w:ffData>
        </w:fldChar>
      </w:r>
      <w:r w:rsidR="00FE568C">
        <w:instrText xml:space="preserve"> FORMTEXT </w:instrText>
      </w:r>
      <w:r w:rsidRPr="00A82FC3">
        <w:fldChar w:fldCharType="separate"/>
      </w:r>
      <w:r w:rsidR="00FE568C">
        <w:rPr>
          <w:sz w:val="24"/>
        </w:rPr>
        <w:t>[Insert "Sewer Division" or whatever you call your division]</w:t>
      </w:r>
      <w:r>
        <w:rPr>
          <w:sz w:val="24"/>
        </w:rPr>
        <w:fldChar w:fldCharType="end"/>
      </w:r>
      <w:bookmarkEnd w:id="32"/>
      <w:r w:rsidR="00FE568C">
        <w:rPr>
          <w:sz w:val="24"/>
        </w:rPr>
        <w:t xml:space="preserve"> </w:t>
      </w:r>
      <w:bookmarkStart w:id="33" w:name="__Fieldmark__33_1269392214"/>
      <w:r w:rsidRPr="00A82FC3">
        <w:fldChar w:fldCharType="begin">
          <w:ffData>
            <w:name w:val=""/>
            <w:enabled/>
            <w:calcOnExit w:val="0"/>
            <w:textInput/>
          </w:ffData>
        </w:fldChar>
      </w:r>
      <w:r w:rsidR="00FE568C">
        <w:instrText xml:space="preserve"> FORMTEXT </w:instrText>
      </w:r>
      <w:r w:rsidRPr="00A82FC3">
        <w:fldChar w:fldCharType="separate"/>
      </w:r>
      <w:r w:rsidR="00FE568C">
        <w:rPr>
          <w:sz w:val="24"/>
        </w:rPr>
        <w:t>[Insert "is" or "is not"]</w:t>
      </w:r>
      <w:r>
        <w:rPr>
          <w:sz w:val="24"/>
        </w:rPr>
        <w:fldChar w:fldCharType="end"/>
      </w:r>
      <w:bookmarkEnd w:id="33"/>
      <w:r w:rsidR="00FE568C">
        <w:rPr>
          <w:sz w:val="24"/>
        </w:rPr>
        <w:t xml:space="preserve"> fully staffed </w:t>
      </w:r>
      <w:r w:rsidR="00FE568C">
        <w:rPr>
          <w:i/>
          <w:sz w:val="24"/>
        </w:rPr>
        <w:t>[if not fully staffed, instead indicate your plans for staffing up]</w:t>
      </w:r>
      <w:r w:rsidR="00FE568C">
        <w:rPr>
          <w:sz w:val="24"/>
        </w:rPr>
        <w:t xml:space="preserve"> and operates under the following organizational structure:</w:t>
      </w:r>
    </w:p>
    <w:p w:rsidR="00FE568C" w:rsidRDefault="00FE568C">
      <w:pPr>
        <w:rPr>
          <w:i/>
          <w:iCs/>
          <w:sz w:val="24"/>
        </w:rPr>
      </w:pPr>
      <w:r>
        <w:rPr>
          <w:i/>
          <w:sz w:val="24"/>
        </w:rPr>
        <w:t xml:space="preserve">[Edit the following list as necessary to include the roles of personnel within </w:t>
      </w:r>
      <w:r>
        <w:rPr>
          <w:i/>
          <w:iCs/>
          <w:sz w:val="24"/>
        </w:rPr>
        <w:t>your City/Town and Collection System, job descriptions should include where you require a specific grade of licensure, where it is required:]</w:t>
      </w:r>
    </w:p>
    <w:p w:rsidR="00FE568C" w:rsidRDefault="00FE568C">
      <w:pPr>
        <w:rPr>
          <w:iCs/>
          <w:sz w:val="24"/>
          <w:u w:val="single"/>
        </w:rPr>
      </w:pPr>
    </w:p>
    <w:bookmarkStart w:id="34" w:name="__Fieldmark__34_1269392214"/>
    <w:p w:rsidR="00FE568C" w:rsidRDefault="00A82FC3">
      <w:pPr>
        <w:rPr>
          <w:sz w:val="24"/>
        </w:rPr>
      </w:pPr>
      <w:r w:rsidRPr="00A82FC3">
        <w:lastRenderedPageBreak/>
        <w:fldChar w:fldCharType="begin">
          <w:ffData>
            <w:name w:val=""/>
            <w:enabled/>
            <w:calcOnExit w:val="0"/>
            <w:textInput/>
          </w:ffData>
        </w:fldChar>
      </w:r>
      <w:r w:rsidR="00FE568C">
        <w:instrText xml:space="preserve"> FORMTEXT </w:instrText>
      </w:r>
      <w:r w:rsidRPr="00A82FC3">
        <w:fldChar w:fldCharType="separate"/>
      </w:r>
      <w:r w:rsidR="00FE568C">
        <w:rPr>
          <w:sz w:val="24"/>
          <w:u w:val="single"/>
        </w:rPr>
        <w:t>[Insert title eg, "General Manager" or "Public Works Director" ]</w:t>
      </w:r>
      <w:r>
        <w:rPr>
          <w:sz w:val="24"/>
          <w:u w:val="single"/>
        </w:rPr>
        <w:fldChar w:fldCharType="end"/>
      </w:r>
      <w:bookmarkEnd w:id="34"/>
      <w:r w:rsidR="00FE568C">
        <w:rPr>
          <w:sz w:val="24"/>
        </w:rPr>
        <w:t xml:space="preserve"> – Establishes policy, plans strategy, leads staff and delegates responsibility, allocates resources, authorizes outside contractors to perform services, and may serve as public information officer. </w:t>
      </w:r>
      <w:bookmarkStart w:id="35" w:name="__Fieldmark__35_1269392214"/>
      <w:r w:rsidRPr="00A82FC3">
        <w:fldChar w:fldCharType="begin">
          <w:ffData>
            <w:name w:val=""/>
            <w:enabled/>
            <w:calcOnExit w:val="0"/>
            <w:textInput/>
          </w:ffData>
        </w:fldChar>
      </w:r>
      <w:r w:rsidR="00FE568C">
        <w:instrText xml:space="preserve"> FORMTEXT </w:instrText>
      </w:r>
      <w:r w:rsidRPr="00A82FC3">
        <w:fldChar w:fldCharType="separate"/>
      </w:r>
      <w:r w:rsidR="00FE568C">
        <w:rPr>
          <w:sz w:val="24"/>
        </w:rPr>
        <w:t>[Insert the name of the current incumbent ]</w:t>
      </w:r>
      <w:r>
        <w:rPr>
          <w:sz w:val="24"/>
        </w:rPr>
        <w:fldChar w:fldCharType="end"/>
      </w:r>
      <w:bookmarkEnd w:id="35"/>
      <w:r w:rsidR="00FE568C">
        <w:rPr>
          <w:sz w:val="24"/>
        </w:rPr>
        <w:t xml:space="preserve"> is our </w:t>
      </w:r>
      <w:bookmarkStart w:id="36" w:name="__Fieldmark__36_1269392214"/>
      <w:r w:rsidRPr="00A82FC3">
        <w:fldChar w:fldCharType="begin">
          <w:ffData>
            <w:name w:val=""/>
            <w:enabled/>
            <w:calcOnExit w:val="0"/>
            <w:textInput/>
          </w:ffData>
        </w:fldChar>
      </w:r>
      <w:r w:rsidR="00FE568C">
        <w:instrText xml:space="preserve"> FORMTEXT </w:instrText>
      </w:r>
      <w:r w:rsidRPr="00A82FC3">
        <w:fldChar w:fldCharType="separate"/>
      </w:r>
      <w:r w:rsidR="00FE568C">
        <w:rPr>
          <w:sz w:val="24"/>
        </w:rPr>
        <w:t>[Insert title eg, "General Manager" or "Public Works Director" ]</w:t>
      </w:r>
      <w:r>
        <w:rPr>
          <w:sz w:val="24"/>
        </w:rPr>
        <w:fldChar w:fldCharType="end"/>
      </w:r>
      <w:bookmarkEnd w:id="36"/>
      <w:r w:rsidR="00FE568C">
        <w:rPr>
          <w:sz w:val="24"/>
        </w:rPr>
        <w:t>.</w:t>
      </w:r>
    </w:p>
    <w:p w:rsidR="00FE568C" w:rsidRDefault="00FE568C">
      <w:pPr>
        <w:rPr>
          <w:sz w:val="24"/>
        </w:rPr>
      </w:pPr>
    </w:p>
    <w:bookmarkStart w:id="37" w:name="__Fieldmark__37_1269392214"/>
    <w:p w:rsidR="00FE568C" w:rsidRDefault="00A82FC3">
      <w:pPr>
        <w:rPr>
          <w:sz w:val="24"/>
        </w:rPr>
      </w:pPr>
      <w:r w:rsidRPr="00A82FC3">
        <w:fldChar w:fldCharType="begin">
          <w:ffData>
            <w:name w:val=""/>
            <w:enabled/>
            <w:calcOnExit w:val="0"/>
            <w:textInput/>
          </w:ffData>
        </w:fldChar>
      </w:r>
      <w:r w:rsidR="00FE568C">
        <w:instrText xml:space="preserve"> FORMTEXT </w:instrText>
      </w:r>
      <w:r w:rsidRPr="00A82FC3">
        <w:fldChar w:fldCharType="separate"/>
      </w:r>
      <w:r w:rsidR="00FE568C">
        <w:rPr>
          <w:sz w:val="24"/>
          <w:u w:val="single"/>
        </w:rPr>
        <w:t>[Insert "City" or "Town"  or if your department has an engineer]</w:t>
      </w:r>
      <w:r>
        <w:rPr>
          <w:sz w:val="24"/>
          <w:u w:val="single"/>
        </w:rPr>
        <w:fldChar w:fldCharType="end"/>
      </w:r>
      <w:bookmarkEnd w:id="37"/>
      <w:r w:rsidR="00FE568C">
        <w:rPr>
          <w:sz w:val="24"/>
          <w:u w:val="single"/>
        </w:rPr>
        <w:t>Engineer</w:t>
      </w:r>
      <w:r w:rsidR="00FE568C">
        <w:rPr>
          <w:sz w:val="24"/>
        </w:rPr>
        <w:t xml:space="preserve"> – Prepares wastewater collection system planning documents, manages capital improvement delivery system, documents new and rehabilitated assets, and coordinates development and implementation of CMOM Plan. </w:t>
      </w:r>
      <w:bookmarkStart w:id="38" w:name="__Fieldmark__38_1269392214"/>
      <w:r w:rsidRPr="00A82FC3">
        <w:fldChar w:fldCharType="begin">
          <w:ffData>
            <w:name w:val=""/>
            <w:enabled/>
            <w:calcOnExit w:val="0"/>
            <w:textInput/>
          </w:ffData>
        </w:fldChar>
      </w:r>
      <w:r w:rsidR="00FE568C">
        <w:instrText xml:space="preserve"> FORMTEXT </w:instrText>
      </w:r>
      <w:r w:rsidRPr="00A82FC3">
        <w:fldChar w:fldCharType="separate"/>
      </w:r>
      <w:r w:rsidR="00FE568C">
        <w:rPr>
          <w:sz w:val="24"/>
        </w:rPr>
        <w:t>[Insert City/Town name]</w:t>
      </w:r>
      <w:r>
        <w:rPr>
          <w:sz w:val="24"/>
        </w:rPr>
        <w:fldChar w:fldCharType="end"/>
      </w:r>
      <w:bookmarkEnd w:id="38"/>
      <w:r w:rsidR="00FE568C">
        <w:rPr>
          <w:sz w:val="24"/>
        </w:rPr>
        <w:t>’s Engineer is required to have a Professional Engineer’s License.</w:t>
      </w:r>
    </w:p>
    <w:p w:rsidR="00FE568C" w:rsidRDefault="00FE568C">
      <w:pPr>
        <w:rPr>
          <w:sz w:val="24"/>
        </w:rPr>
      </w:pPr>
    </w:p>
    <w:bookmarkStart w:id="39" w:name="__Fieldmark__39_1269392214"/>
    <w:p w:rsidR="00FE568C" w:rsidRDefault="00A82FC3">
      <w:pPr>
        <w:rPr>
          <w:sz w:val="24"/>
        </w:rPr>
      </w:pPr>
      <w:r w:rsidRPr="00A82FC3">
        <w:fldChar w:fldCharType="begin">
          <w:ffData>
            <w:name w:val=""/>
            <w:enabled/>
            <w:calcOnExit w:val="0"/>
            <w:textInput/>
          </w:ffData>
        </w:fldChar>
      </w:r>
      <w:r w:rsidR="00FE568C">
        <w:instrText xml:space="preserve"> FORMTEXT </w:instrText>
      </w:r>
      <w:r w:rsidRPr="00A82FC3">
        <w:fldChar w:fldCharType="separate"/>
      </w:r>
      <w:r w:rsidR="00FE568C">
        <w:rPr>
          <w:sz w:val="24"/>
          <w:u w:val="single"/>
        </w:rPr>
        <w:t>[Insert "Collection System Supervisor" or appropriate title]</w:t>
      </w:r>
      <w:r>
        <w:rPr>
          <w:sz w:val="24"/>
          <w:u w:val="single"/>
        </w:rPr>
        <w:fldChar w:fldCharType="end"/>
      </w:r>
      <w:bookmarkEnd w:id="39"/>
      <w:r w:rsidR="00FE568C">
        <w:rPr>
          <w:sz w:val="24"/>
        </w:rPr>
        <w:t xml:space="preserve"> –Manages field operations and maintenance activities, provides relevant information to agency management, prepares and implements contingency plans, leads emergency response, investigates and reports SSOs, and trains field crews. </w:t>
      </w:r>
      <w:bookmarkStart w:id="40" w:name="__Fieldmark__40_1269392214"/>
      <w:r w:rsidRPr="00A82FC3">
        <w:fldChar w:fldCharType="begin">
          <w:ffData>
            <w:name w:val=""/>
            <w:enabled/>
            <w:calcOnExit w:val="0"/>
            <w:textInput/>
          </w:ffData>
        </w:fldChar>
      </w:r>
      <w:r w:rsidR="00FE568C">
        <w:instrText xml:space="preserve"> FORMTEXT </w:instrText>
      </w:r>
      <w:r w:rsidRPr="00A82FC3">
        <w:fldChar w:fldCharType="separate"/>
      </w:r>
      <w:r w:rsidR="00FE568C">
        <w:rPr>
          <w:sz w:val="24"/>
        </w:rPr>
        <w:t>[Insert City/Town name]</w:t>
      </w:r>
      <w:r>
        <w:rPr>
          <w:sz w:val="24"/>
        </w:rPr>
        <w:fldChar w:fldCharType="end"/>
      </w:r>
      <w:bookmarkEnd w:id="40"/>
      <w:r w:rsidR="00FE568C">
        <w:rPr>
          <w:sz w:val="24"/>
        </w:rPr>
        <w:t xml:space="preserve">’s </w:t>
      </w:r>
      <w:bookmarkStart w:id="41" w:name="__Fieldmark__41_1269392214"/>
      <w:r w:rsidRPr="00A82FC3">
        <w:fldChar w:fldCharType="begin">
          <w:ffData>
            <w:name w:val=""/>
            <w:enabled/>
            <w:calcOnExit w:val="0"/>
            <w:textInput/>
          </w:ffData>
        </w:fldChar>
      </w:r>
      <w:r w:rsidR="00FE568C">
        <w:instrText xml:space="preserve"> FORMTEXT </w:instrText>
      </w:r>
      <w:r w:rsidRPr="00A82FC3">
        <w:fldChar w:fldCharType="separate"/>
      </w:r>
      <w:r w:rsidR="00FE568C">
        <w:rPr>
          <w:sz w:val="24"/>
        </w:rPr>
        <w:t>[Insert "Collection System Supervisor" or appropriate title]</w:t>
      </w:r>
      <w:r>
        <w:rPr>
          <w:sz w:val="24"/>
        </w:rPr>
        <w:fldChar w:fldCharType="end"/>
      </w:r>
      <w:bookmarkEnd w:id="41"/>
      <w:r w:rsidR="00FE568C">
        <w:rPr>
          <w:sz w:val="24"/>
        </w:rPr>
        <w:t xml:space="preserve"> is required to have a Grade </w:t>
      </w:r>
      <w:bookmarkStart w:id="42" w:name="__Fieldmark__42_1269392214"/>
      <w:r w:rsidRPr="00A82FC3">
        <w:fldChar w:fldCharType="begin">
          <w:ffData>
            <w:name w:val=""/>
            <w:enabled/>
            <w:calcOnExit w:val="0"/>
            <w:textInput/>
          </w:ffData>
        </w:fldChar>
      </w:r>
      <w:r w:rsidR="00FE568C">
        <w:instrText xml:space="preserve"> FORMTEXT </w:instrText>
      </w:r>
      <w:r w:rsidRPr="00A82FC3">
        <w:fldChar w:fldCharType="separate"/>
      </w:r>
      <w:r w:rsidR="00FE568C">
        <w:rPr>
          <w:sz w:val="24"/>
        </w:rPr>
        <w:t>[Insert appropriate level]</w:t>
      </w:r>
      <w:r>
        <w:rPr>
          <w:sz w:val="24"/>
        </w:rPr>
        <w:fldChar w:fldCharType="end"/>
      </w:r>
      <w:bookmarkEnd w:id="42"/>
      <w:r w:rsidR="00FE568C">
        <w:rPr>
          <w:sz w:val="24"/>
        </w:rPr>
        <w:t xml:space="preserve"> Operator’s License. </w:t>
      </w:r>
      <w:bookmarkStart w:id="43" w:name="__Fieldmark__43_1269392214"/>
      <w:r w:rsidRPr="00A82FC3">
        <w:fldChar w:fldCharType="begin">
          <w:ffData>
            <w:name w:val=""/>
            <w:enabled/>
            <w:calcOnExit w:val="0"/>
            <w:textInput/>
          </w:ffData>
        </w:fldChar>
      </w:r>
      <w:r w:rsidR="00FE568C">
        <w:instrText xml:space="preserve"> FORMTEXT </w:instrText>
      </w:r>
      <w:r w:rsidRPr="00A82FC3">
        <w:fldChar w:fldCharType="separate"/>
      </w:r>
      <w:r w:rsidR="00FE568C">
        <w:rPr>
          <w:sz w:val="24"/>
        </w:rPr>
        <w:t>[Insert the name of the current incumbent ]</w:t>
      </w:r>
      <w:r>
        <w:rPr>
          <w:sz w:val="24"/>
        </w:rPr>
        <w:fldChar w:fldCharType="end"/>
      </w:r>
      <w:bookmarkEnd w:id="43"/>
      <w:r w:rsidR="00FE568C">
        <w:rPr>
          <w:sz w:val="24"/>
        </w:rPr>
        <w:t xml:space="preserve"> is our </w:t>
      </w:r>
      <w:bookmarkStart w:id="44" w:name="__Fieldmark__44_1269392214"/>
      <w:r w:rsidRPr="00A82FC3">
        <w:fldChar w:fldCharType="begin">
          <w:ffData>
            <w:name w:val=""/>
            <w:enabled/>
            <w:calcOnExit w:val="0"/>
            <w:textInput/>
          </w:ffData>
        </w:fldChar>
      </w:r>
      <w:r w:rsidR="00FE568C">
        <w:instrText xml:space="preserve"> FORMTEXT </w:instrText>
      </w:r>
      <w:r w:rsidRPr="00A82FC3">
        <w:fldChar w:fldCharType="separate"/>
      </w:r>
      <w:r w:rsidR="00FE568C">
        <w:rPr>
          <w:sz w:val="24"/>
        </w:rPr>
        <w:t>[Insert "Collection System Supervisor" or appropriate title]</w:t>
      </w:r>
      <w:r>
        <w:rPr>
          <w:sz w:val="24"/>
        </w:rPr>
        <w:fldChar w:fldCharType="end"/>
      </w:r>
      <w:bookmarkEnd w:id="44"/>
      <w:r w:rsidR="00FE568C">
        <w:rPr>
          <w:sz w:val="24"/>
        </w:rPr>
        <w:t>.</w:t>
      </w:r>
    </w:p>
    <w:p w:rsidR="00FE568C" w:rsidRDefault="00FE568C">
      <w:pPr>
        <w:rPr>
          <w:sz w:val="24"/>
          <w:u w:val="single"/>
        </w:rPr>
      </w:pPr>
    </w:p>
    <w:p w:rsidR="00FE568C" w:rsidRDefault="00FE568C">
      <w:pPr>
        <w:rPr>
          <w:sz w:val="24"/>
        </w:rPr>
      </w:pPr>
      <w:r>
        <w:rPr>
          <w:sz w:val="24"/>
          <w:u w:val="single"/>
        </w:rPr>
        <w:t xml:space="preserve">Inspector </w:t>
      </w:r>
      <w:r>
        <w:rPr>
          <w:sz w:val="24"/>
        </w:rPr>
        <w:t xml:space="preserve">– Ensure that new and rehabilitated assets meet </w:t>
      </w:r>
      <w:bookmarkStart w:id="45" w:name="__Fieldmark__45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sz w:val="24"/>
        </w:rPr>
        <w:t>[Insert "city" or "town"]</w:t>
      </w:r>
      <w:r w:rsidR="00A82FC3">
        <w:rPr>
          <w:sz w:val="24"/>
        </w:rPr>
        <w:fldChar w:fldCharType="end"/>
      </w:r>
      <w:bookmarkEnd w:id="45"/>
      <w:r>
        <w:rPr>
          <w:sz w:val="24"/>
        </w:rPr>
        <w:t xml:space="preserve"> standards, works with field crews to handle emergencies when contractors are involved, and provides reports to </w:t>
      </w:r>
      <w:bookmarkStart w:id="46" w:name="__Fieldmark__46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sz w:val="24"/>
        </w:rPr>
        <w:t>[Insert "City" or "Town Engineer and Collection System Manager" or appropriate titles for your system]</w:t>
      </w:r>
      <w:r w:rsidR="00A82FC3">
        <w:rPr>
          <w:sz w:val="24"/>
        </w:rPr>
        <w:fldChar w:fldCharType="end"/>
      </w:r>
      <w:bookmarkEnd w:id="46"/>
      <w:r>
        <w:rPr>
          <w:sz w:val="24"/>
        </w:rPr>
        <w:t xml:space="preserve">. </w:t>
      </w:r>
      <w:bookmarkStart w:id="47" w:name="__Fieldmark__47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sz w:val="24"/>
        </w:rPr>
        <w:t>[Insert "Sewer Division" or whatever you call your division]</w:t>
      </w:r>
      <w:r w:rsidR="00A82FC3">
        <w:rPr>
          <w:sz w:val="24"/>
        </w:rPr>
        <w:fldChar w:fldCharType="end"/>
      </w:r>
      <w:bookmarkEnd w:id="47"/>
      <w:r>
        <w:rPr>
          <w:sz w:val="24"/>
        </w:rPr>
        <w:t xml:space="preserve"> has </w:t>
      </w:r>
      <w:bookmarkStart w:id="48" w:name="__Fieldmark__48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sz w:val="24"/>
        </w:rPr>
        <w:t>[Insert number]</w:t>
      </w:r>
      <w:r w:rsidR="00A82FC3">
        <w:rPr>
          <w:sz w:val="24"/>
        </w:rPr>
        <w:fldChar w:fldCharType="end"/>
      </w:r>
      <w:bookmarkEnd w:id="48"/>
      <w:r>
        <w:rPr>
          <w:sz w:val="24"/>
        </w:rPr>
        <w:t xml:space="preserve"> inspectors.</w:t>
      </w:r>
    </w:p>
    <w:p w:rsidR="00FE568C" w:rsidRDefault="00FE568C">
      <w:pPr>
        <w:rPr>
          <w:sz w:val="24"/>
          <w:u w:val="single"/>
        </w:rPr>
      </w:pPr>
    </w:p>
    <w:p w:rsidR="00FE568C" w:rsidRDefault="00FE568C">
      <w:pPr>
        <w:rPr>
          <w:i/>
          <w:sz w:val="24"/>
        </w:rPr>
      </w:pPr>
      <w:r>
        <w:rPr>
          <w:sz w:val="24"/>
          <w:u w:val="single"/>
        </w:rPr>
        <w:t>Field Crew</w:t>
      </w:r>
      <w:r>
        <w:rPr>
          <w:sz w:val="24"/>
        </w:rPr>
        <w:t xml:space="preserve"> – Conduct staff operations and preventive maintenance activities, mobilize and respond to notification of stoppages and SSOs (e.g., mobilize sewer cleaning equipment, by-pass pumping equipment, and portable generators). </w:t>
      </w:r>
      <w:bookmarkStart w:id="49" w:name="__Fieldmark__49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sz w:val="24"/>
        </w:rPr>
        <w:t>[Insert "Sewer Division" or whatever you call your division]</w:t>
      </w:r>
      <w:r w:rsidR="00A82FC3">
        <w:rPr>
          <w:sz w:val="24"/>
        </w:rPr>
        <w:fldChar w:fldCharType="end"/>
      </w:r>
      <w:bookmarkEnd w:id="49"/>
      <w:r>
        <w:rPr>
          <w:sz w:val="24"/>
        </w:rPr>
        <w:t xml:space="preserve"> has </w:t>
      </w:r>
      <w:bookmarkStart w:id="50" w:name="__Fieldmark__50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sz w:val="24"/>
        </w:rPr>
        <w:t>[Insert number]</w:t>
      </w:r>
      <w:r w:rsidR="00A82FC3">
        <w:rPr>
          <w:sz w:val="24"/>
        </w:rPr>
        <w:fldChar w:fldCharType="end"/>
      </w:r>
      <w:bookmarkEnd w:id="50"/>
      <w:r>
        <w:rPr>
          <w:sz w:val="24"/>
        </w:rPr>
        <w:t xml:space="preserve"> staff on our field crew. </w:t>
      </w:r>
      <w:r>
        <w:rPr>
          <w:i/>
          <w:sz w:val="24"/>
        </w:rPr>
        <w:t>[Include if some are part time and/or work for other departments as well.]</w:t>
      </w:r>
    </w:p>
    <w:p w:rsidR="00FE568C" w:rsidRDefault="00FE568C">
      <w:pPr>
        <w:rPr>
          <w:sz w:val="24"/>
        </w:rPr>
      </w:pPr>
    </w:p>
    <w:p w:rsidR="00FE568C" w:rsidRDefault="00FE568C">
      <w:pPr>
        <w:rPr>
          <w:i/>
          <w:sz w:val="24"/>
        </w:rPr>
      </w:pPr>
      <w:r>
        <w:rPr>
          <w:sz w:val="24"/>
          <w:u w:val="single"/>
        </w:rPr>
        <w:t>Administrative/Public Relations</w:t>
      </w:r>
      <w:r>
        <w:rPr>
          <w:sz w:val="24"/>
        </w:rPr>
        <w:t xml:space="preserve"> – Support staff operations and preventive maintenance activities, assist with data entry and quality control, handle billing, dispatch, payroll, customer response, outreach, education, and other support functions as needed. </w:t>
      </w:r>
      <w:r>
        <w:rPr>
          <w:i/>
          <w:sz w:val="24"/>
        </w:rPr>
        <w:t>[Include a description  if you have your own administrative and/or PR staff  or if you coordinate with other departments for these services and whether some are part time.]</w:t>
      </w:r>
    </w:p>
    <w:p w:rsidR="00FE568C" w:rsidRDefault="00FE568C">
      <w:pPr>
        <w:pStyle w:val="Heading8"/>
        <w:ind w:left="0"/>
      </w:pPr>
      <w:r>
        <w:t xml:space="preserve">Relation to Other Municipal Functions </w:t>
      </w:r>
    </w:p>
    <w:p w:rsidR="00FE568C" w:rsidRDefault="00FE568C">
      <w:pPr>
        <w:spacing w:line="240" w:lineRule="exact"/>
        <w:rPr>
          <w:color w:val="000000"/>
          <w:sz w:val="24"/>
        </w:rPr>
      </w:pPr>
    </w:p>
    <w:bookmarkStart w:id="51" w:name="__Fieldmark__51_1269392214"/>
    <w:p w:rsidR="00FE568C" w:rsidRDefault="00A82FC3">
      <w:pPr>
        <w:rPr>
          <w:sz w:val="24"/>
        </w:rPr>
      </w:pPr>
      <w:r w:rsidRPr="00A82FC3">
        <w:fldChar w:fldCharType="begin">
          <w:ffData>
            <w:name w:val=""/>
            <w:enabled/>
            <w:calcOnExit w:val="0"/>
            <w:textInput/>
          </w:ffData>
        </w:fldChar>
      </w:r>
      <w:r w:rsidR="00FE568C">
        <w:instrText xml:space="preserve"> FORMTEXT </w:instrText>
      </w:r>
      <w:r w:rsidRPr="00A82FC3">
        <w:fldChar w:fldCharType="separate"/>
      </w:r>
      <w:r w:rsidR="00FE568C">
        <w:rPr>
          <w:sz w:val="24"/>
        </w:rPr>
        <w:t>[Insert "WPC " or whatever you call your department]</w:t>
      </w:r>
      <w:r>
        <w:rPr>
          <w:sz w:val="24"/>
        </w:rPr>
        <w:fldChar w:fldCharType="end"/>
      </w:r>
      <w:bookmarkEnd w:id="51"/>
      <w:r w:rsidR="00FE568C">
        <w:rPr>
          <w:color w:val="000000"/>
          <w:sz w:val="24"/>
        </w:rPr>
        <w:t xml:space="preserve"> </w:t>
      </w:r>
      <w:bookmarkStart w:id="52" w:name="__Fieldmark__52_1269392214"/>
      <w:r w:rsidRPr="00A82FC3">
        <w:fldChar w:fldCharType="begin">
          <w:ffData>
            <w:name w:val=""/>
            <w:enabled/>
            <w:calcOnExit w:val="0"/>
            <w:textInput/>
          </w:ffData>
        </w:fldChar>
      </w:r>
      <w:r w:rsidR="00FE568C">
        <w:instrText xml:space="preserve"> FORMTEXT </w:instrText>
      </w:r>
      <w:r w:rsidRPr="00A82FC3">
        <w:fldChar w:fldCharType="separate"/>
      </w:r>
      <w:r w:rsidR="00FE568C">
        <w:rPr>
          <w:sz w:val="24"/>
        </w:rPr>
        <w:t>[Insert "is a separate utility in" City/Town name, or "is not a separate utility, but rather a stand-alone Department within" City/Town name's department of ___]</w:t>
      </w:r>
      <w:r>
        <w:rPr>
          <w:sz w:val="24"/>
        </w:rPr>
        <w:fldChar w:fldCharType="end"/>
      </w:r>
      <w:bookmarkEnd w:id="52"/>
      <w:r w:rsidR="00FE568C">
        <w:rPr>
          <w:sz w:val="24"/>
        </w:rPr>
        <w:t xml:space="preserve"> </w:t>
      </w:r>
      <w:r w:rsidR="00FE568C">
        <w:rPr>
          <w:i/>
          <w:sz w:val="24"/>
        </w:rPr>
        <w:t>[Note: for example, your Sewer Division may be within DPW]</w:t>
      </w:r>
      <w:r w:rsidR="00FE568C">
        <w:rPr>
          <w:color w:val="000000"/>
          <w:sz w:val="24"/>
        </w:rPr>
        <w:t xml:space="preserve">. It is responsible solely for management, operations and maintenance of the wastewater collection and treatment facilities. No </w:t>
      </w:r>
      <w:bookmarkStart w:id="53" w:name="__Fieldmark__53_1269392214"/>
      <w:r w:rsidRPr="00A82FC3">
        <w:fldChar w:fldCharType="begin">
          <w:ffData>
            <w:name w:val=""/>
            <w:enabled/>
            <w:calcOnExit w:val="0"/>
            <w:textInput/>
          </w:ffData>
        </w:fldChar>
      </w:r>
      <w:r w:rsidR="00FE568C">
        <w:instrText xml:space="preserve"> FORMTEXT </w:instrText>
      </w:r>
      <w:r w:rsidRPr="00A82FC3">
        <w:fldChar w:fldCharType="separate"/>
      </w:r>
      <w:r w:rsidR="00FE568C">
        <w:rPr>
          <w:sz w:val="24"/>
        </w:rPr>
        <w:t>[Insert "Sewer Department" or your department name]</w:t>
      </w:r>
      <w:r>
        <w:rPr>
          <w:sz w:val="24"/>
        </w:rPr>
        <w:fldChar w:fldCharType="end"/>
      </w:r>
      <w:bookmarkEnd w:id="53"/>
      <w:r w:rsidR="00FE568C">
        <w:rPr>
          <w:color w:val="000000"/>
          <w:sz w:val="24"/>
        </w:rPr>
        <w:t xml:space="preserve"> personnel are utilized for the benefit of other </w:t>
      </w:r>
      <w:bookmarkStart w:id="54" w:name="__Fieldmark__54_1269392214"/>
      <w:r w:rsidRPr="00A82FC3">
        <w:fldChar w:fldCharType="begin">
          <w:ffData>
            <w:name w:val=""/>
            <w:enabled/>
            <w:calcOnExit w:val="0"/>
            <w:textInput/>
          </w:ffData>
        </w:fldChar>
      </w:r>
      <w:r w:rsidR="00FE568C">
        <w:instrText xml:space="preserve"> FORMTEXT </w:instrText>
      </w:r>
      <w:r w:rsidRPr="00A82FC3">
        <w:fldChar w:fldCharType="separate"/>
      </w:r>
      <w:r w:rsidR="00FE568C">
        <w:rPr>
          <w:sz w:val="24"/>
        </w:rPr>
        <w:t>[Insert City/Town name]</w:t>
      </w:r>
      <w:r>
        <w:rPr>
          <w:sz w:val="24"/>
        </w:rPr>
        <w:fldChar w:fldCharType="end"/>
      </w:r>
      <w:bookmarkEnd w:id="54"/>
      <w:r w:rsidR="00FE568C">
        <w:rPr>
          <w:sz w:val="24"/>
        </w:rPr>
        <w:t xml:space="preserve"> </w:t>
      </w:r>
      <w:r w:rsidR="00FE568C">
        <w:rPr>
          <w:color w:val="000000"/>
          <w:sz w:val="24"/>
        </w:rPr>
        <w:t>functions or other utilities</w:t>
      </w:r>
      <w:r w:rsidR="00FE568C">
        <w:rPr>
          <w:i/>
          <w:color w:val="000000"/>
          <w:sz w:val="24"/>
        </w:rPr>
        <w:t xml:space="preserve"> [if personnel are shared, edit out the word “No” and indicate how they are shared]</w:t>
      </w:r>
      <w:r w:rsidR="00FE568C">
        <w:rPr>
          <w:color w:val="000000"/>
          <w:sz w:val="24"/>
        </w:rPr>
        <w:t xml:space="preserve">.  </w:t>
      </w:r>
      <w:r w:rsidR="00FE568C">
        <w:rPr>
          <w:sz w:val="24"/>
          <w:szCs w:val="24"/>
        </w:rPr>
        <w:t xml:space="preserve">Many activities of the </w:t>
      </w:r>
      <w:bookmarkStart w:id="55" w:name="__Fieldmark__55_1269392214"/>
      <w:r w:rsidRPr="00A82FC3">
        <w:fldChar w:fldCharType="begin">
          <w:ffData>
            <w:name w:val=""/>
            <w:enabled/>
            <w:calcOnExit w:val="0"/>
            <w:textInput/>
          </w:ffData>
        </w:fldChar>
      </w:r>
      <w:r w:rsidR="00FE568C">
        <w:instrText xml:space="preserve"> FORMTEXT </w:instrText>
      </w:r>
      <w:r w:rsidRPr="00A82FC3">
        <w:fldChar w:fldCharType="separate"/>
      </w:r>
      <w:r w:rsidR="00FE568C">
        <w:rPr>
          <w:sz w:val="24"/>
        </w:rPr>
        <w:t>[Insert City/Town or System Name]</w:t>
      </w:r>
      <w:r>
        <w:rPr>
          <w:sz w:val="24"/>
        </w:rPr>
        <w:fldChar w:fldCharType="end"/>
      </w:r>
      <w:bookmarkEnd w:id="55"/>
      <w:r w:rsidR="00FE568C">
        <w:rPr>
          <w:sz w:val="24"/>
        </w:rPr>
        <w:t xml:space="preserve"> sewer collection system are supported by the following </w:t>
      </w:r>
      <w:bookmarkStart w:id="56" w:name="__Fieldmark__56_1269392214"/>
      <w:r w:rsidRPr="00A82FC3">
        <w:fldChar w:fldCharType="begin">
          <w:ffData>
            <w:name w:val=""/>
            <w:enabled/>
            <w:calcOnExit w:val="0"/>
            <w:textInput/>
          </w:ffData>
        </w:fldChar>
      </w:r>
      <w:r w:rsidR="00FE568C">
        <w:instrText xml:space="preserve"> FORMTEXT </w:instrText>
      </w:r>
      <w:r w:rsidRPr="00A82FC3">
        <w:fldChar w:fldCharType="separate"/>
      </w:r>
      <w:r w:rsidR="00FE568C">
        <w:rPr>
          <w:sz w:val="24"/>
        </w:rPr>
        <w:t>[Insert City/Town Name]</w:t>
      </w:r>
      <w:r>
        <w:rPr>
          <w:sz w:val="24"/>
        </w:rPr>
        <w:fldChar w:fldCharType="end"/>
      </w:r>
      <w:bookmarkEnd w:id="56"/>
      <w:r w:rsidR="00FE568C">
        <w:rPr>
          <w:sz w:val="24"/>
        </w:rPr>
        <w:t xml:space="preserve"> departments and partners:</w:t>
      </w:r>
    </w:p>
    <w:p w:rsidR="00FE568C" w:rsidRDefault="00FE568C">
      <w:pPr>
        <w:widowControl/>
        <w:autoSpaceDE w:val="0"/>
        <w:rPr>
          <w:i/>
          <w:iCs/>
          <w:sz w:val="24"/>
          <w:szCs w:val="24"/>
        </w:rPr>
      </w:pPr>
      <w:r>
        <w:rPr>
          <w:i/>
          <w:iCs/>
          <w:sz w:val="24"/>
          <w:szCs w:val="24"/>
        </w:rPr>
        <w:t>[Use the following to indicate links to or relationships with other departments that currently exist, or will be linked and the future. Delete those not applicable.]</w:t>
      </w:r>
    </w:p>
    <w:p w:rsidR="00FE568C" w:rsidRDefault="00FE568C">
      <w:pPr>
        <w:widowControl/>
        <w:autoSpaceDE w:val="0"/>
        <w:ind w:left="360"/>
        <w:rPr>
          <w:sz w:val="24"/>
        </w:rPr>
      </w:pPr>
      <w:r>
        <w:rPr>
          <w:sz w:val="24"/>
          <w:szCs w:val="24"/>
        </w:rPr>
        <w:lastRenderedPageBreak/>
        <w:t xml:space="preserve">• Collection system mapping is supported by </w:t>
      </w:r>
      <w:bookmarkStart w:id="57" w:name="__Fieldmark__57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sz w:val="24"/>
        </w:rPr>
        <w:t>[Insert GIS Department, Assessor's Office, or other name]</w:t>
      </w:r>
      <w:r w:rsidR="00A82FC3">
        <w:rPr>
          <w:sz w:val="24"/>
        </w:rPr>
        <w:fldChar w:fldCharType="end"/>
      </w:r>
      <w:bookmarkEnd w:id="57"/>
      <w:r>
        <w:rPr>
          <w:sz w:val="24"/>
        </w:rPr>
        <w:t xml:space="preserve">. This department also provides support, policy recommendations, and advice concerning </w:t>
      </w:r>
      <w:bookmarkStart w:id="58" w:name="__Fieldmark__58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sz w:val="24"/>
        </w:rPr>
        <w:t>[Insert City/Town Name]</w:t>
      </w:r>
      <w:r w:rsidR="00A82FC3">
        <w:rPr>
          <w:sz w:val="24"/>
        </w:rPr>
        <w:fldChar w:fldCharType="end"/>
      </w:r>
      <w:bookmarkEnd w:id="58"/>
      <w:r>
        <w:rPr>
          <w:sz w:val="24"/>
        </w:rPr>
        <w:t xml:space="preserve">’s future growth and development, and is responsible for maintaining and updating </w:t>
      </w:r>
      <w:bookmarkStart w:id="59" w:name="__Fieldmark__59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sz w:val="24"/>
        </w:rPr>
        <w:t>[Insert "Sewer Department" or your department name]</w:t>
      </w:r>
      <w:r w:rsidR="00A82FC3">
        <w:rPr>
          <w:sz w:val="24"/>
        </w:rPr>
        <w:fldChar w:fldCharType="end"/>
      </w:r>
      <w:bookmarkEnd w:id="59"/>
      <w:r>
        <w:rPr>
          <w:sz w:val="24"/>
        </w:rPr>
        <w:t>'s GIS existing sewer infrastructure mapping system.</w:t>
      </w:r>
    </w:p>
    <w:p w:rsidR="00FE568C" w:rsidRDefault="00FE568C">
      <w:pPr>
        <w:widowControl/>
        <w:autoSpaceDE w:val="0"/>
        <w:ind w:left="360"/>
        <w:rPr>
          <w:sz w:val="24"/>
        </w:rPr>
      </w:pPr>
      <w:r>
        <w:rPr>
          <w:sz w:val="24"/>
          <w:szCs w:val="24"/>
        </w:rPr>
        <w:t xml:space="preserve">• Resources and budget are overseen by </w:t>
      </w:r>
      <w:bookmarkStart w:id="60" w:name="__Fieldmark__60_1269392214"/>
      <w:r w:rsidR="00A82FC3">
        <w:fldChar w:fldCharType="begin">
          <w:ffData>
            <w:name w:val=""/>
            <w:enabled/>
            <w:calcOnExit w:val="0"/>
            <w:textInput/>
          </w:ffData>
        </w:fldChar>
      </w:r>
      <w:r>
        <w:instrText xml:space="preserve"> FORMTEXT </w:instrText>
      </w:r>
      <w:r w:rsidR="00A82FC3">
        <w:fldChar w:fldCharType="separate"/>
      </w:r>
      <w:r>
        <w:rPr>
          <w:sz w:val="24"/>
        </w:rPr>
        <w:t>[Insert finance committee, water and sewer advisory committee or board]</w:t>
      </w:r>
      <w:r w:rsidR="00A82FC3">
        <w:fldChar w:fldCharType="end"/>
      </w:r>
      <w:bookmarkEnd w:id="60"/>
    </w:p>
    <w:p w:rsidR="00FE568C" w:rsidRDefault="00FE568C">
      <w:pPr>
        <w:widowControl/>
        <w:autoSpaceDE w:val="0"/>
        <w:ind w:left="360"/>
        <w:rPr>
          <w:sz w:val="24"/>
        </w:rPr>
      </w:pPr>
      <w:r>
        <w:rPr>
          <w:sz w:val="24"/>
          <w:szCs w:val="24"/>
        </w:rPr>
        <w:t xml:space="preserve">• Contingency equipment and replacement inventories are </w:t>
      </w:r>
      <w:bookmarkStart w:id="61" w:name="__Fieldmark__61_1269392214"/>
      <w:r w:rsidR="00A82FC3">
        <w:fldChar w:fldCharType="begin">
          <w:ffData>
            <w:name w:val=""/>
            <w:enabled/>
            <w:calcOnExit w:val="0"/>
            <w:textInput/>
          </w:ffData>
        </w:fldChar>
      </w:r>
      <w:r>
        <w:instrText xml:space="preserve"> FORMTEXT </w:instrText>
      </w:r>
      <w:r w:rsidR="00A82FC3">
        <w:fldChar w:fldCharType="separate"/>
      </w:r>
      <w:r>
        <w:rPr>
          <w:sz w:val="24"/>
        </w:rPr>
        <w:t>[Insert "shared by" or "funded by" if applicable, eg, Fire Department or DPW if shared resources]</w:t>
      </w:r>
      <w:r w:rsidR="00A82FC3">
        <w:fldChar w:fldCharType="end"/>
      </w:r>
      <w:bookmarkEnd w:id="61"/>
    </w:p>
    <w:p w:rsidR="00FE568C" w:rsidRDefault="00FE568C">
      <w:pPr>
        <w:widowControl/>
        <w:autoSpaceDE w:val="0"/>
        <w:ind w:left="360"/>
        <w:rPr>
          <w:sz w:val="24"/>
        </w:rPr>
      </w:pPr>
      <w:r>
        <w:rPr>
          <w:sz w:val="24"/>
          <w:szCs w:val="24"/>
        </w:rPr>
        <w:t xml:space="preserve">• Training for </w:t>
      </w:r>
      <w:bookmarkStart w:id="62" w:name="__Fieldmark__62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sz w:val="24"/>
        </w:rPr>
        <w:t>[Insert training programs such as safety, operations, management, etc.]</w:t>
      </w:r>
      <w:r w:rsidR="00A82FC3">
        <w:rPr>
          <w:sz w:val="24"/>
        </w:rPr>
        <w:fldChar w:fldCharType="end"/>
      </w:r>
      <w:bookmarkEnd w:id="62"/>
      <w:r>
        <w:rPr>
          <w:sz w:val="24"/>
        </w:rPr>
        <w:t xml:space="preserve"> </w:t>
      </w:r>
      <w:r>
        <w:rPr>
          <w:sz w:val="24"/>
          <w:szCs w:val="24"/>
        </w:rPr>
        <w:t xml:space="preserve">is provided through </w:t>
      </w:r>
      <w:bookmarkStart w:id="63" w:name="__Fieldmark__63_1269392214"/>
      <w:r w:rsidR="00A82FC3">
        <w:fldChar w:fldCharType="begin">
          <w:ffData>
            <w:name w:val=""/>
            <w:enabled/>
            <w:calcOnExit w:val="0"/>
            <w:textInput/>
          </w:ffData>
        </w:fldChar>
      </w:r>
      <w:r>
        <w:instrText xml:space="preserve"> FORMTEXT </w:instrText>
      </w:r>
      <w:r w:rsidR="00A82FC3">
        <w:fldChar w:fldCharType="separate"/>
      </w:r>
      <w:r>
        <w:rPr>
          <w:sz w:val="24"/>
        </w:rPr>
        <w:t>[Insert Narragansett Water Pollution Control Association, NEWEA, New England Interstate, RI DEM, or other training partner, if any]</w:t>
      </w:r>
      <w:r w:rsidR="00A82FC3">
        <w:fldChar w:fldCharType="end"/>
      </w:r>
      <w:bookmarkEnd w:id="63"/>
    </w:p>
    <w:p w:rsidR="00FE568C" w:rsidRDefault="00FE568C">
      <w:pPr>
        <w:widowControl/>
        <w:autoSpaceDE w:val="0"/>
        <w:ind w:left="360"/>
        <w:rPr>
          <w:sz w:val="24"/>
        </w:rPr>
      </w:pPr>
      <w:r>
        <w:rPr>
          <w:sz w:val="24"/>
          <w:szCs w:val="24"/>
        </w:rPr>
        <w:t xml:space="preserve">• Outreach to plumbers and building contractors is done by </w:t>
      </w:r>
      <w:bookmarkStart w:id="64" w:name="__Fieldmark__64_1269392214"/>
      <w:r w:rsidR="00A82FC3">
        <w:fldChar w:fldCharType="begin">
          <w:ffData>
            <w:name w:val=""/>
            <w:enabled/>
            <w:calcOnExit w:val="0"/>
            <w:textInput/>
          </w:ffData>
        </w:fldChar>
      </w:r>
      <w:r>
        <w:instrText xml:space="preserve"> FORMTEXT </w:instrText>
      </w:r>
      <w:r w:rsidR="00A82FC3">
        <w:fldChar w:fldCharType="separate"/>
      </w:r>
      <w:r>
        <w:rPr>
          <w:sz w:val="24"/>
        </w:rPr>
        <w:t>[Insert Town Department, state program, or trade association partner if any]</w:t>
      </w:r>
      <w:r w:rsidR="00A82FC3">
        <w:fldChar w:fldCharType="end"/>
      </w:r>
      <w:bookmarkEnd w:id="64"/>
    </w:p>
    <w:p w:rsidR="00FE568C" w:rsidRDefault="00FE568C">
      <w:pPr>
        <w:widowControl/>
        <w:autoSpaceDE w:val="0"/>
        <w:ind w:left="360"/>
        <w:rPr>
          <w:sz w:val="24"/>
        </w:rPr>
      </w:pPr>
      <w:r>
        <w:rPr>
          <w:sz w:val="24"/>
          <w:szCs w:val="24"/>
        </w:rPr>
        <w:t xml:space="preserve">• Design and Construction Standards for installation, rehabilitation and repair are overseen and reviewed by </w:t>
      </w:r>
      <w:bookmarkStart w:id="65" w:name="__Fieldmark__65_1269392214"/>
      <w:r w:rsidR="00A82FC3">
        <w:fldChar w:fldCharType="begin">
          <w:ffData>
            <w:name w:val=""/>
            <w:enabled/>
            <w:calcOnExit w:val="0"/>
            <w:textInput/>
          </w:ffData>
        </w:fldChar>
      </w:r>
      <w:r>
        <w:instrText xml:space="preserve"> FORMTEXT </w:instrText>
      </w:r>
      <w:r w:rsidR="00A82FC3">
        <w:fldChar w:fldCharType="separate"/>
      </w:r>
      <w:r>
        <w:rPr>
          <w:sz w:val="24"/>
        </w:rPr>
        <w:t>[Insert Engineering Department or other oversight]</w:t>
      </w:r>
      <w:r w:rsidR="00A82FC3">
        <w:fldChar w:fldCharType="end"/>
      </w:r>
      <w:bookmarkEnd w:id="65"/>
    </w:p>
    <w:p w:rsidR="00FE568C" w:rsidRDefault="00FE568C">
      <w:pPr>
        <w:widowControl/>
        <w:autoSpaceDE w:val="0"/>
        <w:ind w:left="360"/>
        <w:rPr>
          <w:sz w:val="24"/>
        </w:rPr>
      </w:pPr>
      <w:r>
        <w:rPr>
          <w:sz w:val="24"/>
          <w:szCs w:val="24"/>
        </w:rPr>
        <w:t xml:space="preserve">• Standards for inspection and testing are developed by the </w:t>
      </w:r>
      <w:bookmarkStart w:id="66" w:name="__Fieldmark__66_1269392214"/>
      <w:r w:rsidR="00A82FC3">
        <w:fldChar w:fldCharType="begin">
          <w:ffData>
            <w:name w:val=""/>
            <w:enabled/>
            <w:calcOnExit w:val="0"/>
            <w:textInput/>
          </w:ffData>
        </w:fldChar>
      </w:r>
      <w:r>
        <w:instrText xml:space="preserve"> FORMTEXT </w:instrText>
      </w:r>
      <w:r w:rsidR="00A82FC3">
        <w:fldChar w:fldCharType="separate"/>
      </w:r>
      <w:r>
        <w:rPr>
          <w:sz w:val="24"/>
        </w:rPr>
        <w:t>[Insert Engineering Department or other oversight]</w:t>
      </w:r>
      <w:r w:rsidR="00A82FC3">
        <w:fldChar w:fldCharType="end"/>
      </w:r>
      <w:bookmarkEnd w:id="66"/>
    </w:p>
    <w:p w:rsidR="00FE568C" w:rsidRDefault="00FE568C">
      <w:pPr>
        <w:ind w:left="360"/>
        <w:rPr>
          <w:sz w:val="24"/>
        </w:rPr>
      </w:pPr>
      <w:r>
        <w:rPr>
          <w:sz w:val="24"/>
          <w:szCs w:val="24"/>
        </w:rPr>
        <w:t xml:space="preserve">• Inspection of grease interceptors/separators is performed by the </w:t>
      </w:r>
      <w:bookmarkStart w:id="67" w:name="__Fieldmark__67_1269392214"/>
      <w:r w:rsidR="00A82FC3">
        <w:fldChar w:fldCharType="begin">
          <w:ffData>
            <w:name w:val=""/>
            <w:enabled/>
            <w:calcOnExit w:val="0"/>
            <w:textInput/>
          </w:ffData>
        </w:fldChar>
      </w:r>
      <w:r>
        <w:instrText xml:space="preserve"> FORMTEXT </w:instrText>
      </w:r>
      <w:r w:rsidR="00A82FC3">
        <w:fldChar w:fldCharType="separate"/>
      </w:r>
      <w:r>
        <w:rPr>
          <w:sz w:val="24"/>
        </w:rPr>
        <w:t>[Insert Health Department or other oversight]</w:t>
      </w:r>
      <w:r w:rsidR="00A82FC3">
        <w:fldChar w:fldCharType="end"/>
      </w:r>
      <w:bookmarkEnd w:id="67"/>
    </w:p>
    <w:p w:rsidR="00FE568C" w:rsidRDefault="00FE568C">
      <w:pPr>
        <w:ind w:left="360"/>
        <w:rPr>
          <w:sz w:val="24"/>
        </w:rPr>
      </w:pPr>
      <w:r>
        <w:rPr>
          <w:sz w:val="24"/>
          <w:szCs w:val="24"/>
        </w:rPr>
        <w:t xml:space="preserve">• </w:t>
      </w:r>
      <w:r>
        <w:rPr>
          <w:sz w:val="24"/>
        </w:rPr>
        <w:t xml:space="preserve">Outreach for Fats, Oils and Grease is performed jointly by </w:t>
      </w:r>
      <w:bookmarkStart w:id="68" w:name="__Fieldmark__68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sz w:val="24"/>
        </w:rPr>
        <w:t>[Insert "Sewer Department" or your department name]</w:t>
      </w:r>
      <w:r w:rsidR="00A82FC3">
        <w:rPr>
          <w:sz w:val="24"/>
        </w:rPr>
        <w:fldChar w:fldCharType="end"/>
      </w:r>
      <w:bookmarkEnd w:id="68"/>
      <w:r>
        <w:rPr>
          <w:sz w:val="24"/>
        </w:rPr>
        <w:t xml:space="preserve"> personnel and </w:t>
      </w:r>
      <w:bookmarkStart w:id="69" w:name="__Fieldmark__69_1269392214"/>
      <w:r w:rsidR="00A82FC3">
        <w:fldChar w:fldCharType="begin">
          <w:ffData>
            <w:name w:val=""/>
            <w:enabled/>
            <w:calcOnExit w:val="0"/>
            <w:textInput/>
          </w:ffData>
        </w:fldChar>
      </w:r>
      <w:r>
        <w:instrText xml:space="preserve"> FORMTEXT </w:instrText>
      </w:r>
      <w:r w:rsidR="00A82FC3">
        <w:fldChar w:fldCharType="separate"/>
      </w:r>
      <w:r>
        <w:rPr>
          <w:sz w:val="24"/>
        </w:rPr>
        <w:t>[Insert Health Department or other oversight]</w:t>
      </w:r>
      <w:r w:rsidR="00A82FC3">
        <w:fldChar w:fldCharType="end"/>
      </w:r>
      <w:bookmarkEnd w:id="69"/>
    </w:p>
    <w:p w:rsidR="00FE568C" w:rsidRDefault="00FE568C">
      <w:pPr>
        <w:ind w:left="360"/>
        <w:rPr>
          <w:sz w:val="24"/>
        </w:rPr>
      </w:pPr>
      <w:r>
        <w:t xml:space="preserve">• </w:t>
      </w:r>
      <w:r>
        <w:rPr>
          <w:rStyle w:val="ListBulletChar"/>
        </w:rPr>
        <w:t xml:space="preserve">Personnel hiring and administration are performed by </w:t>
      </w:r>
      <w:bookmarkStart w:id="70" w:name="__Fieldmark__70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sz w:val="24"/>
        </w:rPr>
        <w:t>[Insert Human Resources Department or other name]</w:t>
      </w:r>
      <w:r w:rsidR="00A82FC3">
        <w:rPr>
          <w:sz w:val="24"/>
        </w:rPr>
        <w:fldChar w:fldCharType="end"/>
      </w:r>
      <w:bookmarkEnd w:id="70"/>
      <w:r>
        <w:rPr>
          <w:sz w:val="24"/>
        </w:rPr>
        <w:t xml:space="preserve"> which </w:t>
      </w:r>
      <w:r>
        <w:rPr>
          <w:rStyle w:val="ListBulletChar"/>
        </w:rPr>
        <w:t xml:space="preserve">also provides </w:t>
      </w:r>
      <w:bookmarkStart w:id="71" w:name="__Fieldmark__71_1269392214"/>
      <w:r w:rsidR="00A82FC3">
        <w:fldChar w:fldCharType="begin">
          <w:ffData>
            <w:name w:val=""/>
            <w:enabled/>
            <w:calcOnExit w:val="0"/>
            <w:textInput/>
          </w:ffData>
        </w:fldChar>
      </w:r>
      <w:r>
        <w:instrText xml:space="preserve"> FORMTEXT </w:instrText>
      </w:r>
      <w:r w:rsidR="00A82FC3">
        <w:fldChar w:fldCharType="separate"/>
      </w:r>
      <w:r>
        <w:rPr>
          <w:sz w:val="24"/>
        </w:rPr>
        <w:t>[Insert the other functions that the department performs]</w:t>
      </w:r>
      <w:r w:rsidR="00A82FC3">
        <w:fldChar w:fldCharType="end"/>
      </w:r>
      <w:bookmarkEnd w:id="71"/>
    </w:p>
    <w:p w:rsidR="00FE568C" w:rsidRDefault="00FE568C">
      <w:pPr>
        <w:pStyle w:val="ListBulletCmom"/>
        <w:numPr>
          <w:ilvl w:val="0"/>
          <w:numId w:val="0"/>
        </w:numPr>
        <w:spacing w:line="240" w:lineRule="auto"/>
        <w:ind w:left="360" w:hanging="360"/>
      </w:pPr>
      <w:r>
        <w:t xml:space="preserve">• </w:t>
      </w:r>
      <w:r>
        <w:rPr>
          <w:rStyle w:val="ListBulletChar"/>
        </w:rPr>
        <w:t xml:space="preserve">Procurement of non-routine equipment, services or supplies is authorized by </w:t>
      </w:r>
      <w:bookmarkStart w:id="72" w:name="__Fieldmark__72_1269392214"/>
      <w:r w:rsidR="00A82FC3">
        <w:fldChar w:fldCharType="begin">
          <w:ffData>
            <w:name w:val=""/>
            <w:enabled/>
            <w:calcOnExit w:val="0"/>
            <w:textInput/>
          </w:ffData>
        </w:fldChar>
      </w:r>
      <w:r>
        <w:instrText xml:space="preserve"> FORMTEXT </w:instrText>
      </w:r>
      <w:r w:rsidR="00A82FC3">
        <w:fldChar w:fldCharType="separate"/>
      </w:r>
      <w:r>
        <w:t>[Insert "the Town Manager" or name of department that authorizes and at what level (e.g., "over $5,000")]</w:t>
      </w:r>
      <w:r w:rsidR="00A82FC3">
        <w:fldChar w:fldCharType="end"/>
      </w:r>
      <w:bookmarkEnd w:id="72"/>
    </w:p>
    <w:p w:rsidR="00FE568C" w:rsidRDefault="00FE568C">
      <w:pPr>
        <w:pStyle w:val="ListBulletCmom"/>
        <w:numPr>
          <w:ilvl w:val="0"/>
          <w:numId w:val="0"/>
        </w:numPr>
        <w:tabs>
          <w:tab w:val="left" w:pos="360"/>
        </w:tabs>
        <w:spacing w:line="240" w:lineRule="auto"/>
        <w:ind w:left="360" w:hanging="360"/>
        <w:jc w:val="left"/>
      </w:pPr>
      <w:r>
        <w:t xml:space="preserve">• </w:t>
      </w:r>
      <w:r>
        <w:rPr>
          <w:color w:val="000000"/>
        </w:rPr>
        <w:t xml:space="preserve">Legal Counsel provides </w:t>
      </w:r>
      <w:r>
        <w:t xml:space="preserve">legal services and advisory opinions to the </w:t>
      </w:r>
      <w:bookmarkStart w:id="73" w:name="__Fieldmark__73_1269392214"/>
      <w:r w:rsidR="00A82FC3">
        <w:fldChar w:fldCharType="begin">
          <w:ffData>
            <w:name w:val=""/>
            <w:enabled/>
            <w:calcOnExit w:val="0"/>
            <w:textInput/>
          </w:ffData>
        </w:fldChar>
      </w:r>
      <w:r>
        <w:instrText xml:space="preserve"> FORMTEXT </w:instrText>
      </w:r>
      <w:r w:rsidR="00A82FC3">
        <w:fldChar w:fldCharType="separate"/>
      </w:r>
      <w:r>
        <w:t>[Insert "Sewer Department" or your department name]</w:t>
      </w:r>
      <w:r w:rsidR="00A82FC3">
        <w:fldChar w:fldCharType="end"/>
      </w:r>
      <w:bookmarkEnd w:id="73"/>
      <w:r>
        <w:t xml:space="preserve"> on departmental issues, contracts and agreements, and is responsible for handling all claims against the </w:t>
      </w:r>
      <w:bookmarkStart w:id="74" w:name="__Fieldmark__74_1269392214"/>
      <w:r w:rsidR="00A82FC3">
        <w:fldChar w:fldCharType="begin">
          <w:ffData>
            <w:name w:val=""/>
            <w:enabled/>
            <w:calcOnExit w:val="0"/>
            <w:textInput/>
          </w:ffData>
        </w:fldChar>
      </w:r>
      <w:r>
        <w:instrText xml:space="preserve"> FORMTEXT </w:instrText>
      </w:r>
      <w:r w:rsidR="00A82FC3">
        <w:fldChar w:fldCharType="separate"/>
      </w:r>
      <w:r>
        <w:t>[Insert "Sewer Department" or your department name]</w:t>
      </w:r>
      <w:r w:rsidR="00A82FC3">
        <w:fldChar w:fldCharType="end"/>
      </w:r>
      <w:bookmarkEnd w:id="74"/>
      <w:r>
        <w:t xml:space="preserve"> and prosecuting violations of all Sewer Use Ordinances. </w:t>
      </w:r>
    </w:p>
    <w:p w:rsidR="00FE568C" w:rsidRDefault="00FE568C">
      <w:pPr>
        <w:pStyle w:val="ListBulletCmom"/>
        <w:numPr>
          <w:ilvl w:val="0"/>
          <w:numId w:val="0"/>
        </w:numPr>
        <w:spacing w:line="240" w:lineRule="auto"/>
        <w:ind w:left="360" w:hanging="360"/>
      </w:pPr>
      <w:r>
        <w:t xml:space="preserve">• The </w:t>
      </w:r>
      <w:bookmarkStart w:id="75" w:name="__Fieldmark__75_1269392214"/>
      <w:r w:rsidR="00A82FC3">
        <w:fldChar w:fldCharType="begin">
          <w:ffData>
            <w:name w:val=""/>
            <w:enabled/>
            <w:calcOnExit w:val="0"/>
            <w:textInput/>
          </w:ffData>
        </w:fldChar>
      </w:r>
      <w:r>
        <w:instrText xml:space="preserve"> FORMTEXT </w:instrText>
      </w:r>
      <w:r w:rsidR="00A82FC3">
        <w:fldChar w:fldCharType="separate"/>
      </w:r>
      <w:r>
        <w:t>[Insert "Public Works Department" or name of department]</w:t>
      </w:r>
      <w:r w:rsidR="00A82FC3">
        <w:fldChar w:fldCharType="end"/>
      </w:r>
      <w:bookmarkEnd w:id="75"/>
      <w:r>
        <w:t xml:space="preserve"> provides paving services to </w:t>
      </w:r>
      <w:bookmarkStart w:id="76" w:name="__Fieldmark__76_1269392214"/>
      <w:r w:rsidR="00A82FC3">
        <w:fldChar w:fldCharType="begin">
          <w:ffData>
            <w:name w:val=""/>
            <w:enabled/>
            <w:calcOnExit w:val="0"/>
            <w:textInput/>
          </w:ffData>
        </w:fldChar>
      </w:r>
      <w:r>
        <w:instrText xml:space="preserve"> FORMTEXT </w:instrText>
      </w:r>
      <w:r w:rsidR="00A82FC3">
        <w:fldChar w:fldCharType="separate"/>
      </w:r>
      <w:r>
        <w:t>[Insert "Sewer Department" or your department name]</w:t>
      </w:r>
      <w:r w:rsidR="00A82FC3">
        <w:fldChar w:fldCharType="end"/>
      </w:r>
      <w:bookmarkEnd w:id="76"/>
      <w:r>
        <w:t xml:space="preserve"> on all sewer repairs performed within public streets and works to coordinate street-paving schedules with sewer work. </w:t>
      </w:r>
    </w:p>
    <w:p w:rsidR="00FE568C" w:rsidRDefault="00FE568C">
      <w:pPr>
        <w:pStyle w:val="ListBulletCmom"/>
        <w:numPr>
          <w:ilvl w:val="0"/>
          <w:numId w:val="0"/>
        </w:numPr>
        <w:tabs>
          <w:tab w:val="left" w:pos="360"/>
        </w:tabs>
        <w:spacing w:line="240" w:lineRule="auto"/>
        <w:ind w:left="360" w:hanging="360"/>
      </w:pPr>
      <w:r>
        <w:t xml:space="preserve">• </w:t>
      </w:r>
      <w:bookmarkStart w:id="77" w:name="Res"/>
      <w:r>
        <w:rPr>
          <w:color w:val="000000"/>
        </w:rPr>
        <w:t xml:space="preserve">The </w:t>
      </w:r>
      <w:bookmarkStart w:id="78" w:name="__Fieldmark__77_1269392214"/>
      <w:r w:rsidR="00A82FC3">
        <w:fldChar w:fldCharType="begin">
          <w:ffData>
            <w:name w:val=""/>
            <w:enabled/>
            <w:calcOnExit w:val="0"/>
            <w:textInput/>
          </w:ffData>
        </w:fldChar>
      </w:r>
      <w:r>
        <w:instrText xml:space="preserve"> FORMTEXT </w:instrText>
      </w:r>
      <w:r w:rsidR="00A82FC3">
        <w:fldChar w:fldCharType="separate"/>
      </w:r>
      <w:r>
        <w:t>[Insert City/Town name]</w:t>
      </w:r>
      <w:r w:rsidR="00A82FC3">
        <w:fldChar w:fldCharType="end"/>
      </w:r>
      <w:bookmarkEnd w:id="78"/>
      <w:r>
        <w:t xml:space="preserve"> </w:t>
      </w:r>
      <w:r>
        <w:rPr>
          <w:color w:val="000000"/>
        </w:rPr>
        <w:t xml:space="preserve">Clerk / Treasurer Department </w:t>
      </w:r>
      <w:r>
        <w:t xml:space="preserve">maintains copies of Resolutions and </w:t>
      </w:r>
      <w:bookmarkStart w:id="79" w:name="__Fieldmark__78_1269392214"/>
      <w:r w:rsidR="00A82FC3">
        <w:fldChar w:fldCharType="begin">
          <w:ffData>
            <w:name w:val=""/>
            <w:enabled/>
            <w:calcOnExit w:val="0"/>
            <w:textInput/>
          </w:ffData>
        </w:fldChar>
      </w:r>
      <w:r>
        <w:instrText xml:space="preserve"> FORMTEXT </w:instrText>
      </w:r>
      <w:r w:rsidR="00A82FC3">
        <w:fldChar w:fldCharType="separate"/>
      </w:r>
      <w:r>
        <w:t>[Insert "city" or "town"]</w:t>
      </w:r>
      <w:r w:rsidR="00A82FC3">
        <w:fldChar w:fldCharType="end"/>
      </w:r>
      <w:bookmarkEnd w:id="79"/>
      <w:r>
        <w:t xml:space="preserve"> Ordinances passed by the </w:t>
      </w:r>
      <w:bookmarkStart w:id="80" w:name="__Fieldmark__79_1269392214"/>
      <w:r w:rsidR="00A82FC3">
        <w:fldChar w:fldCharType="begin">
          <w:ffData>
            <w:name w:val=""/>
            <w:enabled/>
            <w:calcOnExit w:val="0"/>
            <w:textInput/>
          </w:ffData>
        </w:fldChar>
      </w:r>
      <w:r>
        <w:instrText xml:space="preserve"> FORMTEXT </w:instrText>
      </w:r>
      <w:r w:rsidR="00A82FC3">
        <w:fldChar w:fldCharType="separate"/>
      </w:r>
      <w:r>
        <w:t>[Insert City/Town name]</w:t>
      </w:r>
      <w:r w:rsidR="00A82FC3">
        <w:fldChar w:fldCharType="end"/>
      </w:r>
      <w:bookmarkEnd w:id="80"/>
      <w:r>
        <w:t xml:space="preserve"> </w:t>
      </w:r>
      <w:bookmarkStart w:id="81" w:name="__Fieldmark__80_1269392214"/>
      <w:bookmarkEnd w:id="77"/>
      <w:r w:rsidR="00A82FC3">
        <w:fldChar w:fldCharType="begin">
          <w:ffData>
            <w:name w:val=""/>
            <w:enabled/>
            <w:calcOnExit w:val="0"/>
            <w:textInput/>
          </w:ffData>
        </w:fldChar>
      </w:r>
      <w:r>
        <w:instrText xml:space="preserve"> FORMTEXT </w:instrText>
      </w:r>
      <w:r w:rsidR="00A82FC3">
        <w:fldChar w:fldCharType="separate"/>
      </w:r>
      <w:r>
        <w:t>[Insert "Aldermen", "Selectmen", city or town "Council", or other body]</w:t>
      </w:r>
      <w:r w:rsidR="00A82FC3">
        <w:fldChar w:fldCharType="end"/>
      </w:r>
      <w:bookmarkEnd w:id="81"/>
      <w:r>
        <w:t xml:space="preserve"> related to the operation of  the </w:t>
      </w:r>
      <w:bookmarkStart w:id="82" w:name="__Fieldmark__81_1269392214"/>
      <w:r w:rsidR="00A82FC3">
        <w:fldChar w:fldCharType="begin">
          <w:ffData>
            <w:name w:val=""/>
            <w:enabled/>
            <w:calcOnExit w:val="0"/>
            <w:textInput/>
          </w:ffData>
        </w:fldChar>
      </w:r>
      <w:r>
        <w:instrText xml:space="preserve"> FORMTEXT </w:instrText>
      </w:r>
      <w:r w:rsidR="00A82FC3">
        <w:fldChar w:fldCharType="separate"/>
      </w:r>
      <w:r>
        <w:t>[Insert "Sewer Department" or your department name]</w:t>
      </w:r>
      <w:r w:rsidR="00A82FC3">
        <w:fldChar w:fldCharType="end"/>
      </w:r>
      <w:bookmarkEnd w:id="82"/>
      <w:r>
        <w:t>.</w:t>
      </w:r>
    </w:p>
    <w:p w:rsidR="00FE568C" w:rsidRDefault="00FE568C">
      <w:pPr>
        <w:rPr>
          <w:b/>
          <w:sz w:val="24"/>
          <w:szCs w:val="24"/>
        </w:rPr>
      </w:pPr>
    </w:p>
    <w:p w:rsidR="00FE568C" w:rsidRDefault="00FE568C">
      <w:pPr>
        <w:rPr>
          <w:b/>
          <w:sz w:val="24"/>
          <w:szCs w:val="24"/>
        </w:rPr>
      </w:pPr>
      <w:r>
        <w:rPr>
          <w:b/>
          <w:sz w:val="24"/>
          <w:szCs w:val="24"/>
        </w:rPr>
        <w:t>c. Training</w:t>
      </w:r>
    </w:p>
    <w:p w:rsidR="00FE568C" w:rsidRDefault="00FE568C">
      <w:pPr>
        <w:rPr>
          <w:b/>
          <w:sz w:val="24"/>
          <w:szCs w:val="24"/>
        </w:rPr>
      </w:pPr>
    </w:p>
    <w:p w:rsidR="00FE568C" w:rsidRDefault="00FE568C">
      <w:pPr>
        <w:autoSpaceDE w:val="0"/>
        <w:rPr>
          <w:i/>
          <w:color w:val="000000"/>
          <w:sz w:val="24"/>
          <w:szCs w:val="24"/>
        </w:rPr>
      </w:pPr>
      <w:r>
        <w:rPr>
          <w:i/>
          <w:color w:val="000000"/>
          <w:sz w:val="24"/>
          <w:szCs w:val="24"/>
        </w:rPr>
        <w:t xml:space="preserve">Your PMP should include a description of your training program and indicate whether any changes or improvements are anticipated in the near future.   </w:t>
      </w:r>
    </w:p>
    <w:p w:rsidR="00FE568C" w:rsidRDefault="00FE568C">
      <w:pPr>
        <w:autoSpaceDE w:val="0"/>
        <w:rPr>
          <w:i/>
          <w:color w:val="000000"/>
          <w:sz w:val="24"/>
          <w:szCs w:val="24"/>
        </w:rPr>
      </w:pPr>
    </w:p>
    <w:p w:rsidR="00FE568C" w:rsidRDefault="00FE568C">
      <w:pPr>
        <w:autoSpaceDE w:val="0"/>
        <w:rPr>
          <w:i/>
          <w:color w:val="000000"/>
          <w:sz w:val="24"/>
        </w:rPr>
      </w:pPr>
      <w:r>
        <w:rPr>
          <w:i/>
          <w:color w:val="000000"/>
          <w:sz w:val="24"/>
        </w:rPr>
        <w:t xml:space="preserve">A collection system with untrained or poorly trained personnel runs a greater risk of experiencing problems. </w:t>
      </w:r>
      <w:r>
        <w:rPr>
          <w:i/>
          <w:color w:val="000000"/>
          <w:sz w:val="24"/>
          <w:szCs w:val="24"/>
        </w:rPr>
        <w:t xml:space="preserve"> </w:t>
      </w:r>
      <w:r>
        <w:rPr>
          <w:i/>
          <w:color w:val="000000"/>
          <w:sz w:val="24"/>
        </w:rPr>
        <w:t>A successful training program</w:t>
      </w:r>
      <w:r>
        <w:rPr>
          <w:i/>
          <w:color w:val="000000"/>
          <w:sz w:val="24"/>
          <w:szCs w:val="24"/>
        </w:rPr>
        <w:t xml:space="preserve"> requires m</w:t>
      </w:r>
      <w:r>
        <w:rPr>
          <w:i/>
          <w:color w:val="000000"/>
          <w:sz w:val="24"/>
        </w:rPr>
        <w:t xml:space="preserve">anagement commitment and the recognition of training as a budget expense item.  </w:t>
      </w:r>
      <w:r>
        <w:rPr>
          <w:i/>
          <w:color w:val="000000"/>
          <w:sz w:val="24"/>
          <w:szCs w:val="24"/>
        </w:rPr>
        <w:t>An ongoing training program should incorporate accepted safety practices. It should also address the skills necessary to perform emergency response as well as routine operations and maintenance.</w:t>
      </w:r>
      <w:r>
        <w:rPr>
          <w:i/>
          <w:color w:val="000000"/>
          <w:sz w:val="24"/>
        </w:rPr>
        <w:t xml:space="preserve"> An effective training program will include the following elements: </w:t>
      </w:r>
    </w:p>
    <w:p w:rsidR="00FE568C" w:rsidRDefault="00FE568C">
      <w:pPr>
        <w:widowControl/>
        <w:autoSpaceDE w:val="0"/>
        <w:rPr>
          <w:rFonts w:ascii="EEEMGK+TimesNewRoman" w:hAnsi="EEEMGK+TimesNewRoman" w:cs="EEEMGK+TimesNewRoman"/>
          <w:i/>
          <w:color w:val="000000"/>
          <w:sz w:val="24"/>
          <w:szCs w:val="24"/>
        </w:rPr>
      </w:pPr>
    </w:p>
    <w:p w:rsidR="00FE568C" w:rsidRDefault="00FE568C">
      <w:pPr>
        <w:widowControl/>
        <w:autoSpaceDE w:val="0"/>
        <w:ind w:firstLine="720"/>
        <w:rPr>
          <w:rFonts w:ascii="EEEMGK+TimesNewRoman" w:hAnsi="EEEMGK+TimesNewRoman" w:cs="EEEMGK+TimesNewRoman"/>
          <w:i/>
          <w:color w:val="000000"/>
          <w:sz w:val="24"/>
          <w:szCs w:val="24"/>
        </w:rPr>
      </w:pPr>
      <w:r>
        <w:rPr>
          <w:rFonts w:ascii="EEEMGK+TimesNewRoman" w:hAnsi="EEEMGK+TimesNewRoman" w:cs="EEEMGK+TimesNewRoman"/>
          <w:i/>
          <w:color w:val="000000"/>
          <w:sz w:val="24"/>
          <w:szCs w:val="24"/>
        </w:rPr>
        <w:lastRenderedPageBreak/>
        <w:t xml:space="preserve">• Collection system mission, goals, and policies </w:t>
      </w:r>
    </w:p>
    <w:p w:rsidR="00FE568C" w:rsidRDefault="00FE568C">
      <w:pPr>
        <w:widowControl/>
        <w:autoSpaceDE w:val="0"/>
        <w:ind w:firstLine="720"/>
        <w:rPr>
          <w:rFonts w:ascii="EEEMGK+TimesNewRoman" w:hAnsi="EEEMGK+TimesNewRoman" w:cs="EEEMGK+TimesNewRoman"/>
          <w:i/>
          <w:color w:val="000000"/>
          <w:sz w:val="24"/>
          <w:szCs w:val="24"/>
        </w:rPr>
      </w:pPr>
      <w:r>
        <w:rPr>
          <w:rFonts w:ascii="EEEMGK+TimesNewRoman" w:hAnsi="EEEMGK+TimesNewRoman" w:cs="EEEMGK+TimesNewRoman"/>
          <w:i/>
          <w:color w:val="000000"/>
          <w:sz w:val="24"/>
          <w:szCs w:val="24"/>
        </w:rPr>
        <w:t>• Mandatory training requirements identified for key employees</w:t>
      </w:r>
    </w:p>
    <w:p w:rsidR="00FE568C" w:rsidRDefault="00FE568C">
      <w:pPr>
        <w:widowControl/>
        <w:numPr>
          <w:ilvl w:val="0"/>
          <w:numId w:val="3"/>
        </w:numPr>
        <w:autoSpaceDE w:val="0"/>
        <w:rPr>
          <w:rFonts w:ascii="EEEMGK+TimesNewRoman" w:hAnsi="EEEMGK+TimesNewRoman" w:cs="EEEMGK+TimesNewRoman"/>
          <w:i/>
          <w:color w:val="000000"/>
          <w:sz w:val="24"/>
          <w:szCs w:val="24"/>
        </w:rPr>
      </w:pPr>
      <w:r>
        <w:rPr>
          <w:rFonts w:ascii="EEEMGK+TimesNewRoman" w:hAnsi="EEEMGK+TimesNewRoman" w:cs="EEEMGK+TimesNewRoman"/>
          <w:i/>
          <w:color w:val="000000"/>
          <w:sz w:val="24"/>
          <w:szCs w:val="24"/>
        </w:rPr>
        <w:t xml:space="preserve">• Safety training </w:t>
      </w:r>
    </w:p>
    <w:p w:rsidR="00FE568C" w:rsidRDefault="00FE568C">
      <w:pPr>
        <w:widowControl/>
        <w:numPr>
          <w:ilvl w:val="0"/>
          <w:numId w:val="3"/>
        </w:numPr>
        <w:autoSpaceDE w:val="0"/>
        <w:rPr>
          <w:rFonts w:ascii="EEEMGK+TimesNewRoman" w:hAnsi="EEEMGK+TimesNewRoman" w:cs="EEEMGK+TimesNewRoman"/>
          <w:i/>
          <w:color w:val="000000"/>
          <w:sz w:val="24"/>
          <w:szCs w:val="24"/>
        </w:rPr>
      </w:pPr>
      <w:r>
        <w:rPr>
          <w:rFonts w:ascii="EEEMGK+TimesNewRoman" w:hAnsi="EEEMGK+TimesNewRoman" w:cs="EEEMGK+TimesNewRoman"/>
          <w:i/>
          <w:color w:val="000000"/>
          <w:sz w:val="24"/>
          <w:szCs w:val="24"/>
        </w:rPr>
        <w:t xml:space="preserve">• Tracking and measuring job performance and on-the-job training </w:t>
      </w:r>
    </w:p>
    <w:p w:rsidR="00FE568C" w:rsidRDefault="00FE568C">
      <w:pPr>
        <w:widowControl/>
        <w:numPr>
          <w:ilvl w:val="0"/>
          <w:numId w:val="2"/>
        </w:numPr>
        <w:autoSpaceDE w:val="0"/>
        <w:rPr>
          <w:rFonts w:ascii="EEEMGK+TimesNewRoman" w:hAnsi="EEEMGK+TimesNewRoman" w:cs="EEEMGK+TimesNewRoman"/>
          <w:i/>
          <w:color w:val="000000"/>
          <w:sz w:val="24"/>
          <w:szCs w:val="24"/>
        </w:rPr>
      </w:pPr>
      <w:r>
        <w:rPr>
          <w:rFonts w:ascii="EEEMGK+TimesNewRoman" w:hAnsi="EEEMGK+TimesNewRoman" w:cs="EEEMGK+TimesNewRoman"/>
          <w:i/>
          <w:color w:val="000000"/>
          <w:sz w:val="24"/>
          <w:szCs w:val="24"/>
        </w:rPr>
        <w:t xml:space="preserve">• A process for evaluating the effectiveness of training  </w:t>
      </w:r>
    </w:p>
    <w:p w:rsidR="00FE568C" w:rsidRDefault="00FE568C">
      <w:pPr>
        <w:widowControl/>
        <w:numPr>
          <w:ilvl w:val="0"/>
          <w:numId w:val="2"/>
        </w:numPr>
        <w:autoSpaceDE w:val="0"/>
        <w:rPr>
          <w:rFonts w:ascii="EEEMGK+TimesNewRoman" w:hAnsi="EEEMGK+TimesNewRoman" w:cs="EEEMGK+TimesNewRoman"/>
          <w:i/>
          <w:color w:val="000000"/>
          <w:sz w:val="24"/>
          <w:szCs w:val="24"/>
        </w:rPr>
      </w:pPr>
      <w:r>
        <w:rPr>
          <w:rFonts w:ascii="EEEMGK+TimesNewRoman" w:hAnsi="EEEMGK+TimesNewRoman" w:cs="EEEMGK+TimesNewRoman"/>
          <w:i/>
          <w:color w:val="000000"/>
          <w:sz w:val="24"/>
          <w:szCs w:val="24"/>
        </w:rPr>
        <w:t xml:space="preserve">• Assurance that new employees receive training </w:t>
      </w:r>
    </w:p>
    <w:p w:rsidR="00FE568C" w:rsidRDefault="00FE568C">
      <w:pPr>
        <w:autoSpaceDE w:val="0"/>
        <w:rPr>
          <w:i/>
          <w:color w:val="000000"/>
          <w:sz w:val="24"/>
          <w:szCs w:val="24"/>
        </w:rPr>
      </w:pPr>
    </w:p>
    <w:p w:rsidR="00FE568C" w:rsidRDefault="00FE568C">
      <w:pPr>
        <w:autoSpaceDE w:val="0"/>
        <w:rPr>
          <w:i/>
          <w:color w:val="000000"/>
          <w:sz w:val="24"/>
          <w:szCs w:val="24"/>
        </w:rPr>
      </w:pPr>
      <w:r>
        <w:rPr>
          <w:i/>
          <w:color w:val="000000"/>
          <w:sz w:val="24"/>
          <w:szCs w:val="24"/>
        </w:rPr>
        <w:t>Training can take many forms including on-the-job or in-house training, certification programs, and special classes or seminars from a number of different sources (e.g.,  manufacturers or consultants, regulatory agencies, professional associations, or educational institutions).</w:t>
      </w:r>
    </w:p>
    <w:p w:rsidR="00FE568C" w:rsidRDefault="00FE568C">
      <w:pPr>
        <w:autoSpaceDE w:val="0"/>
        <w:rPr>
          <w:i/>
          <w:color w:val="000000"/>
          <w:sz w:val="24"/>
          <w:szCs w:val="24"/>
        </w:rPr>
      </w:pPr>
    </w:p>
    <w:p w:rsidR="00FE568C" w:rsidRDefault="00FE568C">
      <w:pPr>
        <w:autoSpaceDE w:val="0"/>
        <w:rPr>
          <w:i/>
          <w:color w:val="000000"/>
          <w:sz w:val="24"/>
          <w:szCs w:val="24"/>
        </w:rPr>
      </w:pPr>
      <w:r>
        <w:rPr>
          <w:i/>
          <w:color w:val="000000"/>
          <w:sz w:val="24"/>
          <w:szCs w:val="24"/>
        </w:rPr>
        <w:t>Edit the following paragraph to reflect your program:</w:t>
      </w:r>
    </w:p>
    <w:bookmarkStart w:id="83" w:name="__Fieldmark__82_1269392214"/>
    <w:p w:rsidR="00FE568C" w:rsidRDefault="00A82FC3">
      <w:pPr>
        <w:autoSpaceDE w:val="0"/>
        <w:rPr>
          <w:color w:val="000000"/>
          <w:sz w:val="24"/>
          <w:szCs w:val="24"/>
        </w:rPr>
      </w:pPr>
      <w:r w:rsidRPr="00A82FC3">
        <w:fldChar w:fldCharType="begin">
          <w:ffData>
            <w:name w:val=""/>
            <w:enabled/>
            <w:calcOnExit w:val="0"/>
            <w:textInput/>
          </w:ffData>
        </w:fldChar>
      </w:r>
      <w:r w:rsidR="00FE568C">
        <w:instrText xml:space="preserve"> FORMTEXT </w:instrText>
      </w:r>
      <w:r w:rsidRPr="00A82FC3">
        <w:fldChar w:fldCharType="separate"/>
      </w:r>
      <w:r w:rsidR="00FE568C">
        <w:rPr>
          <w:color w:val="000000"/>
          <w:sz w:val="24"/>
          <w:szCs w:val="24"/>
        </w:rPr>
        <w:t>[Insert City/Town name]</w:t>
      </w:r>
      <w:r>
        <w:rPr>
          <w:color w:val="000000"/>
          <w:sz w:val="24"/>
          <w:szCs w:val="24"/>
        </w:rPr>
        <w:fldChar w:fldCharType="end"/>
      </w:r>
      <w:bookmarkEnd w:id="83"/>
      <w:r w:rsidR="00FE568C">
        <w:rPr>
          <w:color w:val="000000"/>
          <w:sz w:val="24"/>
          <w:szCs w:val="24"/>
        </w:rPr>
        <w:t xml:space="preserve">’s training program provides a mechanism for educating employees and establishing their technical competence through the </w:t>
      </w:r>
      <w:bookmarkStart w:id="84" w:name="__Fieldmark__83_1269392214"/>
      <w:r w:rsidRPr="00A82FC3">
        <w:fldChar w:fldCharType="begin">
          <w:ffData>
            <w:name w:val=""/>
            <w:enabled/>
            <w:calcOnExit w:val="0"/>
            <w:textInput/>
          </w:ffData>
        </w:fldChar>
      </w:r>
      <w:r w:rsidR="00FE568C">
        <w:instrText xml:space="preserve"> FORMTEXT </w:instrText>
      </w:r>
      <w:r w:rsidRPr="00A82FC3">
        <w:fldChar w:fldCharType="separate"/>
      </w:r>
      <w:r w:rsidR="00FE568C">
        <w:rPr>
          <w:color w:val="000000"/>
          <w:sz w:val="24"/>
          <w:szCs w:val="24"/>
        </w:rPr>
        <w:t>[Insert training programs you use, such as NEWEA voluntary]</w:t>
      </w:r>
      <w:r>
        <w:rPr>
          <w:color w:val="000000"/>
          <w:sz w:val="24"/>
          <w:szCs w:val="24"/>
        </w:rPr>
        <w:fldChar w:fldCharType="end"/>
      </w:r>
      <w:bookmarkEnd w:id="84"/>
      <w:r w:rsidR="00FE568C">
        <w:rPr>
          <w:color w:val="000000"/>
          <w:sz w:val="24"/>
          <w:szCs w:val="24"/>
        </w:rPr>
        <w:t xml:space="preserve"> certification program. </w:t>
      </w:r>
      <w:bookmarkStart w:id="85" w:name="__Fieldmark__84_1269392214"/>
      <w:r w:rsidRPr="00A82FC3">
        <w:fldChar w:fldCharType="begin">
          <w:ffData>
            <w:name w:val=""/>
            <w:enabled/>
            <w:calcOnExit w:val="0"/>
            <w:textInput/>
          </w:ffData>
        </w:fldChar>
      </w:r>
      <w:r w:rsidR="00FE568C">
        <w:instrText xml:space="preserve"> FORMTEXT </w:instrText>
      </w:r>
      <w:r w:rsidRPr="00A82FC3">
        <w:fldChar w:fldCharType="separate"/>
      </w:r>
      <w:r w:rsidR="00FE568C">
        <w:rPr>
          <w:color w:val="000000"/>
          <w:sz w:val="24"/>
          <w:szCs w:val="24"/>
        </w:rPr>
        <w:t>[Insert City/Town name]</w:t>
      </w:r>
      <w:r>
        <w:rPr>
          <w:color w:val="000000"/>
          <w:sz w:val="24"/>
          <w:szCs w:val="24"/>
        </w:rPr>
        <w:fldChar w:fldCharType="end"/>
      </w:r>
      <w:bookmarkEnd w:id="85"/>
      <w:r w:rsidR="00FE568C">
        <w:rPr>
          <w:color w:val="000000"/>
          <w:sz w:val="24"/>
          <w:szCs w:val="24"/>
        </w:rPr>
        <w:t xml:space="preserve"> utilizes a combination of in-house skill training and the purchase of specialized training through state and national associations, </w:t>
      </w:r>
      <w:r w:rsidR="00FE568C">
        <w:rPr>
          <w:sz w:val="24"/>
          <w:szCs w:val="24"/>
        </w:rPr>
        <w:t>the self-study technical wastewater training courses offered through California State University – Sacramento,</w:t>
      </w:r>
      <w:r w:rsidR="00FE568C">
        <w:rPr>
          <w:color w:val="000000"/>
          <w:sz w:val="24"/>
          <w:szCs w:val="24"/>
        </w:rPr>
        <w:t xml:space="preserve"> conferences and vendor training programs to enhance skills for performing daily work duties and provide certified operators continuing education hours. Skills training for </w:t>
      </w:r>
      <w:bookmarkStart w:id="86" w:name="__Fieldmark__85_1269392214"/>
      <w:r w:rsidRPr="00A82FC3">
        <w:fldChar w:fldCharType="begin">
          <w:ffData>
            <w:name w:val=""/>
            <w:enabled/>
            <w:calcOnExit w:val="0"/>
            <w:textInput/>
          </w:ffData>
        </w:fldChar>
      </w:r>
      <w:r w:rsidR="00FE568C">
        <w:instrText xml:space="preserve"> FORMTEXT </w:instrText>
      </w:r>
      <w:r w:rsidRPr="00A82FC3">
        <w:fldChar w:fldCharType="separate"/>
      </w:r>
      <w:r w:rsidR="00FE568C">
        <w:rPr>
          <w:sz w:val="24"/>
        </w:rPr>
        <w:t>[Insert "Sewer Department" or your department name]</w:t>
      </w:r>
      <w:r>
        <w:rPr>
          <w:sz w:val="24"/>
        </w:rPr>
        <w:fldChar w:fldCharType="end"/>
      </w:r>
      <w:bookmarkEnd w:id="86"/>
      <w:r w:rsidR="00FE568C">
        <w:rPr>
          <w:color w:val="000000"/>
          <w:sz w:val="24"/>
          <w:szCs w:val="24"/>
        </w:rPr>
        <w:t xml:space="preserve"> employees includes, but is not limited to:</w:t>
      </w:r>
    </w:p>
    <w:p w:rsidR="00FE568C" w:rsidRDefault="00FE568C">
      <w:pPr>
        <w:autoSpaceDE w:val="0"/>
        <w:rPr>
          <w:color w:val="000000"/>
          <w:sz w:val="24"/>
          <w:szCs w:val="24"/>
        </w:rPr>
      </w:pPr>
    </w:p>
    <w:p w:rsidR="00FE568C" w:rsidRDefault="00FE568C">
      <w:pPr>
        <w:autoSpaceDE w:val="0"/>
        <w:rPr>
          <w:i/>
          <w:color w:val="000000"/>
          <w:sz w:val="24"/>
          <w:szCs w:val="24"/>
        </w:rPr>
      </w:pPr>
      <w:r>
        <w:rPr>
          <w:i/>
          <w:color w:val="000000"/>
          <w:sz w:val="24"/>
          <w:szCs w:val="24"/>
        </w:rPr>
        <w:t>Edit to reflect training that you do to the following list:</w:t>
      </w:r>
    </w:p>
    <w:p w:rsidR="00FE568C" w:rsidRDefault="00FE568C">
      <w:pPr>
        <w:pStyle w:val="CMOMBullet"/>
        <w:widowControl/>
        <w:numPr>
          <w:ilvl w:val="0"/>
          <w:numId w:val="4"/>
        </w:numPr>
        <w:tabs>
          <w:tab w:val="clear" w:pos="1440"/>
        </w:tabs>
        <w:rPr>
          <w:sz w:val="24"/>
        </w:rPr>
      </w:pPr>
      <w:r>
        <w:rPr>
          <w:sz w:val="24"/>
        </w:rPr>
        <w:t>Routine Line Maintenance</w:t>
      </w:r>
    </w:p>
    <w:p w:rsidR="00FE568C" w:rsidRDefault="00FE568C">
      <w:pPr>
        <w:pStyle w:val="CMOMBullet"/>
        <w:widowControl/>
        <w:numPr>
          <w:ilvl w:val="0"/>
          <w:numId w:val="4"/>
        </w:numPr>
        <w:tabs>
          <w:tab w:val="clear" w:pos="1440"/>
        </w:tabs>
        <w:rPr>
          <w:sz w:val="24"/>
        </w:rPr>
      </w:pPr>
      <w:r>
        <w:rPr>
          <w:sz w:val="24"/>
        </w:rPr>
        <w:t>Heavy Equipment Operation</w:t>
      </w:r>
    </w:p>
    <w:p w:rsidR="00FE568C" w:rsidRDefault="00FE568C">
      <w:pPr>
        <w:pStyle w:val="CMOMBullet"/>
        <w:widowControl/>
        <w:numPr>
          <w:ilvl w:val="0"/>
          <w:numId w:val="4"/>
        </w:numPr>
        <w:tabs>
          <w:tab w:val="clear" w:pos="1440"/>
        </w:tabs>
        <w:rPr>
          <w:sz w:val="24"/>
        </w:rPr>
      </w:pPr>
      <w:r>
        <w:rPr>
          <w:sz w:val="24"/>
        </w:rPr>
        <w:t>Maintenance Equipment Operation</w:t>
      </w:r>
    </w:p>
    <w:p w:rsidR="00FE568C" w:rsidRDefault="00FE568C">
      <w:pPr>
        <w:pStyle w:val="CMOMBullet"/>
        <w:widowControl/>
        <w:numPr>
          <w:ilvl w:val="0"/>
          <w:numId w:val="4"/>
        </w:numPr>
        <w:tabs>
          <w:tab w:val="clear" w:pos="1440"/>
        </w:tabs>
        <w:rPr>
          <w:sz w:val="24"/>
        </w:rPr>
      </w:pPr>
      <w:r>
        <w:rPr>
          <w:sz w:val="24"/>
        </w:rPr>
        <w:t>Line Testing and Inspection</w:t>
      </w:r>
    </w:p>
    <w:p w:rsidR="00FE568C" w:rsidRDefault="00FE568C">
      <w:pPr>
        <w:pStyle w:val="CMOMBullet"/>
        <w:widowControl/>
        <w:numPr>
          <w:ilvl w:val="0"/>
          <w:numId w:val="4"/>
        </w:numPr>
        <w:tabs>
          <w:tab w:val="clear" w:pos="1440"/>
        </w:tabs>
        <w:rPr>
          <w:sz w:val="24"/>
        </w:rPr>
      </w:pPr>
      <w:r>
        <w:rPr>
          <w:sz w:val="24"/>
        </w:rPr>
        <w:t>Infrastructure Installation</w:t>
      </w:r>
    </w:p>
    <w:p w:rsidR="00FE568C" w:rsidRDefault="00FE568C">
      <w:pPr>
        <w:pStyle w:val="CMOMBullet"/>
        <w:widowControl/>
        <w:numPr>
          <w:ilvl w:val="0"/>
          <w:numId w:val="4"/>
        </w:numPr>
        <w:tabs>
          <w:tab w:val="clear" w:pos="1440"/>
        </w:tabs>
        <w:rPr>
          <w:sz w:val="24"/>
        </w:rPr>
      </w:pPr>
      <w:r>
        <w:rPr>
          <w:sz w:val="24"/>
        </w:rPr>
        <w:t>Pump Station Operation and Maintenance</w:t>
      </w:r>
    </w:p>
    <w:p w:rsidR="00FE568C" w:rsidRDefault="00FE568C">
      <w:pPr>
        <w:pStyle w:val="CMOMBullet"/>
        <w:widowControl/>
        <w:numPr>
          <w:ilvl w:val="0"/>
          <w:numId w:val="4"/>
        </w:numPr>
        <w:tabs>
          <w:tab w:val="clear" w:pos="1440"/>
        </w:tabs>
        <w:rPr>
          <w:sz w:val="24"/>
        </w:rPr>
      </w:pPr>
      <w:r>
        <w:rPr>
          <w:sz w:val="24"/>
        </w:rPr>
        <w:t>Electrical and Instrumentation</w:t>
      </w:r>
    </w:p>
    <w:p w:rsidR="00FE568C" w:rsidRDefault="00FE568C">
      <w:pPr>
        <w:pStyle w:val="CMOMBullet"/>
        <w:widowControl/>
        <w:numPr>
          <w:ilvl w:val="0"/>
          <w:numId w:val="4"/>
        </w:numPr>
        <w:tabs>
          <w:tab w:val="clear" w:pos="1440"/>
        </w:tabs>
        <w:rPr>
          <w:sz w:val="24"/>
        </w:rPr>
      </w:pPr>
      <w:r>
        <w:rPr>
          <w:sz w:val="24"/>
        </w:rPr>
        <w:t>Emergency Response</w:t>
      </w:r>
    </w:p>
    <w:p w:rsidR="00FE568C" w:rsidRDefault="00FE568C">
      <w:pPr>
        <w:widowControl/>
        <w:numPr>
          <w:ilvl w:val="0"/>
          <w:numId w:val="4"/>
        </w:numPr>
        <w:autoSpaceDE w:val="0"/>
        <w:rPr>
          <w:sz w:val="24"/>
          <w:szCs w:val="24"/>
        </w:rPr>
      </w:pPr>
      <w:r>
        <w:rPr>
          <w:sz w:val="24"/>
          <w:szCs w:val="24"/>
        </w:rPr>
        <w:t>Public Relations</w:t>
      </w:r>
    </w:p>
    <w:p w:rsidR="00FE568C" w:rsidRDefault="00FE568C">
      <w:pPr>
        <w:widowControl/>
        <w:numPr>
          <w:ilvl w:val="0"/>
          <w:numId w:val="4"/>
        </w:numPr>
        <w:autoSpaceDE w:val="0"/>
        <w:rPr>
          <w:sz w:val="24"/>
          <w:szCs w:val="24"/>
        </w:rPr>
      </w:pPr>
      <w:r>
        <w:rPr>
          <w:sz w:val="24"/>
          <w:szCs w:val="24"/>
        </w:rPr>
        <w:t>Safety</w:t>
      </w:r>
    </w:p>
    <w:bookmarkStart w:id="87" w:name="__Fieldmark__86_1269392214"/>
    <w:p w:rsidR="00FE568C" w:rsidRDefault="00A82FC3">
      <w:pPr>
        <w:widowControl/>
        <w:numPr>
          <w:ilvl w:val="0"/>
          <w:numId w:val="4"/>
        </w:numPr>
        <w:autoSpaceDE w:val="0"/>
        <w:rPr>
          <w:sz w:val="24"/>
        </w:rPr>
      </w:pPr>
      <w:r>
        <w:fldChar w:fldCharType="begin">
          <w:ffData>
            <w:name w:val=""/>
            <w:enabled/>
            <w:calcOnExit w:val="0"/>
            <w:textInput/>
          </w:ffData>
        </w:fldChar>
      </w:r>
      <w:r w:rsidR="00FE568C">
        <w:instrText xml:space="preserve"> FORMTEXT </w:instrText>
      </w:r>
      <w:r>
        <w:fldChar w:fldCharType="separate"/>
      </w:r>
      <w:r w:rsidR="00FE568C">
        <w:rPr>
          <w:sz w:val="24"/>
        </w:rPr>
        <w:t>[Insert others that you specify]</w:t>
      </w:r>
      <w:r>
        <w:fldChar w:fldCharType="end"/>
      </w:r>
      <w:bookmarkEnd w:id="87"/>
    </w:p>
    <w:p w:rsidR="00FE568C" w:rsidRDefault="00FE568C">
      <w:pPr>
        <w:widowControl/>
        <w:autoSpaceDE w:val="0"/>
        <w:rPr>
          <w:i/>
          <w:sz w:val="24"/>
          <w:szCs w:val="24"/>
        </w:rPr>
      </w:pPr>
    </w:p>
    <w:p w:rsidR="00FE568C" w:rsidRDefault="00FE568C">
      <w:pPr>
        <w:widowControl/>
        <w:autoSpaceDE w:val="0"/>
        <w:rPr>
          <w:i/>
          <w:sz w:val="24"/>
          <w:szCs w:val="24"/>
        </w:rPr>
      </w:pPr>
      <w:r>
        <w:rPr>
          <w:i/>
          <w:sz w:val="24"/>
          <w:szCs w:val="24"/>
        </w:rPr>
        <w:t>Edit to reflect your safety training:</w:t>
      </w:r>
    </w:p>
    <w:p w:rsidR="00FE568C" w:rsidRDefault="00FE568C">
      <w:pPr>
        <w:widowControl/>
        <w:autoSpaceDE w:val="0"/>
        <w:rPr>
          <w:color w:val="000000"/>
          <w:sz w:val="24"/>
          <w:szCs w:val="24"/>
        </w:rPr>
      </w:pPr>
      <w:r>
        <w:rPr>
          <w:sz w:val="24"/>
          <w:szCs w:val="24"/>
        </w:rPr>
        <w:t xml:space="preserve">Safety training is obtained from training agencies including </w:t>
      </w:r>
      <w:bookmarkStart w:id="88" w:name="__Fieldmark__87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sz w:val="24"/>
        </w:rPr>
        <w:t>[Insert specify training programs that you use]</w:t>
      </w:r>
      <w:r w:rsidR="00A82FC3">
        <w:rPr>
          <w:sz w:val="24"/>
        </w:rPr>
        <w:fldChar w:fldCharType="end"/>
      </w:r>
      <w:bookmarkEnd w:id="88"/>
      <w:r>
        <w:rPr>
          <w:sz w:val="24"/>
          <w:szCs w:val="24"/>
        </w:rPr>
        <w:t xml:space="preserve">.  </w:t>
      </w:r>
      <w:bookmarkStart w:id="89" w:name="__Fieldmark__88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sz w:val="24"/>
        </w:rPr>
        <w:t>[Insert City/Town name]</w:t>
      </w:r>
      <w:r w:rsidR="00A82FC3">
        <w:rPr>
          <w:sz w:val="24"/>
        </w:rPr>
        <w:fldChar w:fldCharType="end"/>
      </w:r>
      <w:bookmarkEnd w:id="89"/>
      <w:r>
        <w:rPr>
          <w:sz w:val="24"/>
        </w:rPr>
        <w:t xml:space="preserve"> </w:t>
      </w:r>
      <w:r>
        <w:rPr>
          <w:color w:val="000000"/>
          <w:sz w:val="24"/>
          <w:szCs w:val="24"/>
        </w:rPr>
        <w:t>expects employee adherence to the following written safety policies and procedures.</w:t>
      </w:r>
    </w:p>
    <w:p w:rsidR="00FE568C" w:rsidRDefault="00FE568C">
      <w:pPr>
        <w:ind w:left="1008" w:hanging="288"/>
        <w:rPr>
          <w:color w:val="000000"/>
          <w:sz w:val="24"/>
          <w:szCs w:val="24"/>
        </w:rPr>
      </w:pPr>
    </w:p>
    <w:p w:rsidR="00FE568C" w:rsidRDefault="00FE568C">
      <w:pPr>
        <w:numPr>
          <w:ilvl w:val="0"/>
          <w:numId w:val="16"/>
        </w:numPr>
        <w:rPr>
          <w:color w:val="000000"/>
          <w:sz w:val="24"/>
          <w:szCs w:val="24"/>
        </w:rPr>
      </w:pPr>
      <w:r>
        <w:rPr>
          <w:color w:val="000000"/>
          <w:sz w:val="24"/>
          <w:szCs w:val="24"/>
        </w:rPr>
        <w:t>Confined Space Entry</w:t>
      </w:r>
    </w:p>
    <w:p w:rsidR="00FE568C" w:rsidRDefault="00FE568C">
      <w:pPr>
        <w:numPr>
          <w:ilvl w:val="0"/>
          <w:numId w:val="16"/>
        </w:numPr>
        <w:rPr>
          <w:color w:val="000000"/>
          <w:sz w:val="24"/>
          <w:szCs w:val="24"/>
        </w:rPr>
      </w:pPr>
      <w:r>
        <w:rPr>
          <w:color w:val="000000"/>
          <w:sz w:val="24"/>
          <w:szCs w:val="24"/>
        </w:rPr>
        <w:t>Hard Hat Policy</w:t>
      </w:r>
    </w:p>
    <w:p w:rsidR="00FE568C" w:rsidRDefault="00FE568C">
      <w:pPr>
        <w:numPr>
          <w:ilvl w:val="0"/>
          <w:numId w:val="16"/>
        </w:numPr>
        <w:rPr>
          <w:color w:val="000000"/>
          <w:sz w:val="24"/>
          <w:szCs w:val="24"/>
        </w:rPr>
      </w:pPr>
      <w:r>
        <w:rPr>
          <w:color w:val="000000"/>
          <w:sz w:val="24"/>
          <w:szCs w:val="24"/>
        </w:rPr>
        <w:t>Vehicle Operation Policy</w:t>
      </w:r>
    </w:p>
    <w:p w:rsidR="00FE568C" w:rsidRDefault="00FE568C">
      <w:pPr>
        <w:numPr>
          <w:ilvl w:val="0"/>
          <w:numId w:val="16"/>
        </w:numPr>
        <w:rPr>
          <w:color w:val="000000"/>
          <w:sz w:val="24"/>
          <w:szCs w:val="24"/>
        </w:rPr>
      </w:pPr>
      <w:r>
        <w:rPr>
          <w:color w:val="000000"/>
          <w:sz w:val="24"/>
          <w:szCs w:val="24"/>
        </w:rPr>
        <w:t xml:space="preserve">Seat Belt Policy </w:t>
      </w:r>
    </w:p>
    <w:p w:rsidR="00FE568C" w:rsidRDefault="00FE568C">
      <w:pPr>
        <w:numPr>
          <w:ilvl w:val="0"/>
          <w:numId w:val="16"/>
        </w:numPr>
        <w:rPr>
          <w:color w:val="000000"/>
          <w:sz w:val="24"/>
          <w:szCs w:val="24"/>
        </w:rPr>
      </w:pPr>
      <w:r>
        <w:rPr>
          <w:color w:val="000000"/>
          <w:sz w:val="24"/>
          <w:szCs w:val="24"/>
        </w:rPr>
        <w:t xml:space="preserve">Respiratory Protection Program </w:t>
      </w:r>
    </w:p>
    <w:p w:rsidR="00FE568C" w:rsidRDefault="00FE568C">
      <w:pPr>
        <w:numPr>
          <w:ilvl w:val="0"/>
          <w:numId w:val="16"/>
        </w:numPr>
        <w:rPr>
          <w:color w:val="000000"/>
          <w:sz w:val="24"/>
          <w:szCs w:val="24"/>
        </w:rPr>
      </w:pPr>
      <w:r>
        <w:rPr>
          <w:color w:val="000000"/>
          <w:sz w:val="24"/>
          <w:szCs w:val="24"/>
        </w:rPr>
        <w:t>Excavation Safety Policy and Program</w:t>
      </w:r>
    </w:p>
    <w:p w:rsidR="00FE568C" w:rsidRDefault="00FE568C">
      <w:pPr>
        <w:numPr>
          <w:ilvl w:val="0"/>
          <w:numId w:val="16"/>
        </w:numPr>
        <w:rPr>
          <w:color w:val="000000"/>
          <w:sz w:val="24"/>
          <w:szCs w:val="24"/>
        </w:rPr>
      </w:pPr>
      <w:r>
        <w:rPr>
          <w:color w:val="000000"/>
          <w:sz w:val="24"/>
          <w:szCs w:val="24"/>
        </w:rPr>
        <w:t>Chlorine Safety Policy</w:t>
      </w:r>
    </w:p>
    <w:p w:rsidR="00FE568C" w:rsidRDefault="00FE568C">
      <w:pPr>
        <w:numPr>
          <w:ilvl w:val="0"/>
          <w:numId w:val="16"/>
        </w:numPr>
        <w:rPr>
          <w:color w:val="000000"/>
          <w:sz w:val="24"/>
          <w:szCs w:val="24"/>
        </w:rPr>
      </w:pPr>
      <w:r>
        <w:rPr>
          <w:color w:val="000000"/>
          <w:sz w:val="24"/>
          <w:szCs w:val="24"/>
        </w:rPr>
        <w:t xml:space="preserve">Injury Reporting Policy </w:t>
      </w:r>
    </w:p>
    <w:p w:rsidR="00FE568C" w:rsidRDefault="00FE568C">
      <w:pPr>
        <w:numPr>
          <w:ilvl w:val="0"/>
          <w:numId w:val="16"/>
        </w:numPr>
        <w:rPr>
          <w:color w:val="000000"/>
          <w:sz w:val="24"/>
          <w:szCs w:val="24"/>
        </w:rPr>
      </w:pPr>
      <w:r>
        <w:rPr>
          <w:color w:val="000000"/>
          <w:sz w:val="24"/>
          <w:szCs w:val="24"/>
        </w:rPr>
        <w:lastRenderedPageBreak/>
        <w:t xml:space="preserve">Post Accident Drug Testing Policy </w:t>
      </w:r>
    </w:p>
    <w:p w:rsidR="00FE568C" w:rsidRDefault="00FE568C">
      <w:pPr>
        <w:numPr>
          <w:ilvl w:val="0"/>
          <w:numId w:val="16"/>
        </w:numPr>
        <w:rPr>
          <w:color w:val="000000"/>
          <w:sz w:val="24"/>
          <w:szCs w:val="24"/>
        </w:rPr>
      </w:pPr>
      <w:r>
        <w:rPr>
          <w:color w:val="000000"/>
          <w:sz w:val="24"/>
          <w:szCs w:val="24"/>
        </w:rPr>
        <w:t xml:space="preserve">Safety Teams and Committee Policy </w:t>
      </w:r>
    </w:p>
    <w:p w:rsidR="00FE568C" w:rsidRDefault="00FE568C">
      <w:pPr>
        <w:numPr>
          <w:ilvl w:val="0"/>
          <w:numId w:val="16"/>
        </w:numPr>
        <w:rPr>
          <w:color w:val="000000"/>
          <w:sz w:val="24"/>
          <w:szCs w:val="24"/>
        </w:rPr>
      </w:pPr>
      <w:r>
        <w:rPr>
          <w:color w:val="000000"/>
          <w:sz w:val="24"/>
          <w:szCs w:val="24"/>
        </w:rPr>
        <w:t>Personal Protective Equipment (provided for the employee)</w:t>
      </w:r>
    </w:p>
    <w:p w:rsidR="00FE568C" w:rsidRDefault="00FE568C">
      <w:pPr>
        <w:numPr>
          <w:ilvl w:val="0"/>
          <w:numId w:val="16"/>
        </w:numPr>
        <w:rPr>
          <w:color w:val="000000"/>
          <w:sz w:val="24"/>
          <w:szCs w:val="24"/>
        </w:rPr>
      </w:pPr>
      <w:r>
        <w:rPr>
          <w:color w:val="000000"/>
          <w:sz w:val="24"/>
          <w:szCs w:val="24"/>
        </w:rPr>
        <w:t>First Aid, CPR and AED  (First aid supplies are available in office areas and vehicles)</w:t>
      </w:r>
    </w:p>
    <w:p w:rsidR="00FE568C" w:rsidRDefault="00FE568C">
      <w:pPr>
        <w:numPr>
          <w:ilvl w:val="0"/>
          <w:numId w:val="16"/>
        </w:numPr>
        <w:rPr>
          <w:color w:val="000000"/>
          <w:sz w:val="24"/>
          <w:szCs w:val="24"/>
        </w:rPr>
      </w:pPr>
      <w:r>
        <w:rPr>
          <w:color w:val="000000"/>
          <w:sz w:val="24"/>
          <w:szCs w:val="24"/>
        </w:rPr>
        <w:t xml:space="preserve">Flaggers </w:t>
      </w:r>
    </w:p>
    <w:p w:rsidR="00FE568C" w:rsidRDefault="00FE568C">
      <w:pPr>
        <w:numPr>
          <w:ilvl w:val="0"/>
          <w:numId w:val="16"/>
        </w:numPr>
        <w:rPr>
          <w:color w:val="000000"/>
          <w:sz w:val="24"/>
          <w:szCs w:val="24"/>
        </w:rPr>
      </w:pPr>
      <w:r>
        <w:rPr>
          <w:color w:val="000000"/>
          <w:sz w:val="24"/>
          <w:szCs w:val="24"/>
        </w:rPr>
        <w:t>Hazard Communication Program</w:t>
      </w:r>
      <w:r>
        <w:rPr>
          <w:i/>
          <w:color w:val="000000"/>
          <w:sz w:val="24"/>
          <w:szCs w:val="24"/>
        </w:rPr>
        <w:t xml:space="preserve"> </w:t>
      </w:r>
      <w:r>
        <w:rPr>
          <w:color w:val="000000"/>
          <w:sz w:val="24"/>
          <w:szCs w:val="24"/>
        </w:rPr>
        <w:t xml:space="preserve"> </w:t>
      </w:r>
    </w:p>
    <w:p w:rsidR="00FE568C" w:rsidRDefault="00FE568C">
      <w:pPr>
        <w:numPr>
          <w:ilvl w:val="0"/>
          <w:numId w:val="16"/>
        </w:numPr>
        <w:rPr>
          <w:color w:val="000000"/>
          <w:sz w:val="24"/>
          <w:szCs w:val="24"/>
        </w:rPr>
      </w:pPr>
      <w:r>
        <w:rPr>
          <w:color w:val="000000"/>
          <w:sz w:val="24"/>
          <w:szCs w:val="24"/>
        </w:rPr>
        <w:t>Defensive Driving Program</w:t>
      </w:r>
      <w:r>
        <w:rPr>
          <w:i/>
          <w:color w:val="000000"/>
          <w:sz w:val="24"/>
          <w:szCs w:val="24"/>
        </w:rPr>
        <w:t xml:space="preserve">  </w:t>
      </w:r>
      <w:r>
        <w:rPr>
          <w:color w:val="000000"/>
          <w:sz w:val="24"/>
          <w:szCs w:val="24"/>
        </w:rPr>
        <w:t>(employees who are required to maintain a commercial driver’s license must complete a four (4) hour defensive driving course)</w:t>
      </w:r>
    </w:p>
    <w:p w:rsidR="00FE568C" w:rsidRDefault="00FE568C">
      <w:pPr>
        <w:rPr>
          <w:b/>
          <w:sz w:val="24"/>
          <w:szCs w:val="24"/>
        </w:rPr>
      </w:pPr>
    </w:p>
    <w:p w:rsidR="00FE568C" w:rsidRDefault="00FE568C">
      <w:pPr>
        <w:widowControl/>
        <w:autoSpaceDE w:val="0"/>
        <w:rPr>
          <w:color w:val="000000"/>
          <w:sz w:val="24"/>
          <w:szCs w:val="24"/>
        </w:rPr>
      </w:pPr>
      <w:r>
        <w:rPr>
          <w:sz w:val="24"/>
          <w:szCs w:val="24"/>
        </w:rPr>
        <w:t xml:space="preserve">Training records are maintained for each employee in </w:t>
      </w:r>
      <w:bookmarkStart w:id="90" w:name="__Fieldmark__89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sz w:val="24"/>
          <w:szCs w:val="24"/>
        </w:rPr>
        <w:t>[Insert what you use, e.g., a training database or a log book, etc.]</w:t>
      </w:r>
      <w:r w:rsidR="00A82FC3">
        <w:rPr>
          <w:sz w:val="24"/>
          <w:szCs w:val="24"/>
        </w:rPr>
        <w:fldChar w:fldCharType="end"/>
      </w:r>
      <w:bookmarkEnd w:id="90"/>
      <w:r>
        <w:rPr>
          <w:sz w:val="24"/>
          <w:szCs w:val="24"/>
        </w:rPr>
        <w:t xml:space="preserve">. </w:t>
      </w:r>
      <w:r>
        <w:rPr>
          <w:color w:val="000000"/>
          <w:sz w:val="24"/>
          <w:szCs w:val="24"/>
        </w:rPr>
        <w:t xml:space="preserve">The </w:t>
      </w:r>
      <w:bookmarkStart w:id="91" w:name="__Fieldmark__90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sz w:val="24"/>
        </w:rPr>
        <w:t>[Insert "Sewer Department" or your department name]</w:t>
      </w:r>
      <w:r w:rsidR="00A82FC3">
        <w:rPr>
          <w:sz w:val="24"/>
        </w:rPr>
        <w:fldChar w:fldCharType="end"/>
      </w:r>
      <w:bookmarkEnd w:id="91"/>
      <w:r>
        <w:rPr>
          <w:color w:val="000000"/>
          <w:sz w:val="24"/>
          <w:szCs w:val="24"/>
        </w:rPr>
        <w:t xml:space="preserve"> maintains appropriate safety equipment including </w:t>
      </w:r>
      <w:r>
        <w:rPr>
          <w:i/>
          <w:color w:val="000000"/>
          <w:sz w:val="24"/>
          <w:szCs w:val="24"/>
        </w:rPr>
        <w:t>(edit the following)</w:t>
      </w:r>
      <w:r>
        <w:rPr>
          <w:color w:val="000000"/>
          <w:sz w:val="24"/>
          <w:szCs w:val="24"/>
        </w:rPr>
        <w:t xml:space="preserve">: protective clothing, safety glasses, hard hats, gloves, respirators, filters, harnesses, tripods, hoists, fire extinguishers and self-contained breathing apparatus. The </w:t>
      </w:r>
      <w:bookmarkStart w:id="92" w:name="__Fieldmark__91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sz w:val="24"/>
        </w:rPr>
        <w:t>[Insert "Sewer Department" or your department name]</w:t>
      </w:r>
      <w:r w:rsidR="00A82FC3">
        <w:rPr>
          <w:sz w:val="24"/>
        </w:rPr>
        <w:fldChar w:fldCharType="end"/>
      </w:r>
      <w:bookmarkEnd w:id="92"/>
      <w:r>
        <w:rPr>
          <w:color w:val="000000"/>
          <w:sz w:val="24"/>
          <w:szCs w:val="24"/>
        </w:rPr>
        <w:t xml:space="preserve"> also maintains and calibrates atmospheric testing equipment. Lights, barricades, signage and exhaust fans are also available </w:t>
      </w:r>
      <w:bookmarkStart w:id="93" w:name="__Fieldmark__92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color w:val="000000"/>
          <w:sz w:val="24"/>
          <w:szCs w:val="24"/>
        </w:rPr>
        <w:t>[Insert "at the DPW yard" or "on the trucks" or other location where you keep such equipment]</w:t>
      </w:r>
      <w:r w:rsidR="00A82FC3">
        <w:rPr>
          <w:color w:val="000000"/>
          <w:sz w:val="24"/>
          <w:szCs w:val="24"/>
        </w:rPr>
        <w:fldChar w:fldCharType="end"/>
      </w:r>
      <w:bookmarkEnd w:id="93"/>
      <w:r>
        <w:rPr>
          <w:color w:val="000000"/>
          <w:sz w:val="24"/>
          <w:szCs w:val="24"/>
        </w:rPr>
        <w:t>.</w:t>
      </w:r>
    </w:p>
    <w:p w:rsidR="00FE568C" w:rsidRDefault="00FE568C">
      <w:pPr>
        <w:rPr>
          <w:b/>
          <w:sz w:val="24"/>
          <w:szCs w:val="24"/>
        </w:rPr>
      </w:pPr>
    </w:p>
    <w:p w:rsidR="00FE568C" w:rsidRDefault="00FE568C">
      <w:pPr>
        <w:rPr>
          <w:b/>
          <w:sz w:val="24"/>
          <w:szCs w:val="24"/>
        </w:rPr>
      </w:pPr>
      <w:r>
        <w:rPr>
          <w:b/>
          <w:sz w:val="24"/>
          <w:szCs w:val="24"/>
        </w:rPr>
        <w:t>d. Customer Service</w:t>
      </w:r>
    </w:p>
    <w:p w:rsidR="00FE568C" w:rsidRDefault="00FE568C">
      <w:pPr>
        <w:rPr>
          <w:sz w:val="24"/>
          <w:szCs w:val="24"/>
        </w:rPr>
      </w:pPr>
    </w:p>
    <w:p w:rsidR="00FE568C" w:rsidRDefault="00FE568C">
      <w:pPr>
        <w:rPr>
          <w:i/>
          <w:sz w:val="24"/>
          <w:szCs w:val="24"/>
        </w:rPr>
      </w:pPr>
      <w:r>
        <w:rPr>
          <w:i/>
          <w:sz w:val="24"/>
          <w:szCs w:val="24"/>
        </w:rPr>
        <w:t>The citizens in many communities often know very little about the wastewater treatment and collection services performed for them. Your customers may only become aware of the collection system and its owner or operator when the system fails to work as designed, an overflow occurs, or through articles in local newspapers, or public announcements on radio or television. Collection system representatives should create opportunities to build community support to help citizens understand the need to support the operation and maintenance of their system. Examples of public relations activities include:</w:t>
      </w:r>
    </w:p>
    <w:p w:rsidR="00FE568C" w:rsidRDefault="00FE568C">
      <w:pPr>
        <w:rPr>
          <w:i/>
          <w:sz w:val="24"/>
          <w:szCs w:val="24"/>
        </w:rPr>
      </w:pPr>
    </w:p>
    <w:p w:rsidR="00FE568C" w:rsidRDefault="00FE568C">
      <w:pPr>
        <w:ind w:left="540"/>
        <w:rPr>
          <w:i/>
          <w:sz w:val="24"/>
          <w:szCs w:val="24"/>
        </w:rPr>
      </w:pPr>
      <w:r>
        <w:rPr>
          <w:i/>
          <w:sz w:val="24"/>
          <w:szCs w:val="24"/>
        </w:rPr>
        <w:t>- talking to schools and universities</w:t>
      </w:r>
    </w:p>
    <w:p w:rsidR="00FE568C" w:rsidRDefault="00FE568C">
      <w:pPr>
        <w:ind w:left="540"/>
        <w:rPr>
          <w:i/>
          <w:sz w:val="24"/>
          <w:szCs w:val="24"/>
        </w:rPr>
      </w:pPr>
      <w:r>
        <w:rPr>
          <w:i/>
          <w:sz w:val="24"/>
          <w:szCs w:val="24"/>
        </w:rPr>
        <w:t xml:space="preserve">- presentations to local officials and businesses about the wastewater profession </w:t>
      </w:r>
    </w:p>
    <w:p w:rsidR="00FE568C" w:rsidRDefault="00FE568C">
      <w:pPr>
        <w:ind w:left="540"/>
        <w:rPr>
          <w:i/>
          <w:sz w:val="24"/>
          <w:szCs w:val="24"/>
        </w:rPr>
      </w:pPr>
      <w:r>
        <w:rPr>
          <w:i/>
          <w:sz w:val="24"/>
          <w:szCs w:val="24"/>
        </w:rPr>
        <w:t xml:space="preserve">- presentations to citizens, building inspectors, public utility officials, and members of the media  </w:t>
      </w:r>
    </w:p>
    <w:p w:rsidR="00FE568C" w:rsidRDefault="00FE568C">
      <w:pPr>
        <w:widowControl/>
        <w:autoSpaceDE w:val="0"/>
        <w:spacing w:before="278" w:after="280" w:line="280" w:lineRule="atLeast"/>
        <w:rPr>
          <w:i/>
          <w:sz w:val="24"/>
          <w:szCs w:val="24"/>
        </w:rPr>
      </w:pPr>
      <w:r>
        <w:rPr>
          <w:i/>
          <w:sz w:val="24"/>
          <w:szCs w:val="24"/>
        </w:rPr>
        <w:t xml:space="preserve">An effective customer service and public relations program also requires that all inquiries, requests, and complaints are addressed in a timely fashion.  </w:t>
      </w:r>
      <w:r>
        <w:rPr>
          <w:rFonts w:ascii="EEEMGK+TimesNewRoman" w:hAnsi="EEEMGK+TimesNewRoman" w:cs="EEEMGK+TimesNewRoman"/>
          <w:i/>
          <w:color w:val="000000"/>
          <w:sz w:val="24"/>
          <w:szCs w:val="24"/>
        </w:rPr>
        <w:t>Complaint information can help you further develop or revise your programs to better address areas of concern. Keep in mind that collection system field crews influence the public’s confidence in the collection system owner or operator. P</w:t>
      </w:r>
      <w:r>
        <w:rPr>
          <w:i/>
          <w:sz w:val="24"/>
          <w:szCs w:val="24"/>
        </w:rPr>
        <w:t>ersonnel should be trained to receive complaints and maintain a data base with the following:</w:t>
      </w:r>
    </w:p>
    <w:p w:rsidR="00FE568C" w:rsidRDefault="00FE568C">
      <w:pPr>
        <w:numPr>
          <w:ilvl w:val="0"/>
          <w:numId w:val="36"/>
        </w:numPr>
        <w:rPr>
          <w:i/>
          <w:color w:val="000000"/>
          <w:sz w:val="24"/>
        </w:rPr>
      </w:pPr>
      <w:r>
        <w:rPr>
          <w:i/>
          <w:color w:val="000000"/>
          <w:sz w:val="24"/>
        </w:rPr>
        <w:t>Date and nature of the complaint or request</w:t>
      </w:r>
    </w:p>
    <w:p w:rsidR="00FE568C" w:rsidRDefault="00FE568C">
      <w:pPr>
        <w:numPr>
          <w:ilvl w:val="0"/>
          <w:numId w:val="36"/>
        </w:numPr>
        <w:rPr>
          <w:i/>
          <w:color w:val="000000"/>
          <w:sz w:val="24"/>
        </w:rPr>
      </w:pPr>
      <w:r>
        <w:rPr>
          <w:i/>
          <w:color w:val="000000"/>
          <w:sz w:val="24"/>
        </w:rPr>
        <w:t xml:space="preserve">Location of the problem </w:t>
      </w:r>
    </w:p>
    <w:p w:rsidR="00FE568C" w:rsidRDefault="00FE568C">
      <w:pPr>
        <w:numPr>
          <w:ilvl w:val="0"/>
          <w:numId w:val="36"/>
        </w:numPr>
        <w:rPr>
          <w:i/>
          <w:color w:val="000000"/>
          <w:sz w:val="24"/>
        </w:rPr>
      </w:pPr>
      <w:r>
        <w:rPr>
          <w:i/>
          <w:color w:val="000000"/>
          <w:sz w:val="24"/>
        </w:rPr>
        <w:t>Name, address, and telephone number of the customer</w:t>
      </w:r>
    </w:p>
    <w:p w:rsidR="00FE568C" w:rsidRDefault="00FE568C">
      <w:pPr>
        <w:numPr>
          <w:ilvl w:val="0"/>
          <w:numId w:val="36"/>
        </w:numPr>
        <w:rPr>
          <w:i/>
          <w:color w:val="000000"/>
          <w:sz w:val="24"/>
        </w:rPr>
      </w:pPr>
      <w:r>
        <w:rPr>
          <w:i/>
          <w:color w:val="000000"/>
          <w:sz w:val="24"/>
        </w:rPr>
        <w:t xml:space="preserve">Cause of the problem </w:t>
      </w:r>
    </w:p>
    <w:p w:rsidR="00FE568C" w:rsidRDefault="00FE568C">
      <w:pPr>
        <w:numPr>
          <w:ilvl w:val="0"/>
          <w:numId w:val="36"/>
        </w:numPr>
        <w:rPr>
          <w:i/>
          <w:color w:val="000000"/>
          <w:sz w:val="24"/>
        </w:rPr>
      </w:pPr>
      <w:r>
        <w:rPr>
          <w:i/>
          <w:color w:val="000000"/>
          <w:sz w:val="24"/>
        </w:rPr>
        <w:t>To whom the follow-up action was assigned</w:t>
      </w:r>
    </w:p>
    <w:p w:rsidR="00FE568C" w:rsidRDefault="00FE568C">
      <w:pPr>
        <w:numPr>
          <w:ilvl w:val="0"/>
          <w:numId w:val="36"/>
        </w:numPr>
        <w:rPr>
          <w:i/>
          <w:color w:val="000000"/>
          <w:sz w:val="24"/>
        </w:rPr>
      </w:pPr>
      <w:r>
        <w:rPr>
          <w:i/>
          <w:color w:val="000000"/>
          <w:sz w:val="24"/>
        </w:rPr>
        <w:t xml:space="preserve">The initial date of the follow-up action </w:t>
      </w:r>
    </w:p>
    <w:p w:rsidR="00FE568C" w:rsidRDefault="00FE568C">
      <w:pPr>
        <w:numPr>
          <w:ilvl w:val="0"/>
          <w:numId w:val="36"/>
        </w:numPr>
        <w:rPr>
          <w:i/>
          <w:color w:val="000000"/>
          <w:sz w:val="24"/>
        </w:rPr>
      </w:pPr>
      <w:r>
        <w:rPr>
          <w:i/>
          <w:color w:val="000000"/>
          <w:sz w:val="24"/>
        </w:rPr>
        <w:t xml:space="preserve">Date the complaint or request was resolved </w:t>
      </w:r>
    </w:p>
    <w:p w:rsidR="00FE568C" w:rsidRDefault="00FE568C">
      <w:pPr>
        <w:numPr>
          <w:ilvl w:val="0"/>
          <w:numId w:val="36"/>
        </w:numPr>
        <w:rPr>
          <w:i/>
          <w:color w:val="000000"/>
          <w:sz w:val="24"/>
        </w:rPr>
      </w:pPr>
      <w:r>
        <w:rPr>
          <w:i/>
          <w:color w:val="000000"/>
          <w:sz w:val="24"/>
        </w:rPr>
        <w:t xml:space="preserve">Total days to end the problem </w:t>
      </w:r>
    </w:p>
    <w:p w:rsidR="00FE568C" w:rsidRDefault="00FE568C">
      <w:pPr>
        <w:numPr>
          <w:ilvl w:val="0"/>
          <w:numId w:val="36"/>
        </w:numPr>
        <w:rPr>
          <w:i/>
          <w:color w:val="000000"/>
          <w:sz w:val="24"/>
        </w:rPr>
      </w:pPr>
      <w:r>
        <w:rPr>
          <w:i/>
          <w:color w:val="000000"/>
          <w:sz w:val="24"/>
        </w:rPr>
        <w:lastRenderedPageBreak/>
        <w:t>Feedback to the customer as follow up</w:t>
      </w:r>
    </w:p>
    <w:p w:rsidR="00FE568C" w:rsidRDefault="00FE568C">
      <w:pPr>
        <w:widowControl/>
        <w:autoSpaceDE w:val="0"/>
        <w:spacing w:before="278" w:after="280" w:line="280" w:lineRule="atLeast"/>
        <w:rPr>
          <w:rFonts w:ascii="EEEMGK+TimesNewRoman" w:hAnsi="EEEMGK+TimesNewRoman" w:cs="EEEMGK+TimesNewRoman"/>
          <w:i/>
          <w:color w:val="000000"/>
          <w:sz w:val="24"/>
          <w:szCs w:val="24"/>
        </w:rPr>
      </w:pPr>
      <w:r>
        <w:rPr>
          <w:rFonts w:ascii="EEEMGK+TimesNewRoman" w:hAnsi="EEEMGK+TimesNewRoman" w:cs="EEEMGK+TimesNewRoman"/>
          <w:i/>
          <w:color w:val="000000"/>
          <w:sz w:val="24"/>
          <w:szCs w:val="24"/>
        </w:rPr>
        <w:t xml:space="preserve">Remember, everyone has different skills, and while you may choose to designate specific individuals to interface with the public, it is important that all employees have some training on dealing with complaints. All employees should understand the value of an effective customer service and public relations program. </w:t>
      </w:r>
    </w:p>
    <w:p w:rsidR="00FE568C" w:rsidRDefault="00FE568C">
      <w:pPr>
        <w:widowControl/>
        <w:autoSpaceDE w:val="0"/>
        <w:spacing w:before="278" w:after="280" w:line="280" w:lineRule="atLeast"/>
        <w:rPr>
          <w:rFonts w:ascii="EEEMGK+TimesNewRoman" w:hAnsi="EEEMGK+TimesNewRoman" w:cs="EEEMGK+TimesNewRoman"/>
          <w:i/>
          <w:color w:val="000000"/>
          <w:sz w:val="24"/>
          <w:szCs w:val="24"/>
        </w:rPr>
      </w:pPr>
      <w:r>
        <w:rPr>
          <w:rFonts w:ascii="EEEMGK+TimesNewRoman" w:hAnsi="EEEMGK+TimesNewRoman" w:cs="EEEMGK+TimesNewRoman"/>
          <w:i/>
          <w:color w:val="000000"/>
          <w:sz w:val="24"/>
          <w:szCs w:val="24"/>
        </w:rPr>
        <w:t>Part of customer service also means letting customers know if their service is going to be affected by your plans or programs. For example, affected customers should be notified before work begins on major construction or maintenance. Notification methods may include door hangers, newspaper notices, fliers, signs, and announcements on radio or television. Information should also be provided to residents on cleanup and safety procedures following basement backups and other overflows.</w:t>
      </w:r>
    </w:p>
    <w:p w:rsidR="00FE568C" w:rsidRDefault="00FE568C">
      <w:pPr>
        <w:pStyle w:val="Heading8"/>
        <w:ind w:left="0" w:firstLine="720"/>
        <w:rPr>
          <w:iCs w:val="0"/>
        </w:rPr>
      </w:pPr>
      <w:r>
        <w:rPr>
          <w:iCs w:val="0"/>
        </w:rPr>
        <w:t>1. Complaint Management Program</w:t>
      </w:r>
    </w:p>
    <w:p w:rsidR="00FE568C" w:rsidRDefault="00FE568C">
      <w:pPr>
        <w:rPr>
          <w:sz w:val="24"/>
          <w:szCs w:val="24"/>
        </w:rPr>
      </w:pPr>
      <w:r>
        <w:rPr>
          <w:sz w:val="24"/>
          <w:szCs w:val="24"/>
        </w:rPr>
        <w:t xml:space="preserve">Complaints and requests are received by various means (e.g., phone calls, e-mail, other </w:t>
      </w:r>
      <w:bookmarkStart w:id="94" w:name="__Fieldmark__93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color w:val="000000"/>
          <w:sz w:val="24"/>
          <w:szCs w:val="24"/>
        </w:rPr>
        <w:t>[Insert City/Town name]</w:t>
      </w:r>
      <w:r w:rsidR="00A82FC3">
        <w:rPr>
          <w:color w:val="000000"/>
          <w:sz w:val="24"/>
          <w:szCs w:val="24"/>
        </w:rPr>
        <w:fldChar w:fldCharType="end"/>
      </w:r>
      <w:bookmarkEnd w:id="94"/>
      <w:r>
        <w:rPr>
          <w:color w:val="000000"/>
          <w:sz w:val="24"/>
          <w:szCs w:val="24"/>
        </w:rPr>
        <w:t xml:space="preserve"> </w:t>
      </w:r>
      <w:r>
        <w:rPr>
          <w:sz w:val="24"/>
          <w:szCs w:val="24"/>
        </w:rPr>
        <w:t xml:space="preserve">departments, and occasionally in person). </w:t>
      </w:r>
      <w:r>
        <w:rPr>
          <w:color w:val="000000"/>
          <w:sz w:val="24"/>
          <w:szCs w:val="24"/>
        </w:rPr>
        <w:t>R</w:t>
      </w:r>
      <w:r>
        <w:rPr>
          <w:sz w:val="24"/>
          <w:szCs w:val="24"/>
        </w:rPr>
        <w:t xml:space="preserve">egardless of the nature or means of receipt, all complaints and requests are entered via the dispatcher into our </w:t>
      </w:r>
      <w:bookmarkStart w:id="95" w:name="__Fieldmark__94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color w:val="000000"/>
          <w:sz w:val="24"/>
          <w:szCs w:val="24"/>
        </w:rPr>
        <w:t>[Insert e.g. spreadsheet, database, logbook, etc.]</w:t>
      </w:r>
      <w:r w:rsidR="00A82FC3">
        <w:rPr>
          <w:color w:val="000000"/>
          <w:sz w:val="24"/>
          <w:szCs w:val="24"/>
        </w:rPr>
        <w:fldChar w:fldCharType="end"/>
      </w:r>
      <w:bookmarkEnd w:id="95"/>
      <w:r>
        <w:rPr>
          <w:color w:val="000000"/>
          <w:sz w:val="24"/>
          <w:szCs w:val="24"/>
        </w:rPr>
        <w:t>.</w:t>
      </w:r>
      <w:r>
        <w:rPr>
          <w:sz w:val="24"/>
          <w:szCs w:val="24"/>
        </w:rPr>
        <w:t xml:space="preserve"> Entries include the following detailed information about the complaint/request:</w:t>
      </w:r>
    </w:p>
    <w:p w:rsidR="00FE568C" w:rsidRDefault="00FE568C">
      <w:pPr>
        <w:rPr>
          <w:i/>
          <w:iCs/>
          <w:sz w:val="24"/>
          <w:szCs w:val="24"/>
        </w:rPr>
      </w:pPr>
      <w:r>
        <w:rPr>
          <w:i/>
          <w:iCs/>
          <w:sz w:val="24"/>
          <w:szCs w:val="24"/>
        </w:rPr>
        <w:t>[Edit the following list:]</w:t>
      </w:r>
    </w:p>
    <w:p w:rsidR="00FE568C" w:rsidRDefault="00FE568C">
      <w:pPr>
        <w:pStyle w:val="CMOMBullet"/>
        <w:widowControl/>
        <w:numPr>
          <w:ilvl w:val="0"/>
          <w:numId w:val="4"/>
        </w:numPr>
        <w:tabs>
          <w:tab w:val="clear" w:pos="1440"/>
        </w:tabs>
        <w:spacing w:line="240" w:lineRule="auto"/>
        <w:rPr>
          <w:sz w:val="24"/>
        </w:rPr>
      </w:pPr>
      <w:r>
        <w:rPr>
          <w:sz w:val="24"/>
        </w:rPr>
        <w:t>Receiver of complaint / dispatcher</w:t>
      </w:r>
    </w:p>
    <w:p w:rsidR="00FE568C" w:rsidRDefault="00FE568C">
      <w:pPr>
        <w:pStyle w:val="CMOMBullet"/>
        <w:widowControl/>
        <w:numPr>
          <w:ilvl w:val="0"/>
          <w:numId w:val="4"/>
        </w:numPr>
        <w:tabs>
          <w:tab w:val="clear" w:pos="1440"/>
        </w:tabs>
        <w:spacing w:line="240" w:lineRule="auto"/>
        <w:rPr>
          <w:sz w:val="24"/>
        </w:rPr>
      </w:pPr>
      <w:r>
        <w:rPr>
          <w:sz w:val="24"/>
        </w:rPr>
        <w:t>Time and date of request</w:t>
      </w:r>
    </w:p>
    <w:p w:rsidR="00FE568C" w:rsidRDefault="00FE568C">
      <w:pPr>
        <w:pStyle w:val="CMOMBullet"/>
        <w:widowControl/>
        <w:numPr>
          <w:ilvl w:val="0"/>
          <w:numId w:val="4"/>
        </w:numPr>
        <w:tabs>
          <w:tab w:val="clear" w:pos="1440"/>
        </w:tabs>
        <w:spacing w:line="240" w:lineRule="auto"/>
        <w:rPr>
          <w:sz w:val="24"/>
        </w:rPr>
      </w:pPr>
      <w:r>
        <w:rPr>
          <w:sz w:val="24"/>
        </w:rPr>
        <w:t>Form number (Work Order)</w:t>
      </w:r>
    </w:p>
    <w:p w:rsidR="00FE568C" w:rsidRDefault="00FE568C">
      <w:pPr>
        <w:pStyle w:val="CMOMBullet"/>
        <w:widowControl/>
        <w:numPr>
          <w:ilvl w:val="0"/>
          <w:numId w:val="4"/>
        </w:numPr>
        <w:tabs>
          <w:tab w:val="clear" w:pos="1440"/>
        </w:tabs>
        <w:spacing w:line="240" w:lineRule="auto"/>
        <w:rPr>
          <w:sz w:val="24"/>
        </w:rPr>
      </w:pPr>
      <w:r>
        <w:rPr>
          <w:sz w:val="24"/>
        </w:rPr>
        <w:t>Complainant information (Name, address, call back phone number)</w:t>
      </w:r>
    </w:p>
    <w:p w:rsidR="00FE568C" w:rsidRDefault="00FE568C">
      <w:pPr>
        <w:pStyle w:val="CMOMBullet"/>
        <w:widowControl/>
        <w:numPr>
          <w:ilvl w:val="0"/>
          <w:numId w:val="4"/>
        </w:numPr>
        <w:tabs>
          <w:tab w:val="clear" w:pos="1440"/>
        </w:tabs>
        <w:spacing w:line="240" w:lineRule="auto"/>
        <w:rPr>
          <w:sz w:val="24"/>
        </w:rPr>
      </w:pPr>
      <w:r>
        <w:rPr>
          <w:sz w:val="24"/>
        </w:rPr>
        <w:t>Location of the problem</w:t>
      </w:r>
    </w:p>
    <w:p w:rsidR="00FE568C" w:rsidRDefault="00FE568C">
      <w:pPr>
        <w:pStyle w:val="CMOMBullet"/>
        <w:widowControl/>
        <w:numPr>
          <w:ilvl w:val="0"/>
          <w:numId w:val="4"/>
        </w:numPr>
        <w:tabs>
          <w:tab w:val="clear" w:pos="1440"/>
        </w:tabs>
        <w:spacing w:line="240" w:lineRule="auto"/>
        <w:rPr>
          <w:sz w:val="24"/>
        </w:rPr>
      </w:pPr>
      <w:r>
        <w:rPr>
          <w:sz w:val="24"/>
        </w:rPr>
        <w:t>Type of complaint (Codes, e.g. home back up, odor, manhole overflow, etc.)</w:t>
      </w:r>
    </w:p>
    <w:p w:rsidR="00FE568C" w:rsidRDefault="00FE568C">
      <w:pPr>
        <w:pStyle w:val="CMOMBullet"/>
        <w:widowControl/>
        <w:numPr>
          <w:ilvl w:val="0"/>
          <w:numId w:val="4"/>
        </w:numPr>
        <w:tabs>
          <w:tab w:val="clear" w:pos="1440"/>
        </w:tabs>
        <w:spacing w:line="240" w:lineRule="auto"/>
        <w:rPr>
          <w:sz w:val="24"/>
        </w:rPr>
      </w:pPr>
      <w:r>
        <w:rPr>
          <w:sz w:val="24"/>
        </w:rPr>
        <w:t>Specific request</w:t>
      </w:r>
    </w:p>
    <w:p w:rsidR="00FE568C" w:rsidRDefault="00FE568C">
      <w:pPr>
        <w:pStyle w:val="CMOMBullet"/>
        <w:widowControl/>
        <w:numPr>
          <w:ilvl w:val="0"/>
          <w:numId w:val="4"/>
        </w:numPr>
        <w:tabs>
          <w:tab w:val="clear" w:pos="1440"/>
        </w:tabs>
        <w:spacing w:line="240" w:lineRule="auto"/>
        <w:rPr>
          <w:sz w:val="24"/>
        </w:rPr>
      </w:pPr>
      <w:r>
        <w:rPr>
          <w:sz w:val="24"/>
        </w:rPr>
        <w:t>Personnel assigned to complaint</w:t>
      </w:r>
    </w:p>
    <w:p w:rsidR="00FE568C" w:rsidRDefault="00FE568C">
      <w:pPr>
        <w:pStyle w:val="CMOMBullet"/>
        <w:widowControl/>
        <w:numPr>
          <w:ilvl w:val="0"/>
          <w:numId w:val="4"/>
        </w:numPr>
        <w:tabs>
          <w:tab w:val="clear" w:pos="1440"/>
        </w:tabs>
        <w:spacing w:line="240" w:lineRule="auto"/>
        <w:rPr>
          <w:sz w:val="24"/>
        </w:rPr>
      </w:pPr>
      <w:r>
        <w:rPr>
          <w:sz w:val="24"/>
        </w:rPr>
        <w:t>Findings type, including cause of problem</w:t>
      </w:r>
    </w:p>
    <w:p w:rsidR="00FE568C" w:rsidRDefault="00FE568C">
      <w:pPr>
        <w:pStyle w:val="CMOMBullet"/>
        <w:widowControl/>
        <w:numPr>
          <w:ilvl w:val="0"/>
          <w:numId w:val="4"/>
        </w:numPr>
        <w:tabs>
          <w:tab w:val="clear" w:pos="1440"/>
        </w:tabs>
        <w:spacing w:line="240" w:lineRule="auto"/>
        <w:rPr>
          <w:sz w:val="24"/>
        </w:rPr>
      </w:pPr>
      <w:r>
        <w:rPr>
          <w:sz w:val="24"/>
        </w:rPr>
        <w:t>Complaint closeout information</w:t>
      </w:r>
    </w:p>
    <w:p w:rsidR="00FE568C" w:rsidRDefault="00FE568C">
      <w:pPr>
        <w:pStyle w:val="CMOMBullet"/>
        <w:widowControl/>
        <w:numPr>
          <w:ilvl w:val="0"/>
          <w:numId w:val="4"/>
        </w:numPr>
        <w:tabs>
          <w:tab w:val="clear" w:pos="1440"/>
        </w:tabs>
        <w:spacing w:line="240" w:lineRule="auto"/>
        <w:rPr>
          <w:sz w:val="24"/>
        </w:rPr>
      </w:pPr>
      <w:r>
        <w:rPr>
          <w:sz w:val="24"/>
        </w:rPr>
        <w:t>Date complaint closed</w:t>
      </w:r>
    </w:p>
    <w:p w:rsidR="00FE568C" w:rsidRDefault="00FE568C">
      <w:pPr>
        <w:rPr>
          <w:sz w:val="24"/>
          <w:szCs w:val="24"/>
        </w:rPr>
      </w:pPr>
    </w:p>
    <w:p w:rsidR="00FE568C" w:rsidRDefault="00FE568C">
      <w:pPr>
        <w:rPr>
          <w:sz w:val="24"/>
          <w:szCs w:val="24"/>
        </w:rPr>
      </w:pPr>
      <w:r>
        <w:rPr>
          <w:sz w:val="24"/>
          <w:szCs w:val="24"/>
        </w:rPr>
        <w:t xml:space="preserve">Once a complaint is assigned, our field personnel perform an investigation.  If the problem cannot be immediately resolved, </w:t>
      </w:r>
      <w:bookmarkStart w:id="96" w:name="__Fieldmark__95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color w:val="000000"/>
          <w:sz w:val="24"/>
          <w:szCs w:val="24"/>
        </w:rPr>
        <w:t>[Insert department, e.g. DPW, Sewer Department]</w:t>
      </w:r>
      <w:r w:rsidR="00A82FC3">
        <w:rPr>
          <w:color w:val="000000"/>
          <w:sz w:val="24"/>
          <w:szCs w:val="24"/>
        </w:rPr>
        <w:fldChar w:fldCharType="end"/>
      </w:r>
      <w:bookmarkEnd w:id="96"/>
      <w:r>
        <w:rPr>
          <w:color w:val="000000"/>
          <w:sz w:val="24"/>
          <w:szCs w:val="24"/>
        </w:rPr>
        <w:t xml:space="preserve"> </w:t>
      </w:r>
      <w:r>
        <w:rPr>
          <w:sz w:val="24"/>
          <w:szCs w:val="24"/>
        </w:rPr>
        <w:t xml:space="preserve">will generate a work order to take appropriate action for permanent correction of the problem.  If </w:t>
      </w:r>
      <w:bookmarkStart w:id="97" w:name="__Fieldmark__96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color w:val="000000"/>
          <w:sz w:val="24"/>
          <w:szCs w:val="24"/>
        </w:rPr>
        <w:t>[Insert City/Town name]</w:t>
      </w:r>
      <w:r w:rsidR="00A82FC3">
        <w:rPr>
          <w:color w:val="000000"/>
          <w:sz w:val="24"/>
          <w:szCs w:val="24"/>
        </w:rPr>
        <w:fldChar w:fldCharType="end"/>
      </w:r>
      <w:bookmarkEnd w:id="97"/>
      <w:r>
        <w:rPr>
          <w:color w:val="000000"/>
          <w:sz w:val="24"/>
          <w:szCs w:val="24"/>
        </w:rPr>
        <w:t xml:space="preserve"> </w:t>
      </w:r>
      <w:r>
        <w:rPr>
          <w:sz w:val="24"/>
          <w:szCs w:val="24"/>
        </w:rPr>
        <w:t xml:space="preserve">is not responsible for correcting the problem, the </w:t>
      </w:r>
      <w:bookmarkStart w:id="98" w:name="__Fieldmark__97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color w:val="000000"/>
          <w:sz w:val="24"/>
          <w:szCs w:val="24"/>
        </w:rPr>
        <w:t>[Insert department, e.g. DPW, Sewer]</w:t>
      </w:r>
      <w:r w:rsidR="00A82FC3">
        <w:rPr>
          <w:color w:val="000000"/>
          <w:sz w:val="24"/>
          <w:szCs w:val="24"/>
        </w:rPr>
        <w:fldChar w:fldCharType="end"/>
      </w:r>
      <w:bookmarkEnd w:id="98"/>
      <w:r>
        <w:rPr>
          <w:color w:val="000000"/>
          <w:sz w:val="24"/>
          <w:szCs w:val="24"/>
        </w:rPr>
        <w:t xml:space="preserve"> </w:t>
      </w:r>
      <w:r>
        <w:rPr>
          <w:sz w:val="24"/>
          <w:szCs w:val="24"/>
        </w:rPr>
        <w:t xml:space="preserve">will provide the complainant with guidance on a recommended course of action. Once an investigation has been completed, the staff enters closeout information into the </w:t>
      </w:r>
      <w:bookmarkStart w:id="99" w:name="__Fieldmark__98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color w:val="000000"/>
          <w:sz w:val="24"/>
          <w:szCs w:val="24"/>
        </w:rPr>
        <w:t>[Insert e.g. spreadsheet, database, logbook, etc.]</w:t>
      </w:r>
      <w:r w:rsidR="00A82FC3">
        <w:rPr>
          <w:color w:val="000000"/>
          <w:sz w:val="24"/>
          <w:szCs w:val="24"/>
        </w:rPr>
        <w:fldChar w:fldCharType="end"/>
      </w:r>
      <w:bookmarkEnd w:id="99"/>
      <w:r>
        <w:rPr>
          <w:sz w:val="24"/>
          <w:szCs w:val="24"/>
        </w:rPr>
        <w:t xml:space="preserve">.  </w:t>
      </w:r>
      <w:r>
        <w:rPr>
          <w:b/>
          <w:sz w:val="24"/>
          <w:szCs w:val="24"/>
        </w:rPr>
        <w:t xml:space="preserve">Attachment </w:t>
      </w:r>
      <w:bookmarkStart w:id="100" w:name="__Fieldmark__99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color w:val="000000"/>
          <w:sz w:val="24"/>
          <w:szCs w:val="24"/>
        </w:rPr>
        <w:t>[Insert attachment number]</w:t>
      </w:r>
      <w:r w:rsidR="00A82FC3">
        <w:rPr>
          <w:color w:val="000000"/>
          <w:sz w:val="24"/>
          <w:szCs w:val="24"/>
        </w:rPr>
        <w:fldChar w:fldCharType="end"/>
      </w:r>
      <w:bookmarkEnd w:id="100"/>
      <w:r>
        <w:rPr>
          <w:b/>
          <w:color w:val="0000FF"/>
          <w:sz w:val="24"/>
          <w:szCs w:val="24"/>
        </w:rPr>
        <w:t xml:space="preserve"> </w:t>
      </w:r>
      <w:r>
        <w:rPr>
          <w:sz w:val="24"/>
          <w:szCs w:val="24"/>
        </w:rPr>
        <w:t xml:space="preserve">depicts a typical form from the dispatch </w:t>
      </w:r>
      <w:bookmarkStart w:id="101" w:name="__Fieldmark__100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color w:val="000000"/>
          <w:sz w:val="24"/>
          <w:szCs w:val="24"/>
        </w:rPr>
        <w:t>[Insert e.g. spreadsheet, database, logbook, etc.]</w:t>
      </w:r>
      <w:r w:rsidR="00A82FC3">
        <w:rPr>
          <w:color w:val="000000"/>
          <w:sz w:val="24"/>
          <w:szCs w:val="24"/>
        </w:rPr>
        <w:fldChar w:fldCharType="end"/>
      </w:r>
      <w:bookmarkEnd w:id="101"/>
      <w:r>
        <w:rPr>
          <w:sz w:val="24"/>
          <w:szCs w:val="24"/>
        </w:rPr>
        <w:t>.</w:t>
      </w:r>
    </w:p>
    <w:p w:rsidR="00FE568C" w:rsidRDefault="00FE568C">
      <w:pPr>
        <w:pStyle w:val="Heading8"/>
      </w:pPr>
      <w:r>
        <w:t>2. Public Information and Education Program</w:t>
      </w:r>
    </w:p>
    <w:bookmarkStart w:id="102" w:name="__Fieldmark__101_1269392214"/>
    <w:p w:rsidR="00FE568C" w:rsidRDefault="00A82FC3">
      <w:pPr>
        <w:rPr>
          <w:sz w:val="24"/>
          <w:szCs w:val="24"/>
        </w:rPr>
      </w:pPr>
      <w:r w:rsidRPr="00A82FC3">
        <w:fldChar w:fldCharType="begin">
          <w:ffData>
            <w:name w:val=""/>
            <w:enabled/>
            <w:calcOnExit w:val="0"/>
            <w:textInput/>
          </w:ffData>
        </w:fldChar>
      </w:r>
      <w:r w:rsidR="00FE568C">
        <w:instrText xml:space="preserve"> FORMTEXT </w:instrText>
      </w:r>
      <w:r w:rsidRPr="00A82FC3">
        <w:fldChar w:fldCharType="separate"/>
      </w:r>
      <w:r w:rsidR="00FE568C">
        <w:rPr>
          <w:color w:val="000000"/>
          <w:sz w:val="24"/>
          <w:szCs w:val="24"/>
        </w:rPr>
        <w:t>[Insert City/Town name]</w:t>
      </w:r>
      <w:r>
        <w:rPr>
          <w:color w:val="000000"/>
          <w:sz w:val="24"/>
          <w:szCs w:val="24"/>
        </w:rPr>
        <w:fldChar w:fldCharType="end"/>
      </w:r>
      <w:bookmarkEnd w:id="102"/>
      <w:r w:rsidR="00FE568C">
        <w:rPr>
          <w:color w:val="000000"/>
          <w:sz w:val="24"/>
          <w:szCs w:val="24"/>
        </w:rPr>
        <w:t xml:space="preserve"> </w:t>
      </w:r>
      <w:r w:rsidR="00FE568C">
        <w:rPr>
          <w:sz w:val="24"/>
          <w:szCs w:val="24"/>
        </w:rPr>
        <w:t xml:space="preserve">uses a variety of outlets for providing information and education to customers. The outlet(s) used to disseminate information is often based on the type of information and the targeted audience. </w:t>
      </w:r>
      <w:bookmarkStart w:id="103" w:name="__Fieldmark__102_1269392214"/>
      <w:r w:rsidRPr="00A82FC3">
        <w:fldChar w:fldCharType="begin">
          <w:ffData>
            <w:name w:val=""/>
            <w:enabled/>
            <w:calcOnExit w:val="0"/>
            <w:textInput/>
          </w:ffData>
        </w:fldChar>
      </w:r>
      <w:r w:rsidR="00FE568C">
        <w:instrText xml:space="preserve"> FORMTEXT </w:instrText>
      </w:r>
      <w:r w:rsidRPr="00A82FC3">
        <w:fldChar w:fldCharType="separate"/>
      </w:r>
      <w:r w:rsidR="00FE568C">
        <w:rPr>
          <w:color w:val="000000"/>
          <w:sz w:val="24"/>
        </w:rPr>
        <w:t>[Insert City/Town name]</w:t>
      </w:r>
      <w:r>
        <w:rPr>
          <w:color w:val="000000"/>
          <w:sz w:val="24"/>
        </w:rPr>
        <w:fldChar w:fldCharType="end"/>
      </w:r>
      <w:bookmarkEnd w:id="103"/>
      <w:r w:rsidR="00FE568C">
        <w:rPr>
          <w:color w:val="000000"/>
          <w:sz w:val="24"/>
        </w:rPr>
        <w:t xml:space="preserve"> </w:t>
      </w:r>
      <w:bookmarkStart w:id="104" w:name="__Fieldmark__103_1269392214"/>
      <w:r w:rsidRPr="00A82FC3">
        <w:fldChar w:fldCharType="begin">
          <w:ffData>
            <w:name w:val=""/>
            <w:enabled/>
            <w:calcOnExit w:val="0"/>
            <w:textInput/>
          </w:ffData>
        </w:fldChar>
      </w:r>
      <w:r w:rsidR="00FE568C">
        <w:instrText xml:space="preserve"> FORMTEXT </w:instrText>
      </w:r>
      <w:r w:rsidRPr="00A82FC3">
        <w:fldChar w:fldCharType="separate"/>
      </w:r>
      <w:r w:rsidR="00FE568C">
        <w:rPr>
          <w:color w:val="000000"/>
          <w:sz w:val="24"/>
        </w:rPr>
        <w:t>[Insert "routinely uses" if you already have a program or "plans to use" if you are developing your program]</w:t>
      </w:r>
      <w:r>
        <w:rPr>
          <w:color w:val="000000"/>
          <w:sz w:val="24"/>
        </w:rPr>
        <w:fldChar w:fldCharType="end"/>
      </w:r>
      <w:bookmarkEnd w:id="104"/>
      <w:r w:rsidR="00FE568C">
        <w:rPr>
          <w:color w:val="000000"/>
          <w:sz w:val="24"/>
        </w:rPr>
        <w:t xml:space="preserve"> t</w:t>
      </w:r>
      <w:r w:rsidR="00FE568C">
        <w:rPr>
          <w:sz w:val="24"/>
          <w:szCs w:val="24"/>
        </w:rPr>
        <w:t xml:space="preserve">he outlets listed below to help </w:t>
      </w:r>
      <w:bookmarkStart w:id="105" w:name="__Fieldmark__104_1269392214"/>
      <w:r w:rsidRPr="00A82FC3">
        <w:fldChar w:fldCharType="begin">
          <w:ffData>
            <w:name w:val=""/>
            <w:enabled/>
            <w:calcOnExit w:val="0"/>
            <w:textInput/>
          </w:ffData>
        </w:fldChar>
      </w:r>
      <w:r w:rsidR="00FE568C">
        <w:instrText xml:space="preserve"> FORMTEXT </w:instrText>
      </w:r>
      <w:r w:rsidRPr="00A82FC3">
        <w:fldChar w:fldCharType="separate"/>
      </w:r>
      <w:r w:rsidR="00FE568C">
        <w:rPr>
          <w:color w:val="000000"/>
          <w:sz w:val="24"/>
        </w:rPr>
        <w:t>[Insert "the City" or "the Town"]</w:t>
      </w:r>
      <w:r>
        <w:rPr>
          <w:color w:val="000000"/>
          <w:sz w:val="24"/>
        </w:rPr>
        <w:fldChar w:fldCharType="end"/>
      </w:r>
      <w:bookmarkEnd w:id="105"/>
      <w:r w:rsidR="00FE568C">
        <w:rPr>
          <w:color w:val="000000"/>
          <w:sz w:val="24"/>
          <w:szCs w:val="24"/>
        </w:rPr>
        <w:t xml:space="preserve"> </w:t>
      </w:r>
      <w:r w:rsidR="00FE568C">
        <w:rPr>
          <w:sz w:val="24"/>
          <w:szCs w:val="24"/>
        </w:rPr>
        <w:t xml:space="preserve">provide its citizens with the most up-to-date </w:t>
      </w:r>
      <w:r w:rsidR="00FE568C">
        <w:rPr>
          <w:sz w:val="24"/>
          <w:szCs w:val="24"/>
        </w:rPr>
        <w:lastRenderedPageBreak/>
        <w:t xml:space="preserve">information possible: </w:t>
      </w:r>
    </w:p>
    <w:p w:rsidR="00FE568C" w:rsidRDefault="00FE568C">
      <w:pPr>
        <w:rPr>
          <w:i/>
          <w:iCs/>
          <w:sz w:val="24"/>
          <w:szCs w:val="24"/>
        </w:rPr>
      </w:pPr>
      <w:r>
        <w:rPr>
          <w:sz w:val="24"/>
          <w:szCs w:val="24"/>
        </w:rPr>
        <w:t xml:space="preserve"> </w:t>
      </w:r>
      <w:r>
        <w:rPr>
          <w:i/>
          <w:iCs/>
          <w:sz w:val="24"/>
          <w:szCs w:val="24"/>
        </w:rPr>
        <w:t>[Edit to reflect your programs and consider indicating under what circumstances you utilize each outlet]</w:t>
      </w:r>
    </w:p>
    <w:bookmarkStart w:id="106" w:name="__Fieldmark__105_1269392214"/>
    <w:p w:rsidR="00FE568C" w:rsidRDefault="00A82FC3">
      <w:pPr>
        <w:pStyle w:val="CMOMBullet"/>
        <w:widowControl/>
        <w:numPr>
          <w:ilvl w:val="0"/>
          <w:numId w:val="4"/>
        </w:numPr>
        <w:spacing w:line="240" w:lineRule="auto"/>
        <w:ind w:left="1440"/>
        <w:rPr>
          <w:sz w:val="24"/>
        </w:rPr>
      </w:pPr>
      <w:r w:rsidRPr="00A82FC3">
        <w:fldChar w:fldCharType="begin">
          <w:ffData>
            <w:name w:val=""/>
            <w:enabled/>
            <w:calcOnExit w:val="0"/>
            <w:textInput/>
          </w:ffData>
        </w:fldChar>
      </w:r>
      <w:r w:rsidR="00FE568C">
        <w:instrText xml:space="preserve"> FORMTEXT </w:instrText>
      </w:r>
      <w:r w:rsidRPr="00A82FC3">
        <w:fldChar w:fldCharType="separate"/>
      </w:r>
      <w:r w:rsidR="00FE568C">
        <w:rPr>
          <w:color w:val="000000"/>
          <w:sz w:val="24"/>
        </w:rPr>
        <w:t>[Insert City/Town name]</w:t>
      </w:r>
      <w:r>
        <w:rPr>
          <w:color w:val="000000"/>
          <w:sz w:val="24"/>
        </w:rPr>
        <w:fldChar w:fldCharType="end"/>
      </w:r>
      <w:bookmarkEnd w:id="106"/>
      <w:r w:rsidR="00FE568C">
        <w:rPr>
          <w:sz w:val="24"/>
        </w:rPr>
        <w:t xml:space="preserve"> Public Relations Coordinator</w:t>
      </w:r>
    </w:p>
    <w:bookmarkStart w:id="107" w:name="__Fieldmark__106_1269392214"/>
    <w:p w:rsidR="00FE568C" w:rsidRDefault="00A82FC3">
      <w:pPr>
        <w:pStyle w:val="CMOMBullet"/>
        <w:widowControl/>
        <w:numPr>
          <w:ilvl w:val="0"/>
          <w:numId w:val="4"/>
        </w:numPr>
        <w:spacing w:line="240" w:lineRule="auto"/>
        <w:ind w:left="1440"/>
        <w:rPr>
          <w:sz w:val="24"/>
        </w:rPr>
      </w:pPr>
      <w:r w:rsidRPr="00A82FC3">
        <w:fldChar w:fldCharType="begin">
          <w:ffData>
            <w:name w:val=""/>
            <w:enabled/>
            <w:calcOnExit w:val="0"/>
            <w:textInput/>
          </w:ffData>
        </w:fldChar>
      </w:r>
      <w:r w:rsidR="00FE568C">
        <w:instrText xml:space="preserve"> FORMTEXT </w:instrText>
      </w:r>
      <w:r w:rsidRPr="00A82FC3">
        <w:fldChar w:fldCharType="separate"/>
      </w:r>
      <w:r w:rsidR="00FE568C">
        <w:rPr>
          <w:color w:val="000000"/>
          <w:sz w:val="24"/>
        </w:rPr>
        <w:t>[Insert City/Town name]</w:t>
      </w:r>
      <w:r>
        <w:rPr>
          <w:color w:val="000000"/>
          <w:sz w:val="24"/>
        </w:rPr>
        <w:fldChar w:fldCharType="end"/>
      </w:r>
      <w:bookmarkEnd w:id="107"/>
      <w:r w:rsidR="00FE568C">
        <w:rPr>
          <w:color w:val="000000"/>
          <w:sz w:val="24"/>
        </w:rPr>
        <w:t xml:space="preserve"> </w:t>
      </w:r>
      <w:r w:rsidR="00FE568C">
        <w:rPr>
          <w:sz w:val="24"/>
        </w:rPr>
        <w:t>Cable TV Channel</w:t>
      </w:r>
    </w:p>
    <w:bookmarkStart w:id="108" w:name="__Fieldmark__107_1269392214"/>
    <w:p w:rsidR="00FE568C" w:rsidRDefault="00A82FC3">
      <w:pPr>
        <w:pStyle w:val="CMOMBullet"/>
        <w:widowControl/>
        <w:numPr>
          <w:ilvl w:val="0"/>
          <w:numId w:val="4"/>
        </w:numPr>
        <w:spacing w:line="240" w:lineRule="auto"/>
        <w:ind w:left="1440"/>
        <w:rPr>
          <w:sz w:val="24"/>
        </w:rPr>
      </w:pPr>
      <w:r w:rsidRPr="00A82FC3">
        <w:fldChar w:fldCharType="begin">
          <w:ffData>
            <w:name w:val=""/>
            <w:enabled/>
            <w:calcOnExit w:val="0"/>
            <w:textInput/>
          </w:ffData>
        </w:fldChar>
      </w:r>
      <w:r w:rsidR="00FE568C">
        <w:instrText xml:space="preserve"> FORMTEXT </w:instrText>
      </w:r>
      <w:r w:rsidRPr="00A82FC3">
        <w:fldChar w:fldCharType="separate"/>
      </w:r>
      <w:r w:rsidR="00FE568C">
        <w:rPr>
          <w:color w:val="000000"/>
          <w:sz w:val="24"/>
        </w:rPr>
        <w:t>[Insert City/Town name]</w:t>
      </w:r>
      <w:r>
        <w:rPr>
          <w:color w:val="000000"/>
          <w:sz w:val="24"/>
        </w:rPr>
        <w:fldChar w:fldCharType="end"/>
      </w:r>
      <w:bookmarkEnd w:id="108"/>
      <w:r w:rsidR="00FE568C">
        <w:rPr>
          <w:sz w:val="24"/>
        </w:rPr>
        <w:t xml:space="preserve"> Website</w:t>
      </w:r>
    </w:p>
    <w:p w:rsidR="00FE568C" w:rsidRDefault="00FE568C">
      <w:pPr>
        <w:pStyle w:val="CMOMBullet"/>
        <w:widowControl/>
        <w:numPr>
          <w:ilvl w:val="0"/>
          <w:numId w:val="4"/>
        </w:numPr>
        <w:spacing w:line="240" w:lineRule="auto"/>
        <w:ind w:left="1440"/>
        <w:rPr>
          <w:sz w:val="24"/>
        </w:rPr>
      </w:pPr>
      <w:r>
        <w:rPr>
          <w:sz w:val="24"/>
        </w:rPr>
        <w:t xml:space="preserve">Local Media (TV and Newspaper) </w:t>
      </w:r>
    </w:p>
    <w:p w:rsidR="00FE568C" w:rsidRDefault="00FE568C">
      <w:pPr>
        <w:pStyle w:val="CMOMBullet"/>
        <w:widowControl/>
        <w:numPr>
          <w:ilvl w:val="0"/>
          <w:numId w:val="4"/>
        </w:numPr>
        <w:spacing w:line="240" w:lineRule="auto"/>
        <w:ind w:left="1440"/>
        <w:rPr>
          <w:sz w:val="24"/>
        </w:rPr>
      </w:pPr>
      <w:r>
        <w:rPr>
          <w:sz w:val="24"/>
        </w:rPr>
        <w:t>Neighborhood / Town Hall Meetings</w:t>
      </w:r>
    </w:p>
    <w:bookmarkStart w:id="109" w:name="__Fieldmark__108_1269392214"/>
    <w:p w:rsidR="00FE568C" w:rsidRDefault="00A82FC3">
      <w:pPr>
        <w:pStyle w:val="CMOMBullet"/>
        <w:widowControl/>
        <w:numPr>
          <w:ilvl w:val="0"/>
          <w:numId w:val="4"/>
        </w:numPr>
        <w:spacing w:line="240" w:lineRule="auto"/>
        <w:ind w:left="1440"/>
        <w:rPr>
          <w:sz w:val="24"/>
        </w:rPr>
      </w:pPr>
      <w:r w:rsidRPr="00A82FC3">
        <w:fldChar w:fldCharType="begin">
          <w:ffData>
            <w:name w:val=""/>
            <w:enabled/>
            <w:calcOnExit w:val="0"/>
            <w:textInput/>
          </w:ffData>
        </w:fldChar>
      </w:r>
      <w:r w:rsidR="00FE568C">
        <w:instrText xml:space="preserve"> FORMTEXT </w:instrText>
      </w:r>
      <w:r w:rsidRPr="00A82FC3">
        <w:fldChar w:fldCharType="separate"/>
      </w:r>
      <w:r w:rsidR="00FE568C">
        <w:rPr>
          <w:color w:val="000000"/>
          <w:sz w:val="24"/>
        </w:rPr>
        <w:t>[Insert City/Town name]</w:t>
      </w:r>
      <w:r>
        <w:rPr>
          <w:color w:val="000000"/>
          <w:sz w:val="24"/>
        </w:rPr>
        <w:fldChar w:fldCharType="end"/>
      </w:r>
      <w:bookmarkEnd w:id="109"/>
      <w:r w:rsidR="00FE568C">
        <w:rPr>
          <w:sz w:val="24"/>
        </w:rPr>
        <w:t xml:space="preserve"> </w:t>
      </w:r>
      <w:bookmarkStart w:id="110" w:name="__Fieldmark__109_1269392214"/>
      <w:r w:rsidRPr="00A82FC3">
        <w:fldChar w:fldCharType="begin">
          <w:ffData>
            <w:name w:val=""/>
            <w:enabled/>
            <w:calcOnExit w:val="0"/>
            <w:textInput/>
          </w:ffData>
        </w:fldChar>
      </w:r>
      <w:r w:rsidR="00FE568C">
        <w:instrText xml:space="preserve"> FORMTEXT </w:instrText>
      </w:r>
      <w:r w:rsidRPr="00A82FC3">
        <w:fldChar w:fldCharType="separate"/>
      </w:r>
      <w:r w:rsidR="00FE568C">
        <w:rPr>
          <w:color w:val="000000"/>
          <w:sz w:val="24"/>
        </w:rPr>
        <w:t>[Insert "Board of Selectmen", "Council", etc.]</w:t>
      </w:r>
      <w:r>
        <w:rPr>
          <w:color w:val="000000"/>
          <w:sz w:val="24"/>
        </w:rPr>
        <w:fldChar w:fldCharType="end"/>
      </w:r>
      <w:bookmarkEnd w:id="110"/>
      <w:r w:rsidR="00FE568C">
        <w:rPr>
          <w:sz w:val="24"/>
        </w:rPr>
        <w:t xml:space="preserve"> Agenda</w:t>
      </w:r>
    </w:p>
    <w:p w:rsidR="00FE568C" w:rsidRDefault="00FE568C">
      <w:pPr>
        <w:pStyle w:val="CMOMBullet"/>
        <w:widowControl/>
        <w:numPr>
          <w:ilvl w:val="0"/>
          <w:numId w:val="4"/>
        </w:numPr>
        <w:spacing w:line="240" w:lineRule="auto"/>
        <w:ind w:left="1440"/>
        <w:rPr>
          <w:sz w:val="24"/>
        </w:rPr>
      </w:pPr>
      <w:r>
        <w:rPr>
          <w:sz w:val="24"/>
        </w:rPr>
        <w:t>Public Hearings</w:t>
      </w:r>
    </w:p>
    <w:p w:rsidR="00FE568C" w:rsidRDefault="00FE568C">
      <w:pPr>
        <w:pStyle w:val="CMOMBullet"/>
        <w:widowControl/>
        <w:numPr>
          <w:ilvl w:val="0"/>
          <w:numId w:val="4"/>
        </w:numPr>
        <w:spacing w:line="240" w:lineRule="auto"/>
        <w:ind w:left="1440"/>
        <w:rPr>
          <w:sz w:val="24"/>
        </w:rPr>
      </w:pPr>
      <w:r>
        <w:rPr>
          <w:sz w:val="24"/>
        </w:rPr>
        <w:t>Personal Visits / Phone Calls</w:t>
      </w:r>
    </w:p>
    <w:p w:rsidR="00FE568C" w:rsidRDefault="00FE568C">
      <w:pPr>
        <w:pStyle w:val="CMOMBullet"/>
        <w:widowControl/>
        <w:numPr>
          <w:ilvl w:val="0"/>
          <w:numId w:val="4"/>
        </w:numPr>
        <w:spacing w:line="240" w:lineRule="auto"/>
        <w:ind w:left="1440"/>
        <w:rPr>
          <w:sz w:val="24"/>
        </w:rPr>
      </w:pPr>
      <w:r>
        <w:rPr>
          <w:sz w:val="24"/>
        </w:rPr>
        <w:t>Door Hangers</w:t>
      </w:r>
    </w:p>
    <w:p w:rsidR="00FE568C" w:rsidRDefault="00FE568C">
      <w:pPr>
        <w:pStyle w:val="CMOMBullet"/>
        <w:widowControl/>
        <w:numPr>
          <w:ilvl w:val="0"/>
          <w:numId w:val="4"/>
        </w:numPr>
        <w:spacing w:line="240" w:lineRule="auto"/>
        <w:ind w:left="1440"/>
        <w:rPr>
          <w:sz w:val="24"/>
        </w:rPr>
      </w:pPr>
      <w:r>
        <w:rPr>
          <w:sz w:val="24"/>
        </w:rPr>
        <w:t>Sign Postings</w:t>
      </w:r>
    </w:p>
    <w:p w:rsidR="00FE568C" w:rsidRDefault="00FE568C">
      <w:pPr>
        <w:pStyle w:val="CMOMBullet"/>
        <w:widowControl/>
        <w:numPr>
          <w:ilvl w:val="0"/>
          <w:numId w:val="4"/>
        </w:numPr>
        <w:spacing w:line="240" w:lineRule="auto"/>
        <w:ind w:left="1440"/>
        <w:rPr>
          <w:sz w:val="24"/>
        </w:rPr>
      </w:pPr>
      <w:r>
        <w:rPr>
          <w:sz w:val="24"/>
        </w:rPr>
        <w:t>Customer Mailings</w:t>
      </w:r>
    </w:p>
    <w:p w:rsidR="00FE568C" w:rsidRDefault="00FE568C">
      <w:pPr>
        <w:pStyle w:val="CMOMBullet"/>
        <w:widowControl/>
        <w:numPr>
          <w:ilvl w:val="0"/>
          <w:numId w:val="4"/>
        </w:numPr>
        <w:spacing w:line="240" w:lineRule="auto"/>
        <w:ind w:left="1440"/>
        <w:rPr>
          <w:sz w:val="24"/>
        </w:rPr>
      </w:pPr>
      <w:r>
        <w:rPr>
          <w:sz w:val="24"/>
        </w:rPr>
        <w:t>School Fair Activities</w:t>
      </w:r>
    </w:p>
    <w:p w:rsidR="00FE568C" w:rsidRDefault="00FE568C">
      <w:pPr>
        <w:rPr>
          <w:sz w:val="24"/>
          <w:szCs w:val="24"/>
        </w:rPr>
      </w:pPr>
    </w:p>
    <w:bookmarkStart w:id="111" w:name="__Fieldmark__110_1269392214"/>
    <w:p w:rsidR="00FE568C" w:rsidRDefault="00A82FC3">
      <w:pPr>
        <w:rPr>
          <w:sz w:val="24"/>
          <w:szCs w:val="24"/>
        </w:rPr>
      </w:pPr>
      <w:r w:rsidRPr="00A82FC3">
        <w:fldChar w:fldCharType="begin">
          <w:ffData>
            <w:name w:val=""/>
            <w:enabled/>
            <w:calcOnExit w:val="0"/>
            <w:textInput/>
          </w:ffData>
        </w:fldChar>
      </w:r>
      <w:r w:rsidR="00FE568C">
        <w:instrText xml:space="preserve"> FORMTEXT </w:instrText>
      </w:r>
      <w:r w:rsidRPr="00A82FC3">
        <w:fldChar w:fldCharType="separate"/>
      </w:r>
      <w:r w:rsidR="00FE568C">
        <w:rPr>
          <w:color w:val="000000"/>
          <w:sz w:val="24"/>
        </w:rPr>
        <w:t>[Insert City/Town name]</w:t>
      </w:r>
      <w:r>
        <w:rPr>
          <w:color w:val="000000"/>
          <w:sz w:val="24"/>
        </w:rPr>
        <w:fldChar w:fldCharType="end"/>
      </w:r>
      <w:bookmarkEnd w:id="111"/>
      <w:r w:rsidR="00FE568C">
        <w:rPr>
          <w:color w:val="000000"/>
          <w:sz w:val="24"/>
          <w:szCs w:val="24"/>
        </w:rPr>
        <w:t xml:space="preserve"> </w:t>
      </w:r>
      <w:bookmarkStart w:id="112" w:name="__Fieldmark__111_1269392214"/>
      <w:r w:rsidRPr="00A82FC3">
        <w:fldChar w:fldCharType="begin">
          <w:ffData>
            <w:name w:val=""/>
            <w:enabled/>
            <w:calcOnExit w:val="0"/>
            <w:textInput/>
          </w:ffData>
        </w:fldChar>
      </w:r>
      <w:r w:rsidR="00FE568C">
        <w:instrText xml:space="preserve"> FORMTEXT </w:instrText>
      </w:r>
      <w:r w:rsidRPr="00A82FC3">
        <w:fldChar w:fldCharType="separate"/>
      </w:r>
      <w:r w:rsidR="00FE568C">
        <w:rPr>
          <w:color w:val="000000"/>
          <w:sz w:val="24"/>
        </w:rPr>
        <w:t>[Insert "has had" if you already have a functioning program, or "plans to develop"]</w:t>
      </w:r>
      <w:r>
        <w:rPr>
          <w:color w:val="000000"/>
          <w:sz w:val="24"/>
        </w:rPr>
        <w:fldChar w:fldCharType="end"/>
      </w:r>
      <w:bookmarkEnd w:id="112"/>
      <w:r w:rsidR="00FE568C">
        <w:rPr>
          <w:color w:val="000000"/>
          <w:sz w:val="24"/>
        </w:rPr>
        <w:t xml:space="preserve"> </w:t>
      </w:r>
      <w:r w:rsidR="00FE568C">
        <w:rPr>
          <w:sz w:val="24"/>
          <w:szCs w:val="24"/>
        </w:rPr>
        <w:t>good community relations regarding issues with the operation and maintenance of our collection system. Types of information and education provided to our customers are as follows:</w:t>
      </w:r>
    </w:p>
    <w:p w:rsidR="00FE568C" w:rsidRDefault="00FE568C">
      <w:pPr>
        <w:pStyle w:val="Heading1"/>
      </w:pPr>
      <w:r>
        <w:t>You may have outreach programs for particular projects or capital improvements and educational programs or pamphlets and instructions that are generally available. Both are important. Edit the following lists to reflect your outreach programs (if you plan to develop some of these, but don’t have them yet, indicate what’s in the works):</w:t>
      </w:r>
    </w:p>
    <w:p w:rsidR="00FE568C" w:rsidRDefault="00FE568C">
      <w:pPr>
        <w:rPr>
          <w:sz w:val="24"/>
          <w:szCs w:val="24"/>
          <w:u w:val="single"/>
        </w:rPr>
      </w:pPr>
      <w:r>
        <w:rPr>
          <w:sz w:val="24"/>
          <w:szCs w:val="24"/>
          <w:u w:val="single"/>
        </w:rPr>
        <w:t>Information and Education Programs</w:t>
      </w:r>
    </w:p>
    <w:p w:rsidR="00FE568C" w:rsidRDefault="00FE568C">
      <w:pPr>
        <w:rPr>
          <w:sz w:val="24"/>
          <w:szCs w:val="24"/>
        </w:rPr>
      </w:pPr>
      <w:r>
        <w:rPr>
          <w:sz w:val="24"/>
          <w:szCs w:val="24"/>
        </w:rPr>
        <w:t>Sewer System Evaluation Survey Work</w:t>
      </w:r>
      <w:r>
        <w:rPr>
          <w:sz w:val="24"/>
          <w:szCs w:val="24"/>
        </w:rPr>
        <w:tab/>
        <w:t xml:space="preserve">   </w:t>
      </w:r>
      <w:r>
        <w:rPr>
          <w:sz w:val="24"/>
          <w:szCs w:val="24"/>
        </w:rPr>
        <w:tab/>
        <w:t>Sewer Use Ordinances</w:t>
      </w:r>
    </w:p>
    <w:p w:rsidR="00FE568C" w:rsidRDefault="00FE568C">
      <w:pPr>
        <w:rPr>
          <w:sz w:val="24"/>
          <w:szCs w:val="24"/>
        </w:rPr>
      </w:pPr>
      <w:r>
        <w:rPr>
          <w:sz w:val="24"/>
          <w:szCs w:val="24"/>
        </w:rPr>
        <w:t xml:space="preserve">Major Repairs and Rehabilitation </w:t>
      </w:r>
      <w:r>
        <w:rPr>
          <w:sz w:val="24"/>
          <w:szCs w:val="24"/>
        </w:rPr>
        <w:tab/>
      </w:r>
      <w:r>
        <w:rPr>
          <w:sz w:val="24"/>
          <w:szCs w:val="24"/>
        </w:rPr>
        <w:tab/>
        <w:t xml:space="preserve">    </w:t>
      </w:r>
      <w:r>
        <w:rPr>
          <w:sz w:val="24"/>
          <w:szCs w:val="24"/>
        </w:rPr>
        <w:tab/>
        <w:t xml:space="preserve"> Types of Waste Treated</w:t>
      </w:r>
    </w:p>
    <w:p w:rsidR="00FE568C" w:rsidRDefault="00FE568C">
      <w:pPr>
        <w:rPr>
          <w:sz w:val="24"/>
          <w:szCs w:val="24"/>
        </w:rPr>
      </w:pPr>
      <w:r>
        <w:rPr>
          <w:sz w:val="24"/>
          <w:szCs w:val="24"/>
        </w:rPr>
        <w:t>New Construction</w:t>
      </w:r>
      <w:r>
        <w:rPr>
          <w:sz w:val="24"/>
          <w:szCs w:val="24"/>
        </w:rPr>
        <w:tab/>
      </w:r>
      <w:r>
        <w:rPr>
          <w:sz w:val="24"/>
          <w:szCs w:val="24"/>
        </w:rPr>
        <w:tab/>
      </w:r>
      <w:r>
        <w:rPr>
          <w:sz w:val="24"/>
          <w:szCs w:val="24"/>
        </w:rPr>
        <w:tab/>
      </w:r>
      <w:r>
        <w:rPr>
          <w:sz w:val="24"/>
          <w:szCs w:val="24"/>
        </w:rPr>
        <w:tab/>
        <w:t xml:space="preserve">  </w:t>
      </w:r>
      <w:r>
        <w:rPr>
          <w:sz w:val="24"/>
          <w:szCs w:val="24"/>
        </w:rPr>
        <w:tab/>
        <w:t>Industry Pretreatment Requirements</w:t>
      </w:r>
    </w:p>
    <w:p w:rsidR="00FE568C" w:rsidRDefault="00FE568C">
      <w:pPr>
        <w:rPr>
          <w:sz w:val="24"/>
          <w:szCs w:val="24"/>
        </w:rPr>
      </w:pPr>
      <w:r>
        <w:rPr>
          <w:sz w:val="24"/>
          <w:szCs w:val="24"/>
        </w:rPr>
        <w:t>Road Closures</w:t>
      </w:r>
      <w:r>
        <w:rPr>
          <w:sz w:val="24"/>
          <w:szCs w:val="24"/>
        </w:rPr>
        <w:tab/>
      </w:r>
      <w:r>
        <w:rPr>
          <w:sz w:val="24"/>
          <w:szCs w:val="24"/>
        </w:rPr>
        <w:tab/>
      </w:r>
      <w:r>
        <w:rPr>
          <w:sz w:val="24"/>
          <w:szCs w:val="24"/>
        </w:rPr>
        <w:tab/>
      </w:r>
      <w:r>
        <w:rPr>
          <w:sz w:val="24"/>
          <w:szCs w:val="24"/>
        </w:rPr>
        <w:tab/>
      </w:r>
      <w:r>
        <w:rPr>
          <w:sz w:val="24"/>
          <w:szCs w:val="24"/>
        </w:rPr>
        <w:tab/>
        <w:t xml:space="preserve">    </w:t>
      </w:r>
      <w:r>
        <w:rPr>
          <w:sz w:val="24"/>
          <w:szCs w:val="24"/>
        </w:rPr>
        <w:tab/>
        <w:t>Wastewater Treatment Processes</w:t>
      </w:r>
    </w:p>
    <w:p w:rsidR="00FE568C" w:rsidRDefault="00FE568C">
      <w:pPr>
        <w:rPr>
          <w:sz w:val="24"/>
          <w:szCs w:val="24"/>
        </w:rPr>
      </w:pPr>
      <w:r>
        <w:rPr>
          <w:sz w:val="24"/>
          <w:szCs w:val="24"/>
        </w:rPr>
        <w:t>Point Repairs for Street Paving</w:t>
      </w:r>
      <w:r>
        <w:rPr>
          <w:sz w:val="24"/>
          <w:szCs w:val="24"/>
        </w:rPr>
        <w:tab/>
      </w:r>
      <w:r>
        <w:rPr>
          <w:sz w:val="24"/>
          <w:szCs w:val="24"/>
        </w:rPr>
        <w:tab/>
        <w:t xml:space="preserve">    </w:t>
      </w:r>
      <w:r>
        <w:rPr>
          <w:sz w:val="24"/>
          <w:szCs w:val="24"/>
        </w:rPr>
        <w:tab/>
        <w:t>Customer Emergency Response</w:t>
      </w:r>
    </w:p>
    <w:p w:rsidR="00FE568C" w:rsidRDefault="00FE568C">
      <w:pPr>
        <w:rPr>
          <w:sz w:val="24"/>
          <w:szCs w:val="24"/>
        </w:rPr>
      </w:pPr>
      <w:r>
        <w:rPr>
          <w:sz w:val="24"/>
          <w:szCs w:val="24"/>
        </w:rPr>
        <w:t>Sewer Use Rates</w:t>
      </w:r>
      <w:r>
        <w:rPr>
          <w:sz w:val="24"/>
          <w:szCs w:val="24"/>
        </w:rPr>
        <w:tab/>
      </w:r>
      <w:r>
        <w:rPr>
          <w:sz w:val="24"/>
          <w:szCs w:val="24"/>
        </w:rPr>
        <w:tab/>
      </w:r>
      <w:r>
        <w:rPr>
          <w:sz w:val="24"/>
          <w:szCs w:val="24"/>
        </w:rPr>
        <w:tab/>
      </w:r>
      <w:r>
        <w:rPr>
          <w:sz w:val="24"/>
          <w:szCs w:val="24"/>
        </w:rPr>
        <w:tab/>
        <w:t xml:space="preserve">   </w:t>
      </w:r>
      <w:r>
        <w:rPr>
          <w:sz w:val="24"/>
          <w:szCs w:val="24"/>
        </w:rPr>
        <w:tab/>
        <w:t>Grinder Pump Operation and Maintenance</w:t>
      </w:r>
    </w:p>
    <w:p w:rsidR="00FE568C" w:rsidRDefault="00FE568C">
      <w:pPr>
        <w:rPr>
          <w:sz w:val="24"/>
          <w:szCs w:val="24"/>
        </w:rPr>
      </w:pPr>
      <w:r>
        <w:rPr>
          <w:sz w:val="24"/>
          <w:szCs w:val="24"/>
        </w:rPr>
        <w:t xml:space="preserve">Grease Handling Information </w:t>
      </w:r>
      <w:r>
        <w:rPr>
          <w:sz w:val="24"/>
          <w:szCs w:val="24"/>
        </w:rPr>
        <w:tab/>
      </w:r>
      <w:r>
        <w:rPr>
          <w:sz w:val="24"/>
          <w:szCs w:val="24"/>
        </w:rPr>
        <w:tab/>
      </w:r>
      <w:r>
        <w:rPr>
          <w:sz w:val="24"/>
          <w:szCs w:val="24"/>
        </w:rPr>
        <w:tab/>
        <w:t>Complaint Procedures</w:t>
      </w:r>
    </w:p>
    <w:p w:rsidR="00FE568C" w:rsidRDefault="00FE568C">
      <w:pPr>
        <w:rPr>
          <w:sz w:val="24"/>
          <w:szCs w:val="24"/>
        </w:rPr>
      </w:pPr>
      <w:r>
        <w:rPr>
          <w:sz w:val="24"/>
          <w:szCs w:val="24"/>
        </w:rPr>
        <w:t>Grease Disposal Pamphlet</w:t>
      </w:r>
      <w:r>
        <w:rPr>
          <w:sz w:val="24"/>
          <w:szCs w:val="24"/>
        </w:rPr>
        <w:tab/>
      </w:r>
      <w:r>
        <w:rPr>
          <w:sz w:val="24"/>
          <w:szCs w:val="24"/>
        </w:rPr>
        <w:tab/>
      </w:r>
      <w:r>
        <w:rPr>
          <w:sz w:val="24"/>
          <w:szCs w:val="24"/>
        </w:rPr>
        <w:tab/>
        <w:t xml:space="preserve">    </w:t>
      </w:r>
      <w:r>
        <w:rPr>
          <w:sz w:val="24"/>
          <w:szCs w:val="24"/>
        </w:rPr>
        <w:tab/>
        <w:t>Service Connection Requirements</w:t>
      </w:r>
    </w:p>
    <w:p w:rsidR="00FE568C" w:rsidRDefault="00FE568C">
      <w:pPr>
        <w:rPr>
          <w:sz w:val="24"/>
          <w:szCs w:val="24"/>
        </w:rPr>
      </w:pPr>
      <w:r>
        <w:rPr>
          <w:sz w:val="24"/>
          <w:szCs w:val="24"/>
        </w:rPr>
        <w:t>Private Hauler Instructions</w:t>
      </w:r>
      <w:r>
        <w:rPr>
          <w:sz w:val="24"/>
          <w:szCs w:val="24"/>
        </w:rPr>
        <w:tab/>
        <w:t xml:space="preserve">    </w:t>
      </w:r>
      <w:r>
        <w:rPr>
          <w:sz w:val="24"/>
          <w:szCs w:val="24"/>
        </w:rPr>
        <w:tab/>
      </w:r>
      <w:r>
        <w:rPr>
          <w:sz w:val="24"/>
          <w:szCs w:val="24"/>
        </w:rPr>
        <w:tab/>
      </w:r>
      <w:r>
        <w:rPr>
          <w:sz w:val="24"/>
          <w:szCs w:val="24"/>
        </w:rPr>
        <w:tab/>
        <w:t>Wastewater Collection and Treatment</w:t>
      </w:r>
    </w:p>
    <w:p w:rsidR="00FE568C" w:rsidRDefault="00FE568C"/>
    <w:p w:rsidR="00FE568C" w:rsidRDefault="00FE568C">
      <w:pPr>
        <w:pStyle w:val="Heading4"/>
      </w:pPr>
      <w:r>
        <w:t xml:space="preserve">e. Information Management and Geographic Information Systems </w:t>
      </w:r>
    </w:p>
    <w:p w:rsidR="00FE568C" w:rsidRDefault="00FE568C">
      <w:pPr>
        <w:widowControl/>
        <w:autoSpaceDE w:val="0"/>
        <w:rPr>
          <w:i/>
          <w:sz w:val="24"/>
          <w:szCs w:val="24"/>
        </w:rPr>
      </w:pPr>
      <w:r>
        <w:rPr>
          <w:i/>
          <w:sz w:val="24"/>
          <w:szCs w:val="24"/>
        </w:rPr>
        <w:t xml:space="preserve">Many Municipalities have been shifting their information management from paper to computer maintenance management systems (CMMS). A CMMS is designed to manage the data needed to track a collection system’s operation and maintenance. It can be integrated with a Geographic Information System (GIS). A GIS used to map and quickly locate system parts and facilities can include multiple layers of identifying information such as a sewer map, storm sewer map, manhole location and ID, catch basin location and ID, dates of pipe cleaning and repair, and features such as pipe location, diameter, material, and condition, etc. The GIS also typically contains base information such as streets and parcels. </w:t>
      </w:r>
    </w:p>
    <w:p w:rsidR="00FE568C" w:rsidRDefault="00FE568C">
      <w:pPr>
        <w:widowControl/>
        <w:autoSpaceDE w:val="0"/>
        <w:rPr>
          <w:i/>
          <w:sz w:val="24"/>
          <w:szCs w:val="24"/>
        </w:rPr>
      </w:pPr>
    </w:p>
    <w:p w:rsidR="00FE568C" w:rsidRDefault="00FE568C">
      <w:pPr>
        <w:widowControl/>
        <w:autoSpaceDE w:val="0"/>
        <w:rPr>
          <w:i/>
          <w:sz w:val="24"/>
          <w:szCs w:val="24"/>
        </w:rPr>
      </w:pPr>
      <w:r>
        <w:rPr>
          <w:i/>
          <w:sz w:val="24"/>
          <w:szCs w:val="24"/>
        </w:rPr>
        <w:t>The CMMS is only as accurate as the data used to develop it.  Regardless of the information management style, a collection system should have written instructions regarding the use of the management information systems.</w:t>
      </w:r>
    </w:p>
    <w:p w:rsidR="00FE568C" w:rsidRDefault="00FE568C">
      <w:pPr>
        <w:rPr>
          <w:i/>
          <w:sz w:val="24"/>
          <w:szCs w:val="24"/>
        </w:rPr>
      </w:pPr>
    </w:p>
    <w:p w:rsidR="00FE568C" w:rsidRDefault="00FE568C">
      <w:pPr>
        <w:rPr>
          <w:i/>
          <w:sz w:val="24"/>
          <w:szCs w:val="24"/>
          <w:u w:val="single"/>
        </w:rPr>
      </w:pPr>
      <w:r>
        <w:rPr>
          <w:i/>
          <w:sz w:val="24"/>
          <w:szCs w:val="24"/>
          <w:u w:val="single"/>
        </w:rPr>
        <w:lastRenderedPageBreak/>
        <w:t xml:space="preserve">Information management and tracking includes: </w:t>
      </w:r>
    </w:p>
    <w:p w:rsidR="00FE568C" w:rsidRDefault="00FE568C">
      <w:pPr>
        <w:numPr>
          <w:ilvl w:val="0"/>
          <w:numId w:val="23"/>
        </w:numPr>
        <w:rPr>
          <w:i/>
          <w:sz w:val="24"/>
          <w:szCs w:val="24"/>
        </w:rPr>
      </w:pPr>
      <w:r>
        <w:rPr>
          <w:i/>
          <w:sz w:val="24"/>
          <w:szCs w:val="24"/>
        </w:rPr>
        <w:t>System features such as pipe size, type, age, location, condition assessment, etc.</w:t>
      </w:r>
    </w:p>
    <w:p w:rsidR="00FE568C" w:rsidRDefault="00FE568C">
      <w:pPr>
        <w:numPr>
          <w:ilvl w:val="0"/>
          <w:numId w:val="23"/>
        </w:numPr>
        <w:rPr>
          <w:i/>
          <w:sz w:val="24"/>
          <w:szCs w:val="24"/>
        </w:rPr>
      </w:pPr>
      <w:r>
        <w:rPr>
          <w:i/>
          <w:sz w:val="24"/>
          <w:szCs w:val="24"/>
        </w:rPr>
        <w:t>Inspection scheduling and tracking</w:t>
      </w:r>
    </w:p>
    <w:p w:rsidR="00FE568C" w:rsidRDefault="00FE568C">
      <w:pPr>
        <w:numPr>
          <w:ilvl w:val="0"/>
          <w:numId w:val="23"/>
        </w:numPr>
        <w:rPr>
          <w:i/>
          <w:sz w:val="24"/>
          <w:szCs w:val="24"/>
        </w:rPr>
      </w:pPr>
      <w:r>
        <w:rPr>
          <w:i/>
          <w:sz w:val="24"/>
          <w:szCs w:val="24"/>
        </w:rPr>
        <w:t>Flow monitoring</w:t>
      </w:r>
    </w:p>
    <w:p w:rsidR="00FE568C" w:rsidRDefault="00FE568C">
      <w:pPr>
        <w:numPr>
          <w:ilvl w:val="0"/>
          <w:numId w:val="23"/>
        </w:numPr>
        <w:rPr>
          <w:i/>
          <w:sz w:val="24"/>
          <w:szCs w:val="24"/>
        </w:rPr>
      </w:pPr>
      <w:r>
        <w:rPr>
          <w:i/>
          <w:sz w:val="24"/>
          <w:szCs w:val="24"/>
        </w:rPr>
        <w:t>Planned maintenance</w:t>
      </w:r>
    </w:p>
    <w:p w:rsidR="00FE568C" w:rsidRDefault="00FE568C">
      <w:pPr>
        <w:numPr>
          <w:ilvl w:val="0"/>
          <w:numId w:val="23"/>
        </w:numPr>
        <w:rPr>
          <w:i/>
          <w:sz w:val="24"/>
          <w:szCs w:val="24"/>
        </w:rPr>
      </w:pPr>
      <w:r>
        <w:rPr>
          <w:i/>
          <w:sz w:val="24"/>
          <w:szCs w:val="24"/>
        </w:rPr>
        <w:t>Parts inventory</w:t>
      </w:r>
    </w:p>
    <w:p w:rsidR="00FE568C" w:rsidRDefault="00FE568C">
      <w:pPr>
        <w:numPr>
          <w:ilvl w:val="0"/>
          <w:numId w:val="23"/>
        </w:numPr>
        <w:rPr>
          <w:i/>
          <w:sz w:val="24"/>
          <w:szCs w:val="24"/>
        </w:rPr>
      </w:pPr>
      <w:r>
        <w:rPr>
          <w:i/>
          <w:sz w:val="24"/>
          <w:szCs w:val="24"/>
        </w:rPr>
        <w:t>Customer service and complaints</w:t>
      </w:r>
    </w:p>
    <w:p w:rsidR="00FE568C" w:rsidRDefault="00FE568C">
      <w:pPr>
        <w:numPr>
          <w:ilvl w:val="0"/>
          <w:numId w:val="23"/>
        </w:numPr>
        <w:rPr>
          <w:i/>
          <w:sz w:val="24"/>
          <w:szCs w:val="24"/>
        </w:rPr>
      </w:pPr>
      <w:r>
        <w:rPr>
          <w:i/>
          <w:sz w:val="24"/>
          <w:szCs w:val="24"/>
        </w:rPr>
        <w:t>Overflow, safety and reportable incidents</w:t>
      </w:r>
    </w:p>
    <w:p w:rsidR="00FE568C" w:rsidRDefault="00FE568C">
      <w:pPr>
        <w:numPr>
          <w:ilvl w:val="0"/>
          <w:numId w:val="23"/>
        </w:numPr>
        <w:rPr>
          <w:i/>
          <w:sz w:val="24"/>
          <w:szCs w:val="24"/>
        </w:rPr>
      </w:pPr>
      <w:r>
        <w:rPr>
          <w:i/>
          <w:sz w:val="24"/>
          <w:szCs w:val="24"/>
        </w:rPr>
        <w:t>Emergency response</w:t>
      </w:r>
    </w:p>
    <w:p w:rsidR="00FE568C" w:rsidRDefault="00FE568C">
      <w:pPr>
        <w:numPr>
          <w:ilvl w:val="0"/>
          <w:numId w:val="23"/>
        </w:numPr>
        <w:rPr>
          <w:i/>
          <w:sz w:val="24"/>
          <w:szCs w:val="24"/>
        </w:rPr>
      </w:pPr>
      <w:r>
        <w:rPr>
          <w:i/>
          <w:sz w:val="24"/>
          <w:szCs w:val="24"/>
        </w:rPr>
        <w:t>Employee training</w:t>
      </w:r>
    </w:p>
    <w:p w:rsidR="00FE568C" w:rsidRDefault="00FE568C">
      <w:pPr>
        <w:rPr>
          <w:b/>
          <w:sz w:val="24"/>
          <w:szCs w:val="24"/>
        </w:rPr>
      </w:pPr>
    </w:p>
    <w:p w:rsidR="00FE568C" w:rsidRDefault="00FE568C">
      <w:pPr>
        <w:rPr>
          <w:bCs/>
          <w:i/>
          <w:iCs/>
          <w:sz w:val="24"/>
          <w:szCs w:val="24"/>
        </w:rPr>
      </w:pPr>
      <w:r>
        <w:rPr>
          <w:bCs/>
          <w:i/>
          <w:iCs/>
          <w:sz w:val="24"/>
          <w:szCs w:val="24"/>
        </w:rPr>
        <w:t>[Describe your information management program, the following paragraph is a common model, but if your system is integrated and/or handled entirely by your department, edit accordingly]</w:t>
      </w:r>
    </w:p>
    <w:p w:rsidR="00FE568C" w:rsidRDefault="00FE568C">
      <w:pPr>
        <w:rPr>
          <w:sz w:val="24"/>
          <w:szCs w:val="24"/>
        </w:rPr>
      </w:pPr>
    </w:p>
    <w:bookmarkStart w:id="113" w:name="__Fieldmark__112_1269392214"/>
    <w:p w:rsidR="00FE568C" w:rsidRDefault="00A82FC3">
      <w:pPr>
        <w:rPr>
          <w:sz w:val="24"/>
        </w:rPr>
      </w:pPr>
      <w:r w:rsidRPr="00A82FC3">
        <w:fldChar w:fldCharType="begin">
          <w:ffData>
            <w:name w:val=""/>
            <w:enabled/>
            <w:calcOnExit w:val="0"/>
            <w:textInput/>
          </w:ffData>
        </w:fldChar>
      </w:r>
      <w:r w:rsidR="00FE568C">
        <w:instrText xml:space="preserve"> FORMTEXT </w:instrText>
      </w:r>
      <w:r w:rsidRPr="00A82FC3">
        <w:fldChar w:fldCharType="separate"/>
      </w:r>
      <w:r w:rsidR="00FE568C">
        <w:rPr>
          <w:sz w:val="24"/>
        </w:rPr>
        <w:t>[Insert City/Town or System Name]</w:t>
      </w:r>
      <w:r>
        <w:rPr>
          <w:sz w:val="24"/>
        </w:rPr>
        <w:fldChar w:fldCharType="end"/>
      </w:r>
      <w:bookmarkEnd w:id="113"/>
      <w:r w:rsidR="00FE568C">
        <w:rPr>
          <w:sz w:val="24"/>
        </w:rPr>
        <w:t xml:space="preserve"> uses </w:t>
      </w:r>
      <w:bookmarkStart w:id="114" w:name="__Fieldmark__113_1269392214"/>
      <w:r w:rsidRPr="00A82FC3">
        <w:fldChar w:fldCharType="begin">
          <w:ffData>
            <w:name w:val=""/>
            <w:enabled/>
            <w:calcOnExit w:val="0"/>
            <w:textInput/>
          </w:ffData>
        </w:fldChar>
      </w:r>
      <w:r w:rsidR="00FE568C">
        <w:instrText xml:space="preserve"> FORMTEXT </w:instrText>
      </w:r>
      <w:r w:rsidRPr="00A82FC3">
        <w:fldChar w:fldCharType="separate"/>
      </w:r>
      <w:r w:rsidR="00FE568C">
        <w:rPr>
          <w:sz w:val="24"/>
        </w:rPr>
        <w:t>[Insert name of computer program, and/or description of spreadsheets, and/or hardcopy files, log books]</w:t>
      </w:r>
      <w:r>
        <w:rPr>
          <w:sz w:val="24"/>
        </w:rPr>
        <w:fldChar w:fldCharType="end"/>
      </w:r>
      <w:bookmarkEnd w:id="114"/>
      <w:r w:rsidR="00FE568C">
        <w:rPr>
          <w:sz w:val="24"/>
        </w:rPr>
        <w:t xml:space="preserve"> to manage information on our collection system. This </w:t>
      </w:r>
      <w:bookmarkStart w:id="115" w:name="__Fieldmark__114_1269392214"/>
      <w:r w:rsidRPr="00A82FC3">
        <w:fldChar w:fldCharType="begin">
          <w:ffData>
            <w:name w:val=""/>
            <w:enabled/>
            <w:calcOnExit w:val="0"/>
            <w:textInput/>
          </w:ffData>
        </w:fldChar>
      </w:r>
      <w:r w:rsidR="00FE568C">
        <w:instrText xml:space="preserve"> FORMTEXT </w:instrText>
      </w:r>
      <w:r w:rsidRPr="00A82FC3">
        <w:fldChar w:fldCharType="separate"/>
      </w:r>
      <w:r w:rsidR="00FE568C">
        <w:rPr>
          <w:sz w:val="24"/>
        </w:rPr>
        <w:t>[Insert 'system' 'data' or other description and 'is' or 'is not' depending on whether your systems are integrated]</w:t>
      </w:r>
      <w:r>
        <w:rPr>
          <w:sz w:val="24"/>
        </w:rPr>
        <w:fldChar w:fldCharType="end"/>
      </w:r>
      <w:bookmarkEnd w:id="115"/>
      <w:r w:rsidR="00FE568C">
        <w:rPr>
          <w:sz w:val="24"/>
        </w:rPr>
        <w:t xml:space="preserve">' connected to </w:t>
      </w:r>
      <w:bookmarkStart w:id="116" w:name="__Fieldmark__115_1269392214"/>
      <w:r w:rsidRPr="00A82FC3">
        <w:fldChar w:fldCharType="begin">
          <w:ffData>
            <w:name w:val=""/>
            <w:enabled/>
            <w:calcOnExit w:val="0"/>
            <w:textInput/>
          </w:ffData>
        </w:fldChar>
      </w:r>
      <w:r w:rsidR="00FE568C">
        <w:instrText xml:space="preserve"> FORMTEXT </w:instrText>
      </w:r>
      <w:r w:rsidRPr="00A82FC3">
        <w:fldChar w:fldCharType="separate"/>
      </w:r>
      <w:r w:rsidR="00FE568C">
        <w:rPr>
          <w:sz w:val="24"/>
        </w:rPr>
        <w:t>[Insert City/Town or System Name]</w:t>
      </w:r>
      <w:r>
        <w:rPr>
          <w:sz w:val="24"/>
        </w:rPr>
        <w:fldChar w:fldCharType="end"/>
      </w:r>
      <w:bookmarkEnd w:id="116"/>
      <w:r w:rsidR="00FE568C">
        <w:rPr>
          <w:sz w:val="24"/>
        </w:rPr>
        <w:t xml:space="preserve">’s Geographic Information System (GIS) through </w:t>
      </w:r>
      <w:bookmarkStart w:id="117" w:name="__Fieldmark__116_1269392214"/>
      <w:r w:rsidRPr="00A82FC3">
        <w:fldChar w:fldCharType="begin">
          <w:ffData>
            <w:name w:val=""/>
            <w:enabled/>
            <w:calcOnExit w:val="0"/>
            <w:textInput/>
          </w:ffData>
        </w:fldChar>
      </w:r>
      <w:r w:rsidR="00FE568C">
        <w:instrText xml:space="preserve"> FORMTEXT </w:instrText>
      </w:r>
      <w:r w:rsidRPr="00A82FC3">
        <w:fldChar w:fldCharType="separate"/>
      </w:r>
      <w:r w:rsidR="00FE568C">
        <w:rPr>
          <w:sz w:val="24"/>
        </w:rPr>
        <w:t>[Insert description of your agreement, or the process you use to link the two, eg, the microsoft access database used for the CMMS]</w:t>
      </w:r>
      <w:r>
        <w:rPr>
          <w:sz w:val="24"/>
        </w:rPr>
        <w:fldChar w:fldCharType="end"/>
      </w:r>
      <w:bookmarkEnd w:id="117"/>
      <w:r w:rsidR="00FE568C">
        <w:rPr>
          <w:sz w:val="24"/>
        </w:rPr>
        <w:t xml:space="preserve">.  </w:t>
      </w:r>
      <w:bookmarkStart w:id="118" w:name="__Fieldmark__117_1269392214"/>
      <w:r w:rsidRPr="00A82FC3">
        <w:fldChar w:fldCharType="begin">
          <w:ffData>
            <w:name w:val=""/>
            <w:enabled/>
            <w:calcOnExit w:val="0"/>
            <w:textInput/>
          </w:ffData>
        </w:fldChar>
      </w:r>
      <w:r w:rsidR="00FE568C">
        <w:instrText xml:space="preserve"> FORMTEXT </w:instrText>
      </w:r>
      <w:r w:rsidRPr="00A82FC3">
        <w:fldChar w:fldCharType="separate"/>
      </w:r>
      <w:r w:rsidR="00FE568C">
        <w:rPr>
          <w:sz w:val="24"/>
        </w:rPr>
        <w:t>[Insert City/Town or System Name]</w:t>
      </w:r>
      <w:r>
        <w:rPr>
          <w:sz w:val="24"/>
        </w:rPr>
        <w:fldChar w:fldCharType="end"/>
      </w:r>
      <w:bookmarkEnd w:id="118"/>
      <w:r w:rsidR="00FE568C">
        <w:rPr>
          <w:sz w:val="24"/>
        </w:rPr>
        <w:t xml:space="preserve"> receives support from </w:t>
      </w:r>
      <w:bookmarkStart w:id="119" w:name="__Fieldmark__118_1269392214"/>
      <w:r w:rsidRPr="00A82FC3">
        <w:fldChar w:fldCharType="begin">
          <w:ffData>
            <w:name w:val=""/>
            <w:enabled/>
            <w:calcOnExit w:val="0"/>
            <w:textInput/>
          </w:ffData>
        </w:fldChar>
      </w:r>
      <w:r w:rsidR="00FE568C">
        <w:instrText xml:space="preserve"> FORMTEXT </w:instrText>
      </w:r>
      <w:r w:rsidRPr="00A82FC3">
        <w:fldChar w:fldCharType="separate"/>
      </w:r>
      <w:r w:rsidR="00FE568C">
        <w:rPr>
          <w:sz w:val="24"/>
        </w:rPr>
        <w:t>[Insert any details on other departments, eg, Assessor's Office if using their GIS, Information technology if you have access, etc.]</w:t>
      </w:r>
      <w:r>
        <w:rPr>
          <w:sz w:val="24"/>
        </w:rPr>
        <w:fldChar w:fldCharType="end"/>
      </w:r>
      <w:bookmarkEnd w:id="119"/>
      <w:r w:rsidR="00FE568C">
        <w:rPr>
          <w:sz w:val="24"/>
        </w:rPr>
        <w:t xml:space="preserve">. Table </w:t>
      </w:r>
      <w:bookmarkStart w:id="120" w:name="__Fieldmark__119_1269392214"/>
      <w:r w:rsidRPr="00A82FC3">
        <w:fldChar w:fldCharType="begin">
          <w:ffData>
            <w:name w:val=""/>
            <w:enabled/>
            <w:calcOnExit w:val="0"/>
            <w:textInput/>
          </w:ffData>
        </w:fldChar>
      </w:r>
      <w:r w:rsidR="00FE568C">
        <w:instrText xml:space="preserve"> FORMTEXT </w:instrText>
      </w:r>
      <w:r w:rsidRPr="00A82FC3">
        <w:fldChar w:fldCharType="separate"/>
      </w:r>
      <w:r w:rsidR="00FE568C">
        <w:rPr>
          <w:sz w:val="24"/>
        </w:rPr>
        <w:t>[Insert number]</w:t>
      </w:r>
      <w:r>
        <w:rPr>
          <w:sz w:val="24"/>
        </w:rPr>
        <w:fldChar w:fldCharType="end"/>
      </w:r>
      <w:bookmarkEnd w:id="120"/>
      <w:r w:rsidR="00FE568C">
        <w:rPr>
          <w:sz w:val="24"/>
        </w:rPr>
        <w:t xml:space="preserve"> shows the information that is included in our GIS of the collection system.</w:t>
      </w:r>
    </w:p>
    <w:p w:rsidR="00FE568C" w:rsidRDefault="00FE568C">
      <w:pPr>
        <w:rPr>
          <w:sz w:val="24"/>
        </w:rPr>
      </w:pPr>
    </w:p>
    <w:p w:rsidR="00FE568C" w:rsidRDefault="00FE568C">
      <w:pPr>
        <w:pStyle w:val="BodyText"/>
      </w:pPr>
      <w:r>
        <w:t>Knowledge of the location of all wastewater collection system facilities is essential to effective management. This requires the maintenance of up-to-date collection system maps. The maps can be available in hard copy or electronic format. The benefit of an electronic format is that it provides a more sophisticated tool for prioritizing repair, replacement, or rehabilitation projects, and for producing work orders for sewer cleaning and other maintenance activities. Sewer maps should include at least the basic information shown in the table below. Additional attributes which may be useful are shown in the column to the right of the basic attributes. Some of this basic information may be included as part of the GIS or CMMS database linked to the map instead of on the map itself. Pump stations should also be indicated on the map, although their technical information can be too complex to display on a map sheet, and it may be more appropriate to place it in the GIS and/or your CMMS database. Service lateral data can optionally be included.</w:t>
      </w:r>
    </w:p>
    <w:p w:rsidR="00FE568C" w:rsidRDefault="00FE568C">
      <w:pPr>
        <w:autoSpaceDE w:val="0"/>
        <w:rPr>
          <w:b/>
          <w:bCs/>
          <w:sz w:val="24"/>
          <w:szCs w:val="24"/>
        </w:rPr>
      </w:pPr>
    </w:p>
    <w:p w:rsidR="00FE568C" w:rsidRDefault="00FE568C">
      <w:pPr>
        <w:autoSpaceDE w:val="0"/>
        <w:rPr>
          <w:i/>
          <w:iCs/>
          <w:sz w:val="24"/>
          <w:szCs w:val="24"/>
        </w:rPr>
      </w:pPr>
      <w:r>
        <w:rPr>
          <w:i/>
          <w:iCs/>
          <w:sz w:val="24"/>
          <w:szCs w:val="24"/>
        </w:rPr>
        <w:t>[Use the table below to include those elements that are in your information system, and which are under development, if any. Edit the description to include how the ID numbers or identifiers are developed for your ID numbering system (e.g., are they simply numerical from 1 to some number going south to north, is there a street or other location association coded into the IDs, etc. This assumes your system is not a combined system; if you have combined sewers, also include a row to indicate information, such as outfall locations, that you have stored or plan to store in your GIS mapping system.]. Include additional rows to describe storm water system map information if you have it.</w:t>
      </w:r>
    </w:p>
    <w:p w:rsidR="00FE568C" w:rsidRDefault="00FE568C">
      <w:pPr>
        <w:autoSpaceDE w:val="0"/>
        <w:rPr>
          <w:b/>
          <w:bCs/>
        </w:rPr>
      </w:pPr>
    </w:p>
    <w:p w:rsidR="00FE568C" w:rsidRDefault="00FE568C">
      <w:pPr>
        <w:autoSpaceDE w:val="0"/>
        <w:rPr>
          <w:b/>
          <w:sz w:val="24"/>
          <w:szCs w:val="24"/>
        </w:rPr>
      </w:pPr>
      <w:r>
        <w:rPr>
          <w:b/>
          <w:bCs/>
          <w:sz w:val="24"/>
          <w:szCs w:val="24"/>
        </w:rPr>
        <w:t xml:space="preserve">Table </w:t>
      </w:r>
      <w:bookmarkStart w:id="121" w:name="__Fieldmark__120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sz w:val="24"/>
        </w:rPr>
        <w:t>[Insert number]</w:t>
      </w:r>
      <w:r w:rsidR="00A82FC3">
        <w:rPr>
          <w:sz w:val="24"/>
        </w:rPr>
        <w:fldChar w:fldCharType="end"/>
      </w:r>
      <w:bookmarkEnd w:id="121"/>
      <w:r>
        <w:rPr>
          <w:sz w:val="24"/>
        </w:rPr>
        <w:t xml:space="preserve">: </w:t>
      </w:r>
      <w:r>
        <w:rPr>
          <w:b/>
          <w:bCs/>
          <w:sz w:val="24"/>
          <w:szCs w:val="24"/>
        </w:rPr>
        <w:t xml:space="preserve">Collection System Map Information included in </w:t>
      </w:r>
      <w:bookmarkStart w:id="122" w:name="__Fieldmark__121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b/>
          <w:sz w:val="24"/>
          <w:szCs w:val="24"/>
        </w:rPr>
        <w:t>[Insert City/Town or System Name]</w:t>
      </w:r>
      <w:r w:rsidR="00A82FC3">
        <w:rPr>
          <w:b/>
          <w:sz w:val="24"/>
          <w:szCs w:val="24"/>
        </w:rPr>
        <w:fldChar w:fldCharType="end"/>
      </w:r>
      <w:bookmarkEnd w:id="122"/>
      <w:r>
        <w:rPr>
          <w:b/>
          <w:sz w:val="24"/>
          <w:szCs w:val="24"/>
        </w:rPr>
        <w:t>’s GIS</w:t>
      </w:r>
    </w:p>
    <w:tbl>
      <w:tblPr>
        <w:tblW w:w="0" w:type="auto"/>
        <w:tblInd w:w="-5" w:type="dxa"/>
        <w:tblLayout w:type="fixed"/>
        <w:tblLook w:val="0000"/>
      </w:tblPr>
      <w:tblGrid>
        <w:gridCol w:w="5204"/>
        <w:gridCol w:w="4382"/>
      </w:tblGrid>
      <w:tr w:rsidR="00FE568C">
        <w:tc>
          <w:tcPr>
            <w:tcW w:w="5204" w:type="dxa"/>
            <w:tcBorders>
              <w:top w:val="single" w:sz="4" w:space="0" w:color="000000"/>
              <w:left w:val="single" w:sz="4" w:space="0" w:color="000000"/>
              <w:bottom w:val="single" w:sz="4" w:space="0" w:color="000000"/>
            </w:tcBorders>
            <w:shd w:val="clear" w:color="auto" w:fill="auto"/>
          </w:tcPr>
          <w:p w:rsidR="00FE568C" w:rsidRDefault="00FE568C">
            <w:pPr>
              <w:autoSpaceDE w:val="0"/>
              <w:snapToGrid w:val="0"/>
              <w:rPr>
                <w:b/>
                <w:bCs/>
                <w:sz w:val="24"/>
                <w:szCs w:val="24"/>
              </w:rPr>
            </w:pPr>
            <w:r>
              <w:rPr>
                <w:b/>
                <w:bCs/>
                <w:sz w:val="24"/>
                <w:szCs w:val="24"/>
              </w:rPr>
              <w:t>Manholes Basic Map Information</w:t>
            </w:r>
          </w:p>
          <w:p w:rsidR="00FE568C" w:rsidRDefault="00FE568C">
            <w:pPr>
              <w:autoSpaceDE w:val="0"/>
              <w:rPr>
                <w:sz w:val="24"/>
                <w:szCs w:val="24"/>
              </w:rPr>
            </w:pPr>
            <w:r>
              <w:rPr>
                <w:sz w:val="24"/>
                <w:szCs w:val="24"/>
              </w:rPr>
              <w:lastRenderedPageBreak/>
              <w:t>- ID number or other unique identifier</w:t>
            </w:r>
          </w:p>
          <w:p w:rsidR="00FE568C" w:rsidRDefault="00FE568C">
            <w:pPr>
              <w:autoSpaceDE w:val="0"/>
              <w:rPr>
                <w:sz w:val="24"/>
                <w:szCs w:val="24"/>
              </w:rPr>
            </w:pPr>
            <w:r>
              <w:rPr>
                <w:sz w:val="24"/>
                <w:szCs w:val="24"/>
              </w:rPr>
              <w:t>- Location, with reference to streets and property lines</w:t>
            </w:r>
          </w:p>
          <w:p w:rsidR="00FE568C" w:rsidRDefault="00FE568C">
            <w:pPr>
              <w:autoSpaceDE w:val="0"/>
              <w:rPr>
                <w:sz w:val="24"/>
                <w:szCs w:val="24"/>
              </w:rPr>
            </w:pPr>
            <w:r>
              <w:rPr>
                <w:sz w:val="24"/>
                <w:szCs w:val="24"/>
              </w:rPr>
              <w:t>- Depth</w:t>
            </w:r>
          </w:p>
          <w:p w:rsidR="00FE568C" w:rsidRDefault="00FE568C">
            <w:pPr>
              <w:autoSpaceDE w:val="0"/>
              <w:rPr>
                <w:sz w:val="24"/>
                <w:szCs w:val="24"/>
              </w:rPr>
            </w:pPr>
            <w:r>
              <w:rPr>
                <w:sz w:val="24"/>
                <w:szCs w:val="24"/>
              </w:rPr>
              <w:t>- GPS coordinates</w:t>
            </w:r>
          </w:p>
          <w:p w:rsidR="00FE568C" w:rsidRDefault="00FE568C">
            <w:pPr>
              <w:autoSpaceDE w:val="0"/>
              <w:rPr>
                <w:sz w:val="24"/>
                <w:szCs w:val="24"/>
              </w:rPr>
            </w:pPr>
            <w:r>
              <w:rPr>
                <w:sz w:val="24"/>
                <w:szCs w:val="24"/>
              </w:rPr>
              <w:t>- Size</w:t>
            </w:r>
          </w:p>
        </w:tc>
        <w:tc>
          <w:tcPr>
            <w:tcW w:w="4382" w:type="dxa"/>
            <w:tcBorders>
              <w:top w:val="single" w:sz="4" w:space="0" w:color="000000"/>
              <w:left w:val="single" w:sz="4" w:space="0" w:color="000000"/>
              <w:bottom w:val="single" w:sz="4" w:space="0" w:color="000000"/>
              <w:right w:val="single" w:sz="4" w:space="0" w:color="000000"/>
            </w:tcBorders>
            <w:shd w:val="clear" w:color="auto" w:fill="auto"/>
          </w:tcPr>
          <w:p w:rsidR="00FE568C" w:rsidRDefault="00FE568C">
            <w:pPr>
              <w:autoSpaceDE w:val="0"/>
              <w:snapToGrid w:val="0"/>
              <w:rPr>
                <w:sz w:val="24"/>
                <w:szCs w:val="24"/>
              </w:rPr>
            </w:pPr>
            <w:r>
              <w:rPr>
                <w:b/>
                <w:bCs/>
                <w:sz w:val="24"/>
                <w:szCs w:val="24"/>
              </w:rPr>
              <w:lastRenderedPageBreak/>
              <w:t>Manholes Additional Map Information</w:t>
            </w:r>
            <w:r>
              <w:rPr>
                <w:sz w:val="24"/>
                <w:szCs w:val="24"/>
              </w:rPr>
              <w:t xml:space="preserve"> </w:t>
            </w:r>
          </w:p>
          <w:p w:rsidR="00FE568C" w:rsidRDefault="00FE568C">
            <w:pPr>
              <w:autoSpaceDE w:val="0"/>
              <w:rPr>
                <w:sz w:val="24"/>
                <w:szCs w:val="24"/>
              </w:rPr>
            </w:pPr>
            <w:r>
              <w:rPr>
                <w:sz w:val="24"/>
                <w:szCs w:val="24"/>
              </w:rPr>
              <w:lastRenderedPageBreak/>
              <w:t>- Date built</w:t>
            </w:r>
          </w:p>
          <w:p w:rsidR="00FE568C" w:rsidRDefault="00FE568C">
            <w:pPr>
              <w:autoSpaceDE w:val="0"/>
              <w:rPr>
                <w:sz w:val="24"/>
                <w:szCs w:val="24"/>
              </w:rPr>
            </w:pPr>
            <w:r>
              <w:rPr>
                <w:sz w:val="24"/>
                <w:szCs w:val="24"/>
              </w:rPr>
              <w:t>- Rim elevation</w:t>
            </w:r>
          </w:p>
          <w:p w:rsidR="00FE568C" w:rsidRDefault="00FE568C">
            <w:pPr>
              <w:autoSpaceDE w:val="0"/>
              <w:rPr>
                <w:sz w:val="24"/>
                <w:szCs w:val="24"/>
              </w:rPr>
            </w:pPr>
            <w:r>
              <w:rPr>
                <w:sz w:val="24"/>
                <w:szCs w:val="24"/>
              </w:rPr>
              <w:t>- Invert elevation</w:t>
            </w:r>
          </w:p>
          <w:p w:rsidR="00FE568C" w:rsidRDefault="00FE568C">
            <w:pPr>
              <w:autoSpaceDE w:val="0"/>
              <w:rPr>
                <w:sz w:val="24"/>
                <w:szCs w:val="24"/>
              </w:rPr>
            </w:pPr>
            <w:r>
              <w:rPr>
                <w:sz w:val="24"/>
                <w:szCs w:val="24"/>
              </w:rPr>
              <w:t>- Material Type</w:t>
            </w:r>
          </w:p>
          <w:p w:rsidR="00FE568C" w:rsidRDefault="00FE568C">
            <w:pPr>
              <w:autoSpaceDE w:val="0"/>
              <w:rPr>
                <w:sz w:val="24"/>
                <w:szCs w:val="24"/>
              </w:rPr>
            </w:pPr>
            <w:r>
              <w:rPr>
                <w:sz w:val="24"/>
                <w:szCs w:val="24"/>
              </w:rPr>
              <w:t>- Worker safety information</w:t>
            </w:r>
          </w:p>
        </w:tc>
      </w:tr>
      <w:tr w:rsidR="00FE568C">
        <w:tc>
          <w:tcPr>
            <w:tcW w:w="5204" w:type="dxa"/>
            <w:tcBorders>
              <w:top w:val="single" w:sz="4" w:space="0" w:color="000000"/>
              <w:left w:val="single" w:sz="4" w:space="0" w:color="000000"/>
              <w:bottom w:val="single" w:sz="4" w:space="0" w:color="000000"/>
            </w:tcBorders>
            <w:shd w:val="clear" w:color="auto" w:fill="auto"/>
          </w:tcPr>
          <w:p w:rsidR="00FE568C" w:rsidRDefault="00FE568C">
            <w:pPr>
              <w:autoSpaceDE w:val="0"/>
              <w:snapToGrid w:val="0"/>
              <w:rPr>
                <w:b/>
                <w:bCs/>
                <w:sz w:val="24"/>
                <w:szCs w:val="24"/>
              </w:rPr>
            </w:pPr>
            <w:r>
              <w:rPr>
                <w:b/>
                <w:bCs/>
                <w:sz w:val="24"/>
                <w:szCs w:val="24"/>
              </w:rPr>
              <w:lastRenderedPageBreak/>
              <w:t>Pipes and Siphon Basic Map Information</w:t>
            </w:r>
          </w:p>
          <w:p w:rsidR="00FE568C" w:rsidRDefault="00FE568C">
            <w:pPr>
              <w:autoSpaceDE w:val="0"/>
              <w:rPr>
                <w:sz w:val="24"/>
                <w:szCs w:val="24"/>
              </w:rPr>
            </w:pPr>
            <w:r>
              <w:rPr>
                <w:sz w:val="24"/>
                <w:szCs w:val="24"/>
              </w:rPr>
              <w:t>- ID number or other unique identifier</w:t>
            </w:r>
          </w:p>
          <w:p w:rsidR="00FE568C" w:rsidRDefault="00FE568C">
            <w:pPr>
              <w:autoSpaceDE w:val="0"/>
              <w:rPr>
                <w:sz w:val="24"/>
                <w:szCs w:val="24"/>
              </w:rPr>
            </w:pPr>
            <w:r>
              <w:rPr>
                <w:sz w:val="24"/>
                <w:szCs w:val="24"/>
              </w:rPr>
              <w:t>- Location, with reference to streets, surface waters, property lines and manholes</w:t>
            </w:r>
          </w:p>
          <w:p w:rsidR="00FE568C" w:rsidRDefault="00FE568C">
            <w:pPr>
              <w:autoSpaceDE w:val="0"/>
              <w:rPr>
                <w:sz w:val="24"/>
                <w:szCs w:val="24"/>
              </w:rPr>
            </w:pPr>
            <w:r>
              <w:rPr>
                <w:sz w:val="24"/>
                <w:szCs w:val="24"/>
              </w:rPr>
              <w:t>- Size</w:t>
            </w:r>
          </w:p>
          <w:p w:rsidR="00FE568C" w:rsidRDefault="00FE568C">
            <w:pPr>
              <w:autoSpaceDE w:val="0"/>
              <w:rPr>
                <w:sz w:val="24"/>
                <w:szCs w:val="24"/>
              </w:rPr>
            </w:pPr>
            <w:r>
              <w:rPr>
                <w:sz w:val="24"/>
                <w:szCs w:val="24"/>
              </w:rPr>
              <w:t>- Direction of flow</w:t>
            </w:r>
          </w:p>
          <w:p w:rsidR="00FE568C" w:rsidRDefault="00FE568C">
            <w:pPr>
              <w:autoSpaceDE w:val="0"/>
              <w:rPr>
                <w:sz w:val="24"/>
                <w:szCs w:val="24"/>
              </w:rPr>
            </w:pPr>
            <w:r>
              <w:rPr>
                <w:sz w:val="24"/>
                <w:szCs w:val="24"/>
              </w:rPr>
              <w:t>- Length</w:t>
            </w:r>
          </w:p>
          <w:p w:rsidR="00FE568C" w:rsidRDefault="00FE568C">
            <w:pPr>
              <w:autoSpaceDE w:val="0"/>
              <w:rPr>
                <w:sz w:val="24"/>
                <w:szCs w:val="24"/>
              </w:rPr>
            </w:pPr>
            <w:r>
              <w:rPr>
                <w:sz w:val="24"/>
                <w:szCs w:val="24"/>
              </w:rPr>
              <w:t>- Material type</w:t>
            </w:r>
          </w:p>
          <w:p w:rsidR="00FE568C" w:rsidRDefault="00FE568C">
            <w:pPr>
              <w:autoSpaceDE w:val="0"/>
              <w:rPr>
                <w:sz w:val="24"/>
                <w:szCs w:val="24"/>
              </w:rPr>
            </w:pPr>
            <w:r>
              <w:rPr>
                <w:sz w:val="24"/>
                <w:szCs w:val="24"/>
              </w:rPr>
              <w:t>- Date built</w:t>
            </w:r>
          </w:p>
        </w:tc>
        <w:tc>
          <w:tcPr>
            <w:tcW w:w="4382" w:type="dxa"/>
            <w:tcBorders>
              <w:top w:val="single" w:sz="4" w:space="0" w:color="000000"/>
              <w:left w:val="single" w:sz="4" w:space="0" w:color="000000"/>
              <w:bottom w:val="single" w:sz="4" w:space="0" w:color="000000"/>
              <w:right w:val="single" w:sz="4" w:space="0" w:color="000000"/>
            </w:tcBorders>
            <w:shd w:val="clear" w:color="auto" w:fill="auto"/>
          </w:tcPr>
          <w:p w:rsidR="00FE568C" w:rsidRDefault="00FE568C">
            <w:pPr>
              <w:autoSpaceDE w:val="0"/>
              <w:snapToGrid w:val="0"/>
              <w:rPr>
                <w:sz w:val="24"/>
                <w:szCs w:val="24"/>
              </w:rPr>
            </w:pPr>
            <w:r>
              <w:rPr>
                <w:b/>
                <w:bCs/>
                <w:sz w:val="24"/>
                <w:szCs w:val="24"/>
              </w:rPr>
              <w:t>Pipes Additional Map Information</w:t>
            </w:r>
            <w:r>
              <w:rPr>
                <w:sz w:val="24"/>
                <w:szCs w:val="24"/>
              </w:rPr>
              <w:t xml:space="preserve"> </w:t>
            </w:r>
          </w:p>
          <w:p w:rsidR="00FE568C" w:rsidRDefault="00FE568C">
            <w:pPr>
              <w:autoSpaceDE w:val="0"/>
              <w:rPr>
                <w:sz w:val="24"/>
                <w:szCs w:val="24"/>
              </w:rPr>
            </w:pPr>
            <w:r>
              <w:rPr>
                <w:sz w:val="24"/>
                <w:szCs w:val="24"/>
              </w:rPr>
              <w:t>- Slope</w:t>
            </w:r>
          </w:p>
          <w:p w:rsidR="00FE568C" w:rsidRDefault="00FE568C">
            <w:pPr>
              <w:autoSpaceDE w:val="0"/>
              <w:rPr>
                <w:sz w:val="24"/>
                <w:szCs w:val="24"/>
              </w:rPr>
            </w:pPr>
            <w:r>
              <w:rPr>
                <w:sz w:val="24"/>
                <w:szCs w:val="24"/>
              </w:rPr>
              <w:t>- Pipe invert elevations</w:t>
            </w:r>
          </w:p>
          <w:p w:rsidR="00FE568C" w:rsidRDefault="00FE568C">
            <w:pPr>
              <w:autoSpaceDE w:val="0"/>
              <w:rPr>
                <w:sz w:val="24"/>
                <w:szCs w:val="24"/>
              </w:rPr>
            </w:pPr>
            <w:r>
              <w:rPr>
                <w:sz w:val="24"/>
                <w:szCs w:val="24"/>
              </w:rPr>
              <w:t>- Plan or as-built ID number</w:t>
            </w:r>
          </w:p>
          <w:p w:rsidR="00FE568C" w:rsidRDefault="00FE568C">
            <w:pPr>
              <w:autoSpaceDE w:val="0"/>
              <w:rPr>
                <w:sz w:val="24"/>
                <w:szCs w:val="24"/>
              </w:rPr>
            </w:pPr>
            <w:r>
              <w:rPr>
                <w:sz w:val="24"/>
                <w:szCs w:val="24"/>
              </w:rPr>
              <w:t>- Service laterals</w:t>
            </w:r>
          </w:p>
        </w:tc>
      </w:tr>
      <w:tr w:rsidR="00FE568C">
        <w:tc>
          <w:tcPr>
            <w:tcW w:w="5204" w:type="dxa"/>
            <w:tcBorders>
              <w:top w:val="single" w:sz="4" w:space="0" w:color="000000"/>
              <w:left w:val="single" w:sz="4" w:space="0" w:color="000000"/>
              <w:bottom w:val="single" w:sz="4" w:space="0" w:color="000000"/>
            </w:tcBorders>
            <w:shd w:val="clear" w:color="auto" w:fill="auto"/>
          </w:tcPr>
          <w:p w:rsidR="00FE568C" w:rsidRDefault="00FE568C">
            <w:pPr>
              <w:autoSpaceDE w:val="0"/>
              <w:snapToGrid w:val="0"/>
              <w:rPr>
                <w:b/>
                <w:bCs/>
                <w:sz w:val="24"/>
                <w:szCs w:val="24"/>
              </w:rPr>
            </w:pPr>
            <w:r>
              <w:rPr>
                <w:b/>
                <w:bCs/>
                <w:sz w:val="24"/>
                <w:szCs w:val="24"/>
              </w:rPr>
              <w:t>Pump Stations Basic Map Information</w:t>
            </w:r>
          </w:p>
          <w:p w:rsidR="00FE568C" w:rsidRDefault="00FE568C">
            <w:pPr>
              <w:autoSpaceDE w:val="0"/>
              <w:rPr>
                <w:sz w:val="24"/>
                <w:szCs w:val="24"/>
              </w:rPr>
            </w:pPr>
            <w:r>
              <w:rPr>
                <w:sz w:val="24"/>
                <w:szCs w:val="24"/>
              </w:rPr>
              <w:t>- ID number</w:t>
            </w:r>
          </w:p>
          <w:p w:rsidR="00FE568C" w:rsidRDefault="00FE568C">
            <w:pPr>
              <w:autoSpaceDE w:val="0"/>
              <w:rPr>
                <w:sz w:val="24"/>
                <w:szCs w:val="24"/>
              </w:rPr>
            </w:pPr>
            <w:r>
              <w:rPr>
                <w:sz w:val="24"/>
                <w:szCs w:val="24"/>
              </w:rPr>
              <w:t xml:space="preserve">- Location </w:t>
            </w:r>
          </w:p>
          <w:p w:rsidR="00FE568C" w:rsidRDefault="00FE568C">
            <w:pPr>
              <w:autoSpaceDE w:val="0"/>
              <w:rPr>
                <w:sz w:val="24"/>
                <w:szCs w:val="24"/>
              </w:rPr>
            </w:pPr>
            <w:r>
              <w:rPr>
                <w:sz w:val="24"/>
                <w:szCs w:val="24"/>
              </w:rPr>
              <w:t>- Capacity</w:t>
            </w:r>
          </w:p>
        </w:tc>
        <w:tc>
          <w:tcPr>
            <w:tcW w:w="4382" w:type="dxa"/>
            <w:tcBorders>
              <w:top w:val="single" w:sz="4" w:space="0" w:color="000000"/>
              <w:left w:val="single" w:sz="4" w:space="0" w:color="000000"/>
              <w:bottom w:val="single" w:sz="4" w:space="0" w:color="000000"/>
              <w:right w:val="single" w:sz="4" w:space="0" w:color="000000"/>
            </w:tcBorders>
            <w:shd w:val="clear" w:color="auto" w:fill="auto"/>
          </w:tcPr>
          <w:p w:rsidR="00FE568C" w:rsidRDefault="00FE568C">
            <w:pPr>
              <w:autoSpaceDE w:val="0"/>
              <w:snapToGrid w:val="0"/>
              <w:rPr>
                <w:b/>
                <w:bCs/>
                <w:sz w:val="24"/>
                <w:szCs w:val="24"/>
              </w:rPr>
            </w:pPr>
            <w:r>
              <w:rPr>
                <w:b/>
                <w:bCs/>
                <w:sz w:val="24"/>
                <w:szCs w:val="24"/>
              </w:rPr>
              <w:t>Pump Stations Additional Map Information</w:t>
            </w:r>
          </w:p>
          <w:p w:rsidR="00FE568C" w:rsidRDefault="00FE568C">
            <w:pPr>
              <w:autoSpaceDE w:val="0"/>
              <w:rPr>
                <w:sz w:val="24"/>
                <w:szCs w:val="24"/>
              </w:rPr>
            </w:pPr>
            <w:r>
              <w:rPr>
                <w:sz w:val="24"/>
                <w:szCs w:val="24"/>
              </w:rPr>
              <w:t xml:space="preserve">- Additional information on drawings </w:t>
            </w:r>
            <w:bookmarkStart w:id="123" w:name="__Fieldmark__122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sz w:val="24"/>
              </w:rPr>
              <w:t>[Insert where the drawings are located]</w:t>
            </w:r>
            <w:r w:rsidR="00A82FC3">
              <w:rPr>
                <w:sz w:val="24"/>
              </w:rPr>
              <w:fldChar w:fldCharType="end"/>
            </w:r>
            <w:bookmarkEnd w:id="123"/>
            <w:r>
              <w:rPr>
                <w:sz w:val="24"/>
                <w:szCs w:val="24"/>
              </w:rPr>
              <w:t>, and in the CMMS</w:t>
            </w:r>
          </w:p>
        </w:tc>
      </w:tr>
      <w:tr w:rsidR="00FE568C">
        <w:tc>
          <w:tcPr>
            <w:tcW w:w="5204" w:type="dxa"/>
            <w:tcBorders>
              <w:top w:val="single" w:sz="4" w:space="0" w:color="000000"/>
              <w:left w:val="single" w:sz="4" w:space="0" w:color="000000"/>
              <w:bottom w:val="single" w:sz="4" w:space="0" w:color="000000"/>
            </w:tcBorders>
            <w:shd w:val="clear" w:color="auto" w:fill="auto"/>
          </w:tcPr>
          <w:p w:rsidR="00FE568C" w:rsidRDefault="00FE568C">
            <w:pPr>
              <w:autoSpaceDE w:val="0"/>
              <w:snapToGrid w:val="0"/>
              <w:rPr>
                <w:b/>
                <w:bCs/>
                <w:sz w:val="24"/>
                <w:szCs w:val="24"/>
              </w:rPr>
            </w:pPr>
            <w:r>
              <w:rPr>
                <w:b/>
                <w:bCs/>
                <w:sz w:val="24"/>
                <w:szCs w:val="24"/>
              </w:rPr>
              <w:t>Force Main Basic Map Information</w:t>
            </w:r>
          </w:p>
          <w:p w:rsidR="00FE568C" w:rsidRDefault="00FE568C">
            <w:pPr>
              <w:autoSpaceDE w:val="0"/>
              <w:rPr>
                <w:sz w:val="24"/>
                <w:szCs w:val="24"/>
              </w:rPr>
            </w:pPr>
            <w:r>
              <w:rPr>
                <w:sz w:val="24"/>
                <w:szCs w:val="24"/>
              </w:rPr>
              <w:t>- ID number or other unique identifier</w:t>
            </w:r>
          </w:p>
          <w:p w:rsidR="00FE568C" w:rsidRDefault="00FE568C">
            <w:pPr>
              <w:autoSpaceDE w:val="0"/>
              <w:rPr>
                <w:sz w:val="24"/>
                <w:szCs w:val="24"/>
              </w:rPr>
            </w:pPr>
            <w:r>
              <w:rPr>
                <w:sz w:val="24"/>
                <w:szCs w:val="24"/>
              </w:rPr>
              <w:t>- Location, with reference to streets, surface waters, and property lines</w:t>
            </w:r>
          </w:p>
          <w:p w:rsidR="00FE568C" w:rsidRDefault="00FE568C">
            <w:pPr>
              <w:autoSpaceDE w:val="0"/>
              <w:rPr>
                <w:sz w:val="24"/>
                <w:szCs w:val="24"/>
              </w:rPr>
            </w:pPr>
            <w:r>
              <w:rPr>
                <w:sz w:val="24"/>
                <w:szCs w:val="24"/>
              </w:rPr>
              <w:t>- Direction of flow and pump station associated</w:t>
            </w:r>
          </w:p>
          <w:p w:rsidR="00FE568C" w:rsidRDefault="00FE568C">
            <w:pPr>
              <w:autoSpaceDE w:val="0"/>
              <w:rPr>
                <w:sz w:val="24"/>
                <w:szCs w:val="24"/>
              </w:rPr>
            </w:pPr>
            <w:r>
              <w:rPr>
                <w:sz w:val="24"/>
                <w:szCs w:val="24"/>
              </w:rPr>
              <w:t>- Length</w:t>
            </w:r>
          </w:p>
          <w:p w:rsidR="00FE568C" w:rsidRDefault="00FE568C">
            <w:pPr>
              <w:autoSpaceDE w:val="0"/>
              <w:rPr>
                <w:sz w:val="24"/>
                <w:szCs w:val="24"/>
              </w:rPr>
            </w:pPr>
            <w:r>
              <w:rPr>
                <w:sz w:val="24"/>
                <w:szCs w:val="24"/>
              </w:rPr>
              <w:t>- Material type</w:t>
            </w:r>
          </w:p>
          <w:p w:rsidR="00FE568C" w:rsidRDefault="00FE568C">
            <w:pPr>
              <w:autoSpaceDE w:val="0"/>
              <w:rPr>
                <w:sz w:val="24"/>
                <w:szCs w:val="24"/>
              </w:rPr>
            </w:pPr>
            <w:r>
              <w:rPr>
                <w:sz w:val="24"/>
                <w:szCs w:val="24"/>
              </w:rPr>
              <w:t>- Location of air release valves</w:t>
            </w:r>
          </w:p>
          <w:p w:rsidR="00FE568C" w:rsidRDefault="00FE568C">
            <w:pPr>
              <w:autoSpaceDE w:val="0"/>
              <w:rPr>
                <w:sz w:val="24"/>
                <w:szCs w:val="24"/>
              </w:rPr>
            </w:pPr>
            <w:r>
              <w:rPr>
                <w:sz w:val="24"/>
                <w:szCs w:val="24"/>
              </w:rPr>
              <w:t xml:space="preserve">- Date built </w:t>
            </w:r>
          </w:p>
          <w:p w:rsidR="00FE568C" w:rsidRDefault="00FE568C">
            <w:pPr>
              <w:autoSpaceDE w:val="0"/>
              <w:rPr>
                <w:sz w:val="24"/>
                <w:szCs w:val="24"/>
              </w:rPr>
            </w:pPr>
            <w:r>
              <w:rPr>
                <w:sz w:val="24"/>
                <w:szCs w:val="24"/>
              </w:rPr>
              <w:t>- Capacity</w:t>
            </w:r>
          </w:p>
        </w:tc>
        <w:tc>
          <w:tcPr>
            <w:tcW w:w="4382" w:type="dxa"/>
            <w:tcBorders>
              <w:top w:val="single" w:sz="4" w:space="0" w:color="000000"/>
              <w:left w:val="single" w:sz="4" w:space="0" w:color="000000"/>
              <w:bottom w:val="single" w:sz="4" w:space="0" w:color="000000"/>
              <w:right w:val="single" w:sz="4" w:space="0" w:color="000000"/>
            </w:tcBorders>
            <w:shd w:val="clear" w:color="auto" w:fill="auto"/>
          </w:tcPr>
          <w:p w:rsidR="00FE568C" w:rsidRDefault="00FE568C">
            <w:pPr>
              <w:autoSpaceDE w:val="0"/>
              <w:snapToGrid w:val="0"/>
              <w:rPr>
                <w:sz w:val="24"/>
                <w:szCs w:val="24"/>
              </w:rPr>
            </w:pPr>
            <w:r>
              <w:rPr>
                <w:b/>
                <w:bCs/>
                <w:sz w:val="24"/>
                <w:szCs w:val="24"/>
              </w:rPr>
              <w:t>Force Main Additional Map Information</w:t>
            </w:r>
            <w:r>
              <w:rPr>
                <w:sz w:val="24"/>
                <w:szCs w:val="24"/>
              </w:rPr>
              <w:t xml:space="preserve"> </w:t>
            </w:r>
          </w:p>
          <w:p w:rsidR="00FE568C" w:rsidRDefault="00FE568C">
            <w:pPr>
              <w:autoSpaceDE w:val="0"/>
              <w:rPr>
                <w:sz w:val="24"/>
                <w:szCs w:val="24"/>
              </w:rPr>
            </w:pPr>
            <w:r>
              <w:rPr>
                <w:sz w:val="24"/>
                <w:szCs w:val="24"/>
              </w:rPr>
              <w:t>- Slope</w:t>
            </w:r>
          </w:p>
          <w:p w:rsidR="00FE568C" w:rsidRDefault="00FE568C">
            <w:pPr>
              <w:autoSpaceDE w:val="0"/>
              <w:rPr>
                <w:sz w:val="24"/>
                <w:szCs w:val="24"/>
              </w:rPr>
            </w:pPr>
            <w:r>
              <w:rPr>
                <w:sz w:val="24"/>
                <w:szCs w:val="24"/>
              </w:rPr>
              <w:t>- Invert elevations</w:t>
            </w:r>
          </w:p>
          <w:p w:rsidR="00FE568C" w:rsidRDefault="00FE568C">
            <w:pPr>
              <w:autoSpaceDE w:val="0"/>
              <w:rPr>
                <w:sz w:val="24"/>
                <w:szCs w:val="24"/>
              </w:rPr>
            </w:pPr>
            <w:r>
              <w:rPr>
                <w:sz w:val="24"/>
                <w:szCs w:val="24"/>
              </w:rPr>
              <w:t>- Plan or as-built ID number</w:t>
            </w:r>
          </w:p>
          <w:p w:rsidR="00FE568C" w:rsidRDefault="00FE568C">
            <w:pPr>
              <w:autoSpaceDE w:val="0"/>
              <w:rPr>
                <w:b/>
                <w:bCs/>
                <w:sz w:val="24"/>
                <w:szCs w:val="24"/>
              </w:rPr>
            </w:pPr>
          </w:p>
        </w:tc>
      </w:tr>
      <w:bookmarkStart w:id="124" w:name="__Fieldmark__123_1269392214"/>
      <w:tr w:rsidR="00FE568C">
        <w:tc>
          <w:tcPr>
            <w:tcW w:w="5204" w:type="dxa"/>
            <w:tcBorders>
              <w:top w:val="single" w:sz="4" w:space="0" w:color="000000"/>
              <w:left w:val="single" w:sz="4" w:space="0" w:color="000000"/>
              <w:bottom w:val="single" w:sz="4" w:space="0" w:color="000000"/>
            </w:tcBorders>
            <w:shd w:val="clear" w:color="auto" w:fill="auto"/>
          </w:tcPr>
          <w:p w:rsidR="00FE568C" w:rsidRDefault="00A82FC3">
            <w:pPr>
              <w:autoSpaceDE w:val="0"/>
              <w:snapToGrid w:val="0"/>
              <w:rPr>
                <w:sz w:val="24"/>
              </w:rPr>
            </w:pPr>
            <w:r>
              <w:fldChar w:fldCharType="begin">
                <w:ffData>
                  <w:name w:val=""/>
                  <w:enabled/>
                  <w:calcOnExit w:val="0"/>
                  <w:textInput/>
                </w:ffData>
              </w:fldChar>
            </w:r>
            <w:r w:rsidR="00FE568C">
              <w:instrText xml:space="preserve"> FORMTEXT </w:instrText>
            </w:r>
            <w:r>
              <w:fldChar w:fldCharType="separate"/>
            </w:r>
            <w:r w:rsidR="00FE568C">
              <w:rPr>
                <w:sz w:val="24"/>
              </w:rPr>
              <w:t>[Insert other collection system information stored in your GIS]</w:t>
            </w:r>
            <w:r>
              <w:fldChar w:fldCharType="end"/>
            </w:r>
            <w:bookmarkEnd w:id="124"/>
          </w:p>
        </w:tc>
        <w:bookmarkStart w:id="125" w:name="__Fieldmark__124_1269392214"/>
        <w:tc>
          <w:tcPr>
            <w:tcW w:w="4382" w:type="dxa"/>
            <w:tcBorders>
              <w:top w:val="single" w:sz="4" w:space="0" w:color="000000"/>
              <w:left w:val="single" w:sz="4" w:space="0" w:color="000000"/>
              <w:bottom w:val="single" w:sz="4" w:space="0" w:color="000000"/>
              <w:right w:val="single" w:sz="4" w:space="0" w:color="000000"/>
            </w:tcBorders>
            <w:shd w:val="clear" w:color="auto" w:fill="auto"/>
          </w:tcPr>
          <w:p w:rsidR="00FE568C" w:rsidRDefault="00A82FC3">
            <w:pPr>
              <w:autoSpaceDE w:val="0"/>
              <w:snapToGrid w:val="0"/>
              <w:rPr>
                <w:sz w:val="24"/>
              </w:rPr>
            </w:pPr>
            <w:r>
              <w:fldChar w:fldCharType="begin">
                <w:ffData>
                  <w:name w:val=""/>
                  <w:enabled/>
                  <w:calcOnExit w:val="0"/>
                  <w:textInput/>
                </w:ffData>
              </w:fldChar>
            </w:r>
            <w:r w:rsidR="00FE568C">
              <w:instrText xml:space="preserve"> FORMTEXT </w:instrText>
            </w:r>
            <w:r>
              <w:fldChar w:fldCharType="separate"/>
            </w:r>
            <w:r w:rsidR="00FE568C">
              <w:rPr>
                <w:sz w:val="24"/>
              </w:rPr>
              <w:t>[Insert other collection system information stored in your GIS]</w:t>
            </w:r>
            <w:r>
              <w:fldChar w:fldCharType="end"/>
            </w:r>
            <w:bookmarkEnd w:id="125"/>
          </w:p>
        </w:tc>
      </w:tr>
    </w:tbl>
    <w:p w:rsidR="00FE568C" w:rsidRDefault="00FE568C">
      <w:pPr>
        <w:rPr>
          <w:sz w:val="24"/>
        </w:rPr>
      </w:pPr>
    </w:p>
    <w:p w:rsidR="00FE568C" w:rsidRDefault="00FE568C">
      <w:pPr>
        <w:rPr>
          <w:sz w:val="24"/>
        </w:rPr>
      </w:pPr>
    </w:p>
    <w:p w:rsidR="00FE568C" w:rsidRDefault="00FE568C">
      <w:pPr>
        <w:rPr>
          <w:i/>
          <w:iCs/>
          <w:sz w:val="24"/>
        </w:rPr>
      </w:pPr>
      <w:r>
        <w:rPr>
          <w:i/>
          <w:iCs/>
          <w:sz w:val="24"/>
        </w:rPr>
        <w:t>[Edit the following list. If you plan, but have not yet begun, implementation of a particular system, create a separate list indicating your planned additions]</w:t>
      </w:r>
    </w:p>
    <w:p w:rsidR="00FE568C" w:rsidRDefault="00FE568C">
      <w:pPr>
        <w:pStyle w:val="Heading1"/>
        <w:rPr>
          <w:i w:val="0"/>
          <w:iCs w:val="0"/>
        </w:rPr>
      </w:pPr>
      <w:r>
        <w:rPr>
          <w:i w:val="0"/>
          <w:iCs w:val="0"/>
        </w:rPr>
        <w:t xml:space="preserve">System information managed in our </w:t>
      </w:r>
      <w:bookmarkStart w:id="126" w:name="__Fieldmark__125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i w:val="0"/>
        </w:rPr>
        <w:t>[Insert name of computer program, and/or description of spreadsheets, and/or hardcopy files, log books]</w:t>
      </w:r>
      <w:r w:rsidR="00A82FC3">
        <w:rPr>
          <w:i w:val="0"/>
        </w:rPr>
        <w:fldChar w:fldCharType="end"/>
      </w:r>
      <w:bookmarkEnd w:id="126"/>
      <w:r>
        <w:rPr>
          <w:i w:val="0"/>
        </w:rPr>
        <w:t xml:space="preserve"> includes</w:t>
      </w:r>
      <w:r>
        <w:rPr>
          <w:i w:val="0"/>
          <w:iCs w:val="0"/>
        </w:rPr>
        <w:t>:</w:t>
      </w:r>
    </w:p>
    <w:p w:rsidR="00FE568C" w:rsidRDefault="00FE568C">
      <w:pPr>
        <w:pStyle w:val="Heading2"/>
        <w:rPr>
          <w:b/>
          <w:szCs w:val="20"/>
          <w:u w:val="single"/>
        </w:rPr>
      </w:pPr>
      <w:r>
        <w:rPr>
          <w:b/>
          <w:szCs w:val="20"/>
          <w:u w:val="single"/>
        </w:rPr>
        <w:t>General</w:t>
      </w:r>
    </w:p>
    <w:p w:rsidR="00FE568C" w:rsidRDefault="00FE568C">
      <w:pPr>
        <w:numPr>
          <w:ilvl w:val="0"/>
          <w:numId w:val="23"/>
        </w:numPr>
        <w:rPr>
          <w:iCs/>
          <w:sz w:val="24"/>
          <w:szCs w:val="24"/>
        </w:rPr>
      </w:pPr>
      <w:r>
        <w:rPr>
          <w:iCs/>
          <w:sz w:val="24"/>
          <w:szCs w:val="24"/>
        </w:rPr>
        <w:t>Parts inventory</w:t>
      </w:r>
    </w:p>
    <w:p w:rsidR="00FE568C" w:rsidRDefault="00FE568C">
      <w:pPr>
        <w:numPr>
          <w:ilvl w:val="0"/>
          <w:numId w:val="23"/>
        </w:numPr>
        <w:rPr>
          <w:iCs/>
          <w:sz w:val="24"/>
          <w:szCs w:val="24"/>
        </w:rPr>
      </w:pPr>
      <w:r>
        <w:rPr>
          <w:iCs/>
          <w:sz w:val="24"/>
          <w:szCs w:val="24"/>
        </w:rPr>
        <w:t xml:space="preserve">Equipment and tools </w:t>
      </w:r>
    </w:p>
    <w:p w:rsidR="00FE568C" w:rsidRDefault="00FE568C">
      <w:pPr>
        <w:numPr>
          <w:ilvl w:val="0"/>
          <w:numId w:val="23"/>
        </w:numPr>
        <w:rPr>
          <w:iCs/>
          <w:sz w:val="24"/>
          <w:szCs w:val="24"/>
        </w:rPr>
      </w:pPr>
      <w:r>
        <w:rPr>
          <w:iCs/>
          <w:sz w:val="24"/>
          <w:szCs w:val="24"/>
        </w:rPr>
        <w:t xml:space="preserve">Purchase orders </w:t>
      </w:r>
    </w:p>
    <w:p w:rsidR="00FE568C" w:rsidRDefault="00FE568C">
      <w:pPr>
        <w:numPr>
          <w:ilvl w:val="0"/>
          <w:numId w:val="23"/>
        </w:numPr>
        <w:rPr>
          <w:iCs/>
          <w:sz w:val="24"/>
          <w:szCs w:val="24"/>
        </w:rPr>
      </w:pPr>
      <w:r>
        <w:rPr>
          <w:iCs/>
          <w:sz w:val="24"/>
          <w:szCs w:val="24"/>
        </w:rPr>
        <w:t>Revenue</w:t>
      </w:r>
    </w:p>
    <w:p w:rsidR="00FE568C" w:rsidRDefault="00FE568C">
      <w:pPr>
        <w:rPr>
          <w:sz w:val="24"/>
        </w:rPr>
      </w:pPr>
    </w:p>
    <w:p w:rsidR="00FE568C" w:rsidRDefault="00FE568C">
      <w:pPr>
        <w:pStyle w:val="Heading9"/>
      </w:pPr>
      <w:r>
        <w:t>Collection System</w:t>
      </w:r>
    </w:p>
    <w:p w:rsidR="00FE568C" w:rsidRDefault="00FE568C">
      <w:pPr>
        <w:numPr>
          <w:ilvl w:val="0"/>
          <w:numId w:val="23"/>
        </w:numPr>
        <w:rPr>
          <w:iCs/>
          <w:sz w:val="24"/>
          <w:szCs w:val="24"/>
        </w:rPr>
      </w:pPr>
      <w:r>
        <w:rPr>
          <w:iCs/>
          <w:sz w:val="24"/>
          <w:szCs w:val="24"/>
        </w:rPr>
        <w:t xml:space="preserve">Continuous Sewer System Assessment </w:t>
      </w:r>
    </w:p>
    <w:p w:rsidR="00FE568C" w:rsidRDefault="00FE568C">
      <w:pPr>
        <w:numPr>
          <w:ilvl w:val="0"/>
          <w:numId w:val="23"/>
        </w:numPr>
        <w:rPr>
          <w:iCs/>
          <w:sz w:val="24"/>
          <w:szCs w:val="24"/>
        </w:rPr>
      </w:pPr>
      <w:r>
        <w:rPr>
          <w:iCs/>
          <w:sz w:val="24"/>
          <w:szCs w:val="24"/>
        </w:rPr>
        <w:t>Collection system mapping</w:t>
      </w:r>
    </w:p>
    <w:p w:rsidR="00FE568C" w:rsidRDefault="00FE568C">
      <w:pPr>
        <w:numPr>
          <w:ilvl w:val="0"/>
          <w:numId w:val="23"/>
        </w:numPr>
        <w:rPr>
          <w:iCs/>
          <w:sz w:val="24"/>
          <w:szCs w:val="24"/>
        </w:rPr>
      </w:pPr>
      <w:r>
        <w:rPr>
          <w:iCs/>
          <w:sz w:val="24"/>
          <w:szCs w:val="24"/>
        </w:rPr>
        <w:t>Collection system inventory</w:t>
      </w:r>
    </w:p>
    <w:p w:rsidR="00FE568C" w:rsidRDefault="00FE568C">
      <w:pPr>
        <w:numPr>
          <w:ilvl w:val="0"/>
          <w:numId w:val="23"/>
        </w:numPr>
        <w:rPr>
          <w:iCs/>
          <w:sz w:val="24"/>
          <w:szCs w:val="24"/>
        </w:rPr>
      </w:pPr>
      <w:r>
        <w:rPr>
          <w:iCs/>
          <w:sz w:val="24"/>
          <w:szCs w:val="24"/>
        </w:rPr>
        <w:t xml:space="preserve">FOG compliance </w:t>
      </w:r>
    </w:p>
    <w:p w:rsidR="00FE568C" w:rsidRDefault="00FE568C">
      <w:pPr>
        <w:numPr>
          <w:ilvl w:val="0"/>
          <w:numId w:val="23"/>
        </w:numPr>
        <w:rPr>
          <w:iCs/>
          <w:sz w:val="24"/>
          <w:szCs w:val="24"/>
        </w:rPr>
      </w:pPr>
      <w:r>
        <w:rPr>
          <w:iCs/>
          <w:sz w:val="24"/>
          <w:szCs w:val="24"/>
        </w:rPr>
        <w:lastRenderedPageBreak/>
        <w:t xml:space="preserve">Flow monitoring </w:t>
      </w:r>
    </w:p>
    <w:p w:rsidR="00FE568C" w:rsidRDefault="00FE568C">
      <w:pPr>
        <w:numPr>
          <w:ilvl w:val="0"/>
          <w:numId w:val="23"/>
        </w:numPr>
        <w:rPr>
          <w:iCs/>
          <w:sz w:val="24"/>
          <w:szCs w:val="24"/>
        </w:rPr>
      </w:pPr>
      <w:r>
        <w:rPr>
          <w:iCs/>
          <w:sz w:val="24"/>
          <w:szCs w:val="24"/>
        </w:rPr>
        <w:t>SSO/Emergency response</w:t>
      </w:r>
    </w:p>
    <w:p w:rsidR="00FE568C" w:rsidRDefault="00FE568C">
      <w:pPr>
        <w:rPr>
          <w:iCs/>
          <w:sz w:val="24"/>
          <w:szCs w:val="24"/>
        </w:rPr>
      </w:pPr>
    </w:p>
    <w:p w:rsidR="00FE568C" w:rsidRDefault="00FE568C">
      <w:pPr>
        <w:pStyle w:val="Heading9"/>
        <w:rPr>
          <w:iCs/>
          <w:szCs w:val="24"/>
        </w:rPr>
      </w:pPr>
      <w:r>
        <w:rPr>
          <w:iCs/>
          <w:szCs w:val="24"/>
        </w:rPr>
        <w:t xml:space="preserve">Personnel </w:t>
      </w:r>
    </w:p>
    <w:p w:rsidR="00FE568C" w:rsidRDefault="00FE568C">
      <w:pPr>
        <w:numPr>
          <w:ilvl w:val="0"/>
          <w:numId w:val="23"/>
        </w:numPr>
        <w:rPr>
          <w:iCs/>
          <w:sz w:val="24"/>
          <w:szCs w:val="24"/>
        </w:rPr>
      </w:pPr>
      <w:r>
        <w:rPr>
          <w:iCs/>
          <w:sz w:val="24"/>
          <w:szCs w:val="24"/>
        </w:rPr>
        <w:t xml:space="preserve">Department staff </w:t>
      </w:r>
    </w:p>
    <w:p w:rsidR="00FE568C" w:rsidRDefault="00FE568C">
      <w:pPr>
        <w:numPr>
          <w:ilvl w:val="0"/>
          <w:numId w:val="23"/>
        </w:numPr>
        <w:rPr>
          <w:iCs/>
          <w:sz w:val="24"/>
          <w:szCs w:val="24"/>
        </w:rPr>
      </w:pPr>
      <w:r>
        <w:rPr>
          <w:iCs/>
          <w:sz w:val="24"/>
          <w:szCs w:val="24"/>
        </w:rPr>
        <w:t xml:space="preserve">Safety incidents </w:t>
      </w:r>
    </w:p>
    <w:p w:rsidR="00FE568C" w:rsidRDefault="00FE568C">
      <w:pPr>
        <w:numPr>
          <w:ilvl w:val="0"/>
          <w:numId w:val="23"/>
        </w:numPr>
        <w:rPr>
          <w:iCs/>
          <w:sz w:val="24"/>
          <w:szCs w:val="24"/>
        </w:rPr>
      </w:pPr>
      <w:r>
        <w:rPr>
          <w:iCs/>
          <w:sz w:val="24"/>
          <w:szCs w:val="24"/>
        </w:rPr>
        <w:t xml:space="preserve">Training </w:t>
      </w:r>
    </w:p>
    <w:p w:rsidR="00FE568C" w:rsidRDefault="00FE568C">
      <w:pPr>
        <w:numPr>
          <w:ilvl w:val="0"/>
          <w:numId w:val="23"/>
        </w:numPr>
        <w:rPr>
          <w:iCs/>
          <w:sz w:val="24"/>
          <w:szCs w:val="24"/>
        </w:rPr>
      </w:pPr>
      <w:r>
        <w:rPr>
          <w:iCs/>
          <w:sz w:val="24"/>
          <w:szCs w:val="24"/>
        </w:rPr>
        <w:t>Job performance</w:t>
      </w:r>
    </w:p>
    <w:p w:rsidR="00FE568C" w:rsidRDefault="00FE568C">
      <w:pPr>
        <w:rPr>
          <w:b/>
          <w:bCs/>
          <w:sz w:val="24"/>
          <w:u w:val="single"/>
        </w:rPr>
      </w:pPr>
    </w:p>
    <w:p w:rsidR="00FE568C" w:rsidRDefault="00FE568C">
      <w:pPr>
        <w:pStyle w:val="Heading1"/>
        <w:rPr>
          <w:b/>
          <w:bCs/>
          <w:i w:val="0"/>
          <w:iCs w:val="0"/>
          <w:u w:val="single"/>
        </w:rPr>
      </w:pPr>
      <w:r>
        <w:rPr>
          <w:b/>
          <w:bCs/>
          <w:i w:val="0"/>
          <w:iCs w:val="0"/>
          <w:u w:val="single"/>
        </w:rPr>
        <w:t xml:space="preserve">Maintenance program </w:t>
      </w:r>
    </w:p>
    <w:p w:rsidR="00FE568C" w:rsidRDefault="00FE568C">
      <w:pPr>
        <w:numPr>
          <w:ilvl w:val="0"/>
          <w:numId w:val="23"/>
        </w:numPr>
        <w:rPr>
          <w:iCs/>
          <w:sz w:val="24"/>
          <w:szCs w:val="24"/>
        </w:rPr>
      </w:pPr>
      <w:r>
        <w:rPr>
          <w:iCs/>
          <w:sz w:val="24"/>
          <w:szCs w:val="24"/>
        </w:rPr>
        <w:t>Routine and Priority Planned maintenance (cleaning, etc.)</w:t>
      </w:r>
    </w:p>
    <w:p w:rsidR="00FE568C" w:rsidRDefault="00FE568C">
      <w:pPr>
        <w:numPr>
          <w:ilvl w:val="0"/>
          <w:numId w:val="23"/>
        </w:numPr>
        <w:rPr>
          <w:iCs/>
          <w:sz w:val="24"/>
          <w:szCs w:val="24"/>
        </w:rPr>
      </w:pPr>
      <w:r>
        <w:rPr>
          <w:iCs/>
          <w:sz w:val="24"/>
          <w:szCs w:val="24"/>
        </w:rPr>
        <w:t>Inspection scheduling and tracking</w:t>
      </w:r>
    </w:p>
    <w:p w:rsidR="00FE568C" w:rsidRDefault="00FE568C">
      <w:pPr>
        <w:numPr>
          <w:ilvl w:val="1"/>
          <w:numId w:val="23"/>
        </w:numPr>
        <w:rPr>
          <w:iCs/>
          <w:sz w:val="24"/>
          <w:szCs w:val="24"/>
        </w:rPr>
      </w:pPr>
      <w:r>
        <w:rPr>
          <w:iCs/>
          <w:sz w:val="24"/>
          <w:szCs w:val="24"/>
        </w:rPr>
        <w:t xml:space="preserve">Manhole </w:t>
      </w:r>
    </w:p>
    <w:p w:rsidR="00FE568C" w:rsidRDefault="00FE568C">
      <w:pPr>
        <w:numPr>
          <w:ilvl w:val="1"/>
          <w:numId w:val="23"/>
        </w:numPr>
        <w:rPr>
          <w:iCs/>
          <w:sz w:val="24"/>
          <w:szCs w:val="24"/>
        </w:rPr>
      </w:pPr>
      <w:r>
        <w:rPr>
          <w:iCs/>
          <w:sz w:val="24"/>
          <w:szCs w:val="24"/>
        </w:rPr>
        <w:t>Pipeline (Closed Circuit Television (CCTV), camera)</w:t>
      </w:r>
    </w:p>
    <w:p w:rsidR="00FE568C" w:rsidRDefault="00FE568C">
      <w:pPr>
        <w:numPr>
          <w:ilvl w:val="1"/>
          <w:numId w:val="23"/>
        </w:numPr>
        <w:rPr>
          <w:iCs/>
          <w:sz w:val="24"/>
          <w:szCs w:val="24"/>
        </w:rPr>
      </w:pPr>
      <w:r>
        <w:rPr>
          <w:iCs/>
          <w:sz w:val="24"/>
          <w:szCs w:val="24"/>
        </w:rPr>
        <w:t xml:space="preserve">Pump station </w:t>
      </w:r>
    </w:p>
    <w:p w:rsidR="00FE568C" w:rsidRDefault="00FE568C">
      <w:pPr>
        <w:numPr>
          <w:ilvl w:val="0"/>
          <w:numId w:val="23"/>
        </w:numPr>
        <w:rPr>
          <w:iCs/>
          <w:sz w:val="24"/>
          <w:szCs w:val="24"/>
        </w:rPr>
      </w:pPr>
      <w:r>
        <w:rPr>
          <w:iCs/>
          <w:sz w:val="24"/>
          <w:szCs w:val="24"/>
        </w:rPr>
        <w:t xml:space="preserve">Work Orders </w:t>
      </w:r>
    </w:p>
    <w:p w:rsidR="00FE568C" w:rsidRDefault="00FE568C">
      <w:pPr>
        <w:numPr>
          <w:ilvl w:val="0"/>
          <w:numId w:val="23"/>
        </w:numPr>
        <w:rPr>
          <w:sz w:val="24"/>
        </w:rPr>
      </w:pPr>
      <w:r>
        <w:rPr>
          <w:sz w:val="24"/>
        </w:rPr>
        <w:t xml:space="preserve">Monitoring/Sampling scheduling for </w:t>
      </w:r>
      <w:bookmarkStart w:id="127" w:name="__Fieldmark__126_1269392214"/>
      <w:r w:rsidR="00A82FC3">
        <w:fldChar w:fldCharType="begin">
          <w:ffData>
            <w:name w:val=""/>
            <w:enabled/>
            <w:calcOnExit w:val="0"/>
            <w:textInput/>
          </w:ffData>
        </w:fldChar>
      </w:r>
      <w:r>
        <w:instrText xml:space="preserve"> FORMTEXT </w:instrText>
      </w:r>
      <w:r w:rsidR="00A82FC3">
        <w:fldChar w:fldCharType="separate"/>
      </w:r>
      <w:r>
        <w:rPr>
          <w:sz w:val="24"/>
        </w:rPr>
        <w:t>[Insert type of monitoring, e.g., hydrogen sulfide, etc.]</w:t>
      </w:r>
      <w:r w:rsidR="00A82FC3">
        <w:fldChar w:fldCharType="end"/>
      </w:r>
      <w:bookmarkEnd w:id="127"/>
    </w:p>
    <w:p w:rsidR="00FE568C" w:rsidRDefault="00FE568C">
      <w:pPr>
        <w:numPr>
          <w:ilvl w:val="0"/>
          <w:numId w:val="23"/>
        </w:numPr>
        <w:rPr>
          <w:iCs/>
          <w:sz w:val="24"/>
          <w:szCs w:val="24"/>
        </w:rPr>
      </w:pPr>
      <w:r>
        <w:rPr>
          <w:iCs/>
          <w:sz w:val="24"/>
          <w:szCs w:val="24"/>
        </w:rPr>
        <w:t xml:space="preserve">Vehicle maintenance </w:t>
      </w:r>
    </w:p>
    <w:p w:rsidR="00FE568C" w:rsidRDefault="00FE568C">
      <w:pPr>
        <w:rPr>
          <w:b/>
          <w:bCs/>
          <w:sz w:val="24"/>
          <w:u w:val="single"/>
        </w:rPr>
      </w:pPr>
    </w:p>
    <w:p w:rsidR="00FE568C" w:rsidRDefault="00FE568C">
      <w:pPr>
        <w:rPr>
          <w:b/>
          <w:bCs/>
          <w:sz w:val="24"/>
          <w:u w:val="single"/>
        </w:rPr>
      </w:pPr>
      <w:r>
        <w:rPr>
          <w:b/>
          <w:bCs/>
          <w:sz w:val="24"/>
          <w:u w:val="single"/>
        </w:rPr>
        <w:t xml:space="preserve">Customer service program </w:t>
      </w:r>
    </w:p>
    <w:p w:rsidR="00FE568C" w:rsidRDefault="00FE568C">
      <w:pPr>
        <w:numPr>
          <w:ilvl w:val="0"/>
          <w:numId w:val="23"/>
        </w:numPr>
        <w:rPr>
          <w:iCs/>
          <w:sz w:val="24"/>
          <w:szCs w:val="24"/>
        </w:rPr>
      </w:pPr>
      <w:r>
        <w:rPr>
          <w:iCs/>
          <w:sz w:val="24"/>
          <w:szCs w:val="24"/>
        </w:rPr>
        <w:t xml:space="preserve">Complaints </w:t>
      </w:r>
    </w:p>
    <w:p w:rsidR="00FE568C" w:rsidRDefault="00FE568C">
      <w:pPr>
        <w:numPr>
          <w:ilvl w:val="0"/>
          <w:numId w:val="23"/>
        </w:numPr>
        <w:rPr>
          <w:iCs/>
          <w:sz w:val="24"/>
          <w:szCs w:val="24"/>
        </w:rPr>
      </w:pPr>
      <w:r>
        <w:rPr>
          <w:iCs/>
          <w:sz w:val="24"/>
          <w:szCs w:val="24"/>
        </w:rPr>
        <w:t>Customer service response</w:t>
      </w:r>
    </w:p>
    <w:p w:rsidR="00FE568C" w:rsidRDefault="00FE568C">
      <w:pPr>
        <w:numPr>
          <w:ilvl w:val="0"/>
          <w:numId w:val="23"/>
        </w:numPr>
        <w:rPr>
          <w:iCs/>
          <w:sz w:val="24"/>
          <w:szCs w:val="24"/>
        </w:rPr>
      </w:pPr>
      <w:r>
        <w:rPr>
          <w:iCs/>
          <w:sz w:val="24"/>
          <w:szCs w:val="24"/>
        </w:rPr>
        <w:t xml:space="preserve">Billing information </w:t>
      </w:r>
    </w:p>
    <w:p w:rsidR="00FE568C" w:rsidRDefault="00FE568C">
      <w:pPr>
        <w:rPr>
          <w:sz w:val="24"/>
          <w:szCs w:val="24"/>
        </w:rPr>
      </w:pPr>
    </w:p>
    <w:p w:rsidR="00FE568C" w:rsidRDefault="00FE568C">
      <w:pPr>
        <w:rPr>
          <w:color w:val="000000"/>
          <w:sz w:val="24"/>
          <w:szCs w:val="24"/>
        </w:rPr>
      </w:pPr>
      <w:r>
        <w:rPr>
          <w:sz w:val="24"/>
          <w:szCs w:val="24"/>
        </w:rPr>
        <w:t xml:space="preserve">Any activity performed by department personnel is generated and tracked through the </w:t>
      </w:r>
      <w:bookmarkStart w:id="128" w:name="__Fieldmark__127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sz w:val="24"/>
        </w:rPr>
        <w:t>[Insert "CMMS" or indicate your information management process]</w:t>
      </w:r>
      <w:r w:rsidR="00A82FC3">
        <w:rPr>
          <w:sz w:val="24"/>
        </w:rPr>
        <w:fldChar w:fldCharType="end"/>
      </w:r>
      <w:bookmarkEnd w:id="128"/>
      <w:r>
        <w:rPr>
          <w:color w:val="000000"/>
          <w:sz w:val="24"/>
          <w:szCs w:val="24"/>
        </w:rPr>
        <w:t xml:space="preserve">.  The </w:t>
      </w:r>
      <w:bookmarkStart w:id="129" w:name="__Fieldmark__128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sz w:val="24"/>
        </w:rPr>
        <w:t>[Insert "CMMS" or indicate your information management process]</w:t>
      </w:r>
      <w:r w:rsidR="00A82FC3">
        <w:rPr>
          <w:sz w:val="24"/>
        </w:rPr>
        <w:fldChar w:fldCharType="end"/>
      </w:r>
      <w:bookmarkEnd w:id="129"/>
      <w:r>
        <w:rPr>
          <w:color w:val="000000"/>
          <w:sz w:val="24"/>
          <w:szCs w:val="24"/>
        </w:rPr>
        <w:t xml:space="preserve"> produces </w:t>
      </w:r>
      <w:bookmarkStart w:id="130" w:name="__Fieldmark__129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sz w:val="24"/>
        </w:rPr>
        <w:t>[Insert the time frame for your process such as "daily, weekly, quarterly, and bi-annual"]</w:t>
      </w:r>
      <w:r w:rsidR="00A82FC3">
        <w:rPr>
          <w:sz w:val="24"/>
        </w:rPr>
        <w:fldChar w:fldCharType="end"/>
      </w:r>
      <w:bookmarkEnd w:id="130"/>
      <w:r>
        <w:rPr>
          <w:sz w:val="24"/>
        </w:rPr>
        <w:t xml:space="preserve"> </w:t>
      </w:r>
      <w:r>
        <w:rPr>
          <w:color w:val="000000"/>
          <w:sz w:val="24"/>
          <w:szCs w:val="24"/>
        </w:rPr>
        <w:t xml:space="preserve">written work orders for the performance of routine maintenance as well as repairs and corrective actions in response to inspection findings or customer complaints. Upon completion of the task(s), data related to the work order is entered into the </w:t>
      </w:r>
      <w:bookmarkStart w:id="131" w:name="__Fieldmark__130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sz w:val="24"/>
        </w:rPr>
        <w:t>[Insert the software product(s) or indicate your hardcopy process (such as if you use log books)]</w:t>
      </w:r>
      <w:r w:rsidR="00A82FC3">
        <w:rPr>
          <w:sz w:val="24"/>
        </w:rPr>
        <w:fldChar w:fldCharType="end"/>
      </w:r>
      <w:bookmarkEnd w:id="131"/>
      <w:r>
        <w:rPr>
          <w:color w:val="000000"/>
          <w:sz w:val="24"/>
          <w:szCs w:val="24"/>
        </w:rPr>
        <w:t xml:space="preserve"> for tracking performance and historical information on </w:t>
      </w:r>
      <w:bookmarkStart w:id="132" w:name="__Fieldmark__131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sz w:val="24"/>
        </w:rPr>
        <w:t>[Insert all aspects of your system that are covered by your Info Management System, such as pump station equipment, manholes, pipeline testing, etc.]</w:t>
      </w:r>
      <w:r w:rsidR="00A82FC3">
        <w:rPr>
          <w:sz w:val="24"/>
        </w:rPr>
        <w:fldChar w:fldCharType="end"/>
      </w:r>
      <w:bookmarkEnd w:id="132"/>
      <w:r>
        <w:rPr>
          <w:color w:val="000000"/>
          <w:sz w:val="24"/>
          <w:szCs w:val="24"/>
        </w:rPr>
        <w:t xml:space="preserve">. The </w:t>
      </w:r>
      <w:bookmarkStart w:id="133" w:name="__Fieldmark__132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sz w:val="24"/>
        </w:rPr>
        <w:t>[Insert "CMMS" or indicate your information management process]</w:t>
      </w:r>
      <w:r w:rsidR="00A82FC3">
        <w:rPr>
          <w:sz w:val="24"/>
        </w:rPr>
        <w:fldChar w:fldCharType="end"/>
      </w:r>
      <w:bookmarkEnd w:id="133"/>
      <w:r>
        <w:rPr>
          <w:color w:val="000000"/>
          <w:sz w:val="24"/>
          <w:szCs w:val="24"/>
        </w:rPr>
        <w:t xml:space="preserve"> (along with the SCADA system (see Pump Station section 4)) serves as </w:t>
      </w:r>
      <w:bookmarkStart w:id="134" w:name="__Fieldmark__133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sz w:val="24"/>
        </w:rPr>
        <w:t>[Insert City/Town or System Name]</w:t>
      </w:r>
      <w:r w:rsidR="00A82FC3">
        <w:rPr>
          <w:sz w:val="24"/>
        </w:rPr>
        <w:fldChar w:fldCharType="end"/>
      </w:r>
      <w:bookmarkEnd w:id="134"/>
      <w:r>
        <w:rPr>
          <w:sz w:val="24"/>
        </w:rPr>
        <w:t xml:space="preserve">’s </w:t>
      </w:r>
      <w:r>
        <w:rPr>
          <w:color w:val="000000"/>
          <w:sz w:val="24"/>
          <w:szCs w:val="24"/>
        </w:rPr>
        <w:t>information management system for the all of the collection systems operation and maintenance.</w:t>
      </w:r>
    </w:p>
    <w:p w:rsidR="00FE568C" w:rsidRDefault="00FE568C">
      <w:pPr>
        <w:rPr>
          <w:b/>
          <w:i/>
          <w:sz w:val="24"/>
          <w:szCs w:val="24"/>
        </w:rPr>
      </w:pPr>
      <w:r>
        <w:rPr>
          <w:b/>
          <w:i/>
          <w:sz w:val="24"/>
          <w:szCs w:val="24"/>
        </w:rPr>
        <w:t>[Include a brief description of your security for your information management systems]</w:t>
      </w:r>
    </w:p>
    <w:p w:rsidR="00FE568C" w:rsidRDefault="00FE568C">
      <w:pPr>
        <w:rPr>
          <w:sz w:val="24"/>
          <w:szCs w:val="24"/>
        </w:rPr>
      </w:pPr>
      <w:r>
        <w:rPr>
          <w:sz w:val="24"/>
          <w:szCs w:val="24"/>
        </w:rPr>
        <w:t xml:space="preserve">Our </w:t>
      </w:r>
      <w:bookmarkStart w:id="135" w:name="__Fieldmark__134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sz w:val="24"/>
          <w:szCs w:val="24"/>
        </w:rPr>
        <w:t>[Insert "CMMS" or indicate your information management process]</w:t>
      </w:r>
      <w:r w:rsidR="00A82FC3">
        <w:rPr>
          <w:sz w:val="24"/>
          <w:szCs w:val="24"/>
        </w:rPr>
        <w:fldChar w:fldCharType="end"/>
      </w:r>
      <w:bookmarkEnd w:id="135"/>
      <w:r>
        <w:rPr>
          <w:sz w:val="24"/>
          <w:szCs w:val="24"/>
        </w:rPr>
        <w:t xml:space="preserve"> is operated through our Local Area Network (LAN)</w:t>
      </w:r>
      <w:r>
        <w:rPr>
          <w:color w:val="000000"/>
          <w:sz w:val="24"/>
          <w:szCs w:val="24"/>
        </w:rPr>
        <w:t xml:space="preserve">. The system is backed up </w:t>
      </w:r>
      <w:bookmarkStart w:id="136" w:name="__Fieldmark__135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sz w:val="24"/>
          <w:szCs w:val="24"/>
        </w:rPr>
        <w:t>[Insert appropriate details]</w:t>
      </w:r>
      <w:r w:rsidR="00A82FC3">
        <w:rPr>
          <w:sz w:val="24"/>
          <w:szCs w:val="24"/>
        </w:rPr>
        <w:fldChar w:fldCharType="end"/>
      </w:r>
      <w:bookmarkEnd w:id="136"/>
      <w:r>
        <w:rPr>
          <w:sz w:val="24"/>
          <w:szCs w:val="24"/>
        </w:rPr>
        <w:t xml:space="preserve"> and access is restricted. </w:t>
      </w:r>
      <w:r>
        <w:rPr>
          <w:color w:val="000000"/>
          <w:sz w:val="24"/>
          <w:szCs w:val="24"/>
        </w:rPr>
        <w:t xml:space="preserve">Passwords are provided to </w:t>
      </w:r>
      <w:bookmarkStart w:id="137" w:name="__Fieldmark__136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sz w:val="24"/>
          <w:szCs w:val="24"/>
        </w:rPr>
        <w:t>[Insert City/Town or System Name]</w:t>
      </w:r>
      <w:r w:rsidR="00A82FC3">
        <w:rPr>
          <w:sz w:val="24"/>
          <w:szCs w:val="24"/>
        </w:rPr>
        <w:fldChar w:fldCharType="end"/>
      </w:r>
      <w:bookmarkEnd w:id="137"/>
      <w:r>
        <w:rPr>
          <w:sz w:val="24"/>
          <w:szCs w:val="24"/>
        </w:rPr>
        <w:t xml:space="preserve"> employees designated for access, </w:t>
      </w:r>
      <w:bookmarkStart w:id="138" w:name="__Fieldmark__137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sz w:val="24"/>
          <w:szCs w:val="24"/>
        </w:rPr>
        <w:t>[Insert list of who has access and at what level if it varies]</w:t>
      </w:r>
      <w:r w:rsidR="00A82FC3">
        <w:rPr>
          <w:sz w:val="24"/>
          <w:szCs w:val="24"/>
        </w:rPr>
        <w:fldChar w:fldCharType="end"/>
      </w:r>
      <w:bookmarkEnd w:id="138"/>
      <w:r>
        <w:rPr>
          <w:sz w:val="24"/>
          <w:szCs w:val="24"/>
        </w:rPr>
        <w:t xml:space="preserve">. </w:t>
      </w:r>
      <w:bookmarkStart w:id="139" w:name="__Fieldmark__138_1269392214"/>
      <w:r w:rsidR="00A82FC3">
        <w:fldChar w:fldCharType="begin">
          <w:ffData>
            <w:name w:val=""/>
            <w:enabled/>
            <w:calcOnExit w:val="0"/>
            <w:textInput/>
          </w:ffData>
        </w:fldChar>
      </w:r>
      <w:r>
        <w:instrText xml:space="preserve"> FORMTEXT </w:instrText>
      </w:r>
      <w:r w:rsidR="00A82FC3">
        <w:fldChar w:fldCharType="separate"/>
      </w:r>
      <w:r>
        <w:rPr>
          <w:sz w:val="24"/>
          <w:szCs w:val="24"/>
        </w:rPr>
        <w:t>[Insert any other appropriate details]</w:t>
      </w:r>
      <w:r w:rsidR="00A82FC3">
        <w:fldChar w:fldCharType="end"/>
      </w:r>
      <w:bookmarkEnd w:id="139"/>
    </w:p>
    <w:p w:rsidR="00FE568C" w:rsidRDefault="00FE568C">
      <w:pPr>
        <w:rPr>
          <w:b/>
          <w:sz w:val="24"/>
          <w:szCs w:val="24"/>
        </w:rPr>
      </w:pPr>
    </w:p>
    <w:p w:rsidR="00FE568C" w:rsidRDefault="00FE568C">
      <w:pPr>
        <w:pStyle w:val="BodyText2"/>
      </w:pPr>
      <w:r>
        <w:t xml:space="preserve">[Include an appendix containing your procedures, protocols, inspection checklists, and examples of the forms used for tracking and managing this information so a new employee, for example, would be able to get an overview of how your process works] </w:t>
      </w:r>
    </w:p>
    <w:p w:rsidR="00FE568C" w:rsidRDefault="00FE568C">
      <w:pPr>
        <w:pStyle w:val="Heading2"/>
      </w:pPr>
      <w:r>
        <w:t xml:space="preserve">Examples of procedures and forms are provided in Appendix </w:t>
      </w:r>
      <w:bookmarkStart w:id="140" w:name="__Fieldmark__139_1269392214"/>
      <w:r w:rsidR="00A82FC3">
        <w:fldChar w:fldCharType="begin">
          <w:ffData>
            <w:name w:val=""/>
            <w:enabled/>
            <w:calcOnExit w:val="0"/>
            <w:textInput/>
          </w:ffData>
        </w:fldChar>
      </w:r>
      <w:r>
        <w:instrText xml:space="preserve"> FORMTEXT </w:instrText>
      </w:r>
      <w:r w:rsidR="00A82FC3">
        <w:fldChar w:fldCharType="separate"/>
      </w:r>
      <w:r>
        <w:t>[Insert Appendix reference]</w:t>
      </w:r>
      <w:r w:rsidR="00A82FC3">
        <w:fldChar w:fldCharType="end"/>
      </w:r>
      <w:bookmarkEnd w:id="140"/>
      <w:r>
        <w:t>.</w:t>
      </w:r>
    </w:p>
    <w:p w:rsidR="00FE568C" w:rsidRDefault="00FE568C">
      <w:pPr>
        <w:rPr>
          <w:b/>
          <w:sz w:val="24"/>
          <w:szCs w:val="24"/>
        </w:rPr>
      </w:pPr>
    </w:p>
    <w:p w:rsidR="00FE568C" w:rsidRDefault="00FE568C">
      <w:pPr>
        <w:rPr>
          <w:b/>
          <w:sz w:val="24"/>
          <w:szCs w:val="24"/>
        </w:rPr>
      </w:pPr>
      <w:r>
        <w:rPr>
          <w:b/>
          <w:sz w:val="24"/>
          <w:szCs w:val="24"/>
        </w:rPr>
        <w:lastRenderedPageBreak/>
        <w:t>f. Legal Authorities and Controls</w:t>
      </w:r>
    </w:p>
    <w:p w:rsidR="00FE568C" w:rsidRDefault="00FE568C">
      <w:pPr>
        <w:autoSpaceDE w:val="0"/>
        <w:rPr>
          <w:i/>
          <w:color w:val="000000"/>
          <w:sz w:val="24"/>
          <w:szCs w:val="24"/>
        </w:rPr>
      </w:pPr>
      <w:r>
        <w:rPr>
          <w:i/>
          <w:color w:val="000000"/>
          <w:sz w:val="24"/>
          <w:szCs w:val="24"/>
        </w:rPr>
        <w:t>Legal authority refers to powers granted to the wastewater collection system agency to provide services to the public, typically through sewer use ordinances, service agreements, and other mechanisms</w:t>
      </w:r>
      <w:r>
        <w:rPr>
          <w:color w:val="000000"/>
          <w:sz w:val="24"/>
          <w:szCs w:val="24"/>
        </w:rPr>
        <w:t xml:space="preserve">.   </w:t>
      </w:r>
      <w:r>
        <w:rPr>
          <w:i/>
          <w:color w:val="000000"/>
          <w:sz w:val="24"/>
          <w:szCs w:val="24"/>
        </w:rPr>
        <w:t>The Town/City should describe its legal authority to control the type and quantity of wastewater discharged to the collection system, including its legal authority to:</w:t>
      </w:r>
    </w:p>
    <w:p w:rsidR="00FE568C" w:rsidRDefault="00FE568C">
      <w:pPr>
        <w:autoSpaceDE w:val="0"/>
        <w:rPr>
          <w:i/>
          <w:color w:val="000000"/>
          <w:sz w:val="24"/>
          <w:szCs w:val="24"/>
        </w:rPr>
      </w:pPr>
    </w:p>
    <w:p w:rsidR="00FE568C" w:rsidRDefault="00FE568C">
      <w:pPr>
        <w:numPr>
          <w:ilvl w:val="0"/>
          <w:numId w:val="52"/>
        </w:numPr>
        <w:autoSpaceDE w:val="0"/>
        <w:rPr>
          <w:i/>
          <w:color w:val="000000"/>
          <w:sz w:val="24"/>
          <w:szCs w:val="24"/>
        </w:rPr>
      </w:pPr>
      <w:r>
        <w:rPr>
          <w:i/>
          <w:color w:val="000000"/>
          <w:sz w:val="24"/>
          <w:szCs w:val="24"/>
        </w:rPr>
        <w:t>Control the quantity and quality of wastewater from new development and satellite collection systems</w:t>
      </w:r>
    </w:p>
    <w:p w:rsidR="00FE568C" w:rsidRDefault="00FE568C">
      <w:pPr>
        <w:numPr>
          <w:ilvl w:val="0"/>
          <w:numId w:val="52"/>
        </w:numPr>
        <w:autoSpaceDE w:val="0"/>
        <w:rPr>
          <w:i/>
          <w:color w:val="000000"/>
          <w:sz w:val="24"/>
          <w:szCs w:val="24"/>
        </w:rPr>
      </w:pPr>
      <w:r>
        <w:rPr>
          <w:i/>
          <w:color w:val="000000"/>
          <w:sz w:val="24"/>
          <w:szCs w:val="24"/>
        </w:rPr>
        <w:t xml:space="preserve">Control sources of infiltration and  inflow </w:t>
      </w:r>
    </w:p>
    <w:p w:rsidR="00FE568C" w:rsidRDefault="00FE568C">
      <w:pPr>
        <w:numPr>
          <w:ilvl w:val="0"/>
          <w:numId w:val="52"/>
        </w:numPr>
        <w:autoSpaceDE w:val="0"/>
        <w:rPr>
          <w:i/>
          <w:color w:val="000000"/>
          <w:sz w:val="24"/>
          <w:szCs w:val="24"/>
        </w:rPr>
      </w:pPr>
      <w:r>
        <w:rPr>
          <w:i/>
          <w:color w:val="000000"/>
          <w:sz w:val="24"/>
          <w:szCs w:val="24"/>
        </w:rPr>
        <w:t>Control sources of Fats, Oils and Grease (FOG)</w:t>
      </w:r>
    </w:p>
    <w:p w:rsidR="00FE568C" w:rsidRDefault="00FE568C">
      <w:pPr>
        <w:numPr>
          <w:ilvl w:val="0"/>
          <w:numId w:val="52"/>
        </w:numPr>
        <w:autoSpaceDE w:val="0"/>
        <w:rPr>
          <w:i/>
          <w:color w:val="000000"/>
          <w:sz w:val="24"/>
          <w:szCs w:val="24"/>
        </w:rPr>
      </w:pPr>
      <w:r>
        <w:rPr>
          <w:i/>
          <w:color w:val="000000"/>
          <w:sz w:val="24"/>
          <w:szCs w:val="24"/>
        </w:rPr>
        <w:t>Require proper design and construction of new and rehabilitated sewers and connections</w:t>
      </w:r>
    </w:p>
    <w:p w:rsidR="00FE568C" w:rsidRDefault="00FE568C">
      <w:pPr>
        <w:numPr>
          <w:ilvl w:val="0"/>
          <w:numId w:val="52"/>
        </w:numPr>
        <w:autoSpaceDE w:val="0"/>
        <w:rPr>
          <w:i/>
          <w:color w:val="000000"/>
          <w:sz w:val="24"/>
          <w:szCs w:val="24"/>
        </w:rPr>
      </w:pPr>
      <w:r>
        <w:rPr>
          <w:i/>
          <w:color w:val="000000"/>
          <w:sz w:val="24"/>
          <w:szCs w:val="24"/>
        </w:rPr>
        <w:t>Require proper installation, testing and inspection of new and rehabilitated sewers</w:t>
      </w:r>
    </w:p>
    <w:p w:rsidR="00FE568C" w:rsidRDefault="00FE568C">
      <w:pPr>
        <w:numPr>
          <w:ilvl w:val="0"/>
          <w:numId w:val="52"/>
        </w:numPr>
        <w:autoSpaceDE w:val="0"/>
        <w:rPr>
          <w:i/>
          <w:sz w:val="24"/>
          <w:szCs w:val="24"/>
        </w:rPr>
      </w:pPr>
      <w:r>
        <w:rPr>
          <w:i/>
          <w:sz w:val="24"/>
          <w:szCs w:val="24"/>
        </w:rPr>
        <w:t>Access all components of the collection system</w:t>
      </w:r>
    </w:p>
    <w:p w:rsidR="00FE568C" w:rsidRDefault="00FE568C">
      <w:pPr>
        <w:rPr>
          <w:sz w:val="24"/>
          <w:szCs w:val="24"/>
        </w:rPr>
      </w:pPr>
    </w:p>
    <w:p w:rsidR="00FE568C" w:rsidRDefault="00FE568C">
      <w:pPr>
        <w:autoSpaceDE w:val="0"/>
        <w:rPr>
          <w:sz w:val="24"/>
          <w:szCs w:val="24"/>
        </w:rPr>
      </w:pPr>
      <w:r>
        <w:rPr>
          <w:i/>
          <w:sz w:val="24"/>
          <w:szCs w:val="24"/>
        </w:rPr>
        <w:t>If legal authority does not currently exist for any of the elements above, your plan should indicate a schedule of activities to obtain the proper legal authority (see appendix guidance for a copy of a Model Ordinance)</w:t>
      </w:r>
      <w:r>
        <w:rPr>
          <w:sz w:val="24"/>
          <w:szCs w:val="24"/>
        </w:rPr>
        <w:t>.</w:t>
      </w:r>
    </w:p>
    <w:p w:rsidR="00FE568C" w:rsidRDefault="00FE568C">
      <w:pPr>
        <w:rPr>
          <w:sz w:val="24"/>
          <w:szCs w:val="24"/>
        </w:rPr>
      </w:pPr>
    </w:p>
    <w:p w:rsidR="00FE568C" w:rsidRDefault="00FE568C">
      <w:pPr>
        <w:ind w:firstLine="720"/>
        <w:rPr>
          <w:b/>
          <w:sz w:val="24"/>
          <w:szCs w:val="24"/>
          <w:u w:val="single"/>
        </w:rPr>
      </w:pPr>
      <w:r>
        <w:rPr>
          <w:b/>
          <w:sz w:val="24"/>
          <w:szCs w:val="24"/>
          <w:u w:val="single"/>
        </w:rPr>
        <w:t>1. Sewer Use Ordinance</w:t>
      </w:r>
    </w:p>
    <w:bookmarkStart w:id="141" w:name="__Fieldmark__140_1269392214"/>
    <w:p w:rsidR="00FE568C" w:rsidRDefault="00A82FC3">
      <w:pPr>
        <w:rPr>
          <w:sz w:val="24"/>
        </w:rPr>
      </w:pPr>
      <w:r w:rsidRPr="00A82FC3">
        <w:fldChar w:fldCharType="begin">
          <w:ffData>
            <w:name w:val=""/>
            <w:enabled/>
            <w:calcOnExit w:val="0"/>
            <w:textInput/>
          </w:ffData>
        </w:fldChar>
      </w:r>
      <w:r w:rsidR="00FE568C">
        <w:instrText xml:space="preserve"> FORMTEXT </w:instrText>
      </w:r>
      <w:r w:rsidRPr="00A82FC3">
        <w:fldChar w:fldCharType="separate"/>
      </w:r>
      <w:r w:rsidR="00FE568C">
        <w:rPr>
          <w:sz w:val="24"/>
        </w:rPr>
        <w:t>[Insert City/Town or System Name]</w:t>
      </w:r>
      <w:r>
        <w:rPr>
          <w:sz w:val="24"/>
        </w:rPr>
        <w:fldChar w:fldCharType="end"/>
      </w:r>
      <w:bookmarkEnd w:id="141"/>
      <w:r w:rsidR="00FE568C">
        <w:rPr>
          <w:sz w:val="24"/>
        </w:rPr>
        <w:t xml:space="preserve"> </w:t>
      </w:r>
      <w:r w:rsidR="00FE568C">
        <w:rPr>
          <w:sz w:val="24"/>
          <w:szCs w:val="24"/>
        </w:rPr>
        <w:t xml:space="preserve">has established and implemented regulations regarding the use of the wastewater collection system. </w:t>
      </w:r>
      <w:bookmarkStart w:id="142" w:name="__Fieldmark__141_1269392214"/>
      <w:r w:rsidRPr="00A82FC3">
        <w:fldChar w:fldCharType="begin">
          <w:ffData>
            <w:name w:val=""/>
            <w:enabled/>
            <w:calcOnExit w:val="0"/>
            <w:textInput/>
          </w:ffData>
        </w:fldChar>
      </w:r>
      <w:r w:rsidR="00FE568C">
        <w:instrText xml:space="preserve"> FORMTEXT </w:instrText>
      </w:r>
      <w:r w:rsidRPr="00A82FC3">
        <w:fldChar w:fldCharType="separate"/>
      </w:r>
      <w:r w:rsidR="00FE568C">
        <w:rPr>
          <w:sz w:val="24"/>
        </w:rPr>
        <w:t>[Insert City/Town or System Name]</w:t>
      </w:r>
      <w:r>
        <w:rPr>
          <w:sz w:val="24"/>
        </w:rPr>
        <w:fldChar w:fldCharType="end"/>
      </w:r>
      <w:bookmarkEnd w:id="142"/>
      <w:r w:rsidR="00FE568C">
        <w:rPr>
          <w:sz w:val="24"/>
        </w:rPr>
        <w:t xml:space="preserve"> </w:t>
      </w:r>
      <w:r w:rsidR="00FE568C">
        <w:rPr>
          <w:sz w:val="24"/>
          <w:szCs w:val="24"/>
        </w:rPr>
        <w:t xml:space="preserve">has a comprehensive sewer use ordinance, consistent with EPA’s model ordinance, in place since </w:t>
      </w:r>
      <w:bookmarkStart w:id="143" w:name="__Fieldmark__142_1269392214"/>
      <w:r w:rsidRPr="00A82FC3">
        <w:fldChar w:fldCharType="begin">
          <w:ffData>
            <w:name w:val=""/>
            <w:enabled/>
            <w:calcOnExit w:val="0"/>
            <w:textInput/>
          </w:ffData>
        </w:fldChar>
      </w:r>
      <w:r w:rsidR="00FE568C">
        <w:instrText xml:space="preserve"> FORMTEXT </w:instrText>
      </w:r>
      <w:r w:rsidRPr="00A82FC3">
        <w:fldChar w:fldCharType="separate"/>
      </w:r>
      <w:r w:rsidR="00FE568C">
        <w:rPr>
          <w:sz w:val="24"/>
        </w:rPr>
        <w:t>[Insert year]</w:t>
      </w:r>
      <w:r>
        <w:rPr>
          <w:sz w:val="24"/>
        </w:rPr>
        <w:fldChar w:fldCharType="end"/>
      </w:r>
      <w:bookmarkEnd w:id="143"/>
      <w:r w:rsidR="00FE568C">
        <w:rPr>
          <w:sz w:val="24"/>
          <w:szCs w:val="24"/>
        </w:rPr>
        <w:t xml:space="preserve">.  As regulations and requirements have changed, </w:t>
      </w:r>
      <w:bookmarkStart w:id="144" w:name="__Fieldmark__143_1269392214"/>
      <w:r w:rsidRPr="00A82FC3">
        <w:fldChar w:fldCharType="begin">
          <w:ffData>
            <w:name w:val=""/>
            <w:enabled/>
            <w:calcOnExit w:val="0"/>
            <w:textInput/>
          </w:ffData>
        </w:fldChar>
      </w:r>
      <w:r w:rsidR="00FE568C">
        <w:instrText xml:space="preserve"> FORMTEXT </w:instrText>
      </w:r>
      <w:r w:rsidRPr="00A82FC3">
        <w:fldChar w:fldCharType="separate"/>
      </w:r>
      <w:r w:rsidR="00FE568C">
        <w:rPr>
          <w:sz w:val="24"/>
        </w:rPr>
        <w:t>[Insert City/Town or System Name]</w:t>
      </w:r>
      <w:r>
        <w:rPr>
          <w:sz w:val="24"/>
        </w:rPr>
        <w:fldChar w:fldCharType="end"/>
      </w:r>
      <w:bookmarkEnd w:id="144"/>
      <w:r w:rsidR="00FE568C">
        <w:rPr>
          <w:sz w:val="24"/>
        </w:rPr>
        <w:t xml:space="preserve"> </w:t>
      </w:r>
      <w:r w:rsidR="00FE568C">
        <w:rPr>
          <w:sz w:val="24"/>
          <w:szCs w:val="24"/>
        </w:rPr>
        <w:t xml:space="preserve">has passed additional ordinances to address those issues. Ordinances are kept up-to-date and are available electronically at </w:t>
      </w:r>
      <w:bookmarkStart w:id="145" w:name="__Fieldmark__144_1269392214"/>
      <w:r w:rsidRPr="00A82FC3">
        <w:fldChar w:fldCharType="begin">
          <w:ffData>
            <w:name w:val=""/>
            <w:enabled/>
            <w:calcOnExit w:val="0"/>
            <w:textInput/>
          </w:ffData>
        </w:fldChar>
      </w:r>
      <w:r w:rsidR="00FE568C">
        <w:instrText xml:space="preserve"> FORMTEXT </w:instrText>
      </w:r>
      <w:r w:rsidRPr="00A82FC3">
        <w:fldChar w:fldCharType="separate"/>
      </w:r>
      <w:r w:rsidR="00FE568C">
        <w:rPr>
          <w:sz w:val="24"/>
        </w:rPr>
        <w:t>[Insert URL for city/town web address or e.g., http://www.municode.com/, or if your ordinances are not available on the internet, insert "by contacting" and indicate email or mailing address]</w:t>
      </w:r>
      <w:r>
        <w:rPr>
          <w:sz w:val="24"/>
        </w:rPr>
        <w:fldChar w:fldCharType="end"/>
      </w:r>
      <w:bookmarkEnd w:id="145"/>
      <w:r w:rsidR="00FE568C">
        <w:rPr>
          <w:sz w:val="24"/>
        </w:rPr>
        <w:t>.</w:t>
      </w:r>
    </w:p>
    <w:p w:rsidR="00FE568C" w:rsidRDefault="00FE568C">
      <w:pPr>
        <w:rPr>
          <w:sz w:val="24"/>
          <w:szCs w:val="24"/>
        </w:rPr>
      </w:pPr>
    </w:p>
    <w:p w:rsidR="00FE568C" w:rsidRDefault="00FE568C">
      <w:pPr>
        <w:rPr>
          <w:i/>
          <w:iCs/>
          <w:sz w:val="24"/>
          <w:szCs w:val="24"/>
        </w:rPr>
      </w:pPr>
      <w:r>
        <w:rPr>
          <w:i/>
          <w:iCs/>
          <w:sz w:val="24"/>
          <w:szCs w:val="24"/>
        </w:rPr>
        <w:t>[Edit the following section to include as much of the following as applies to your system]</w:t>
      </w:r>
    </w:p>
    <w:p w:rsidR="00FE568C" w:rsidRDefault="00FE568C">
      <w:pPr>
        <w:rPr>
          <w:sz w:val="24"/>
          <w:szCs w:val="24"/>
        </w:rPr>
      </w:pPr>
      <w:r>
        <w:rPr>
          <w:sz w:val="24"/>
          <w:szCs w:val="24"/>
        </w:rPr>
        <w:t xml:space="preserve">The items addressed through our sewer ordinances include: sewer use and standards, access to pipelines and structures, FOG management, pretreatment requirements, service connections, hauled waste/septage, user rates, permitting of flows into the system, inflow/infiltration control, enforcement of proper design, installation, and testing standards, and inspection requirements for new and rehabilitated sewers. </w:t>
      </w:r>
      <w:bookmarkStart w:id="146" w:name="__Fieldmark__145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sz w:val="24"/>
        </w:rPr>
        <w:t>[Insert City/Town or System Name]</w:t>
      </w:r>
      <w:r w:rsidR="00A82FC3">
        <w:rPr>
          <w:sz w:val="24"/>
        </w:rPr>
        <w:fldChar w:fldCharType="end"/>
      </w:r>
      <w:bookmarkEnd w:id="146"/>
      <w:r>
        <w:rPr>
          <w:sz w:val="24"/>
        </w:rPr>
        <w:t xml:space="preserve"> also has agreements with</w:t>
      </w:r>
      <w:r>
        <w:rPr>
          <w:sz w:val="24"/>
          <w:szCs w:val="24"/>
        </w:rPr>
        <w:t xml:space="preserve"> </w:t>
      </w:r>
      <w:bookmarkStart w:id="147" w:name="__Fieldmark__146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sz w:val="24"/>
        </w:rPr>
        <w:t>[Insert names of agreements with other communities and any other legal issues pertinent to the use of the sanitary sewer]</w:t>
      </w:r>
      <w:r w:rsidR="00A82FC3">
        <w:rPr>
          <w:sz w:val="24"/>
        </w:rPr>
        <w:fldChar w:fldCharType="end"/>
      </w:r>
      <w:bookmarkEnd w:id="147"/>
      <w:r>
        <w:rPr>
          <w:sz w:val="24"/>
          <w:szCs w:val="24"/>
        </w:rPr>
        <w:t xml:space="preserve">. </w:t>
      </w:r>
      <w:bookmarkStart w:id="148" w:name="__Fieldmark__147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sz w:val="24"/>
        </w:rPr>
        <w:t>[Insert City/Town or System Name]</w:t>
      </w:r>
      <w:r w:rsidR="00A82FC3">
        <w:rPr>
          <w:sz w:val="24"/>
        </w:rPr>
        <w:fldChar w:fldCharType="end"/>
      </w:r>
      <w:bookmarkEnd w:id="148"/>
      <w:r>
        <w:rPr>
          <w:sz w:val="24"/>
        </w:rPr>
        <w:t xml:space="preserve"> </w:t>
      </w:r>
      <w:r>
        <w:rPr>
          <w:sz w:val="24"/>
          <w:szCs w:val="24"/>
        </w:rPr>
        <w:t xml:space="preserve">reviews the adequacy of user rates annually (see Resources and Budget, Section </w:t>
      </w:r>
      <w:bookmarkStart w:id="149" w:name="__Fieldmark__148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sz w:val="24"/>
        </w:rPr>
        <w:t>[Insert Section number]</w:t>
      </w:r>
      <w:r w:rsidR="00A82FC3">
        <w:rPr>
          <w:sz w:val="24"/>
        </w:rPr>
        <w:fldChar w:fldCharType="end"/>
      </w:r>
      <w:bookmarkEnd w:id="149"/>
      <w:r>
        <w:rPr>
          <w:sz w:val="24"/>
        </w:rPr>
        <w:t>)</w:t>
      </w:r>
      <w:r>
        <w:rPr>
          <w:sz w:val="24"/>
          <w:szCs w:val="24"/>
        </w:rPr>
        <w:t xml:space="preserve">.   </w:t>
      </w:r>
    </w:p>
    <w:p w:rsidR="00FE568C" w:rsidRDefault="00FE568C">
      <w:pPr>
        <w:rPr>
          <w:b/>
          <w:i/>
          <w:sz w:val="24"/>
          <w:szCs w:val="24"/>
        </w:rPr>
      </w:pPr>
    </w:p>
    <w:p w:rsidR="00FE568C" w:rsidRDefault="00FE568C">
      <w:pPr>
        <w:ind w:firstLine="720"/>
        <w:rPr>
          <w:b/>
          <w:iCs/>
          <w:sz w:val="24"/>
          <w:szCs w:val="24"/>
          <w:u w:val="single"/>
        </w:rPr>
      </w:pPr>
      <w:r>
        <w:rPr>
          <w:b/>
          <w:iCs/>
          <w:sz w:val="24"/>
          <w:szCs w:val="24"/>
          <w:u w:val="single"/>
        </w:rPr>
        <w:t>2. Joint Sewer System Agreement</w:t>
      </w:r>
    </w:p>
    <w:p w:rsidR="00FE568C" w:rsidRDefault="00FE568C">
      <w:pPr>
        <w:rPr>
          <w:bCs/>
          <w:i/>
          <w:sz w:val="24"/>
          <w:szCs w:val="24"/>
        </w:rPr>
      </w:pPr>
      <w:r>
        <w:rPr>
          <w:bCs/>
          <w:i/>
          <w:sz w:val="24"/>
          <w:szCs w:val="24"/>
        </w:rPr>
        <w:t>[</w:t>
      </w:r>
      <w:r>
        <w:rPr>
          <w:b/>
          <w:i/>
          <w:sz w:val="24"/>
          <w:szCs w:val="24"/>
        </w:rPr>
        <w:t>If you have a treatment plant and agreement(s) with nearby town(s)</w:t>
      </w:r>
      <w:r>
        <w:rPr>
          <w:bCs/>
          <w:i/>
          <w:sz w:val="24"/>
          <w:szCs w:val="24"/>
        </w:rPr>
        <w:t xml:space="preserve"> to accept and treat their wastewater, use this paragraph and edit the following section as needed. If separate agreements are in place for multiple towns, describe the arrangements for each town. If you have a fairly simple joint sewer system agreement, consider editing the following to describe your current agreement. Provide a separate description for those that you plan to include when you renew your agreements.]</w:t>
      </w:r>
    </w:p>
    <w:bookmarkStart w:id="150" w:name="__Fieldmark__149_1269392214"/>
    <w:p w:rsidR="00FE568C" w:rsidRDefault="00A82FC3">
      <w:pPr>
        <w:rPr>
          <w:sz w:val="24"/>
          <w:szCs w:val="24"/>
        </w:rPr>
      </w:pPr>
      <w:r w:rsidRPr="00A82FC3">
        <w:fldChar w:fldCharType="begin">
          <w:ffData>
            <w:name w:val=""/>
            <w:enabled/>
            <w:calcOnExit w:val="0"/>
            <w:textInput/>
          </w:ffData>
        </w:fldChar>
      </w:r>
      <w:r w:rsidR="00FE568C">
        <w:instrText xml:space="preserve"> FORMTEXT </w:instrText>
      </w:r>
      <w:r w:rsidRPr="00A82FC3">
        <w:fldChar w:fldCharType="separate"/>
      </w:r>
      <w:r w:rsidR="00FE568C">
        <w:rPr>
          <w:sz w:val="24"/>
        </w:rPr>
        <w:t>[Insert City/Town or System Name]</w:t>
      </w:r>
      <w:r>
        <w:rPr>
          <w:sz w:val="24"/>
        </w:rPr>
        <w:fldChar w:fldCharType="end"/>
      </w:r>
      <w:bookmarkEnd w:id="150"/>
      <w:r w:rsidR="00FE568C">
        <w:rPr>
          <w:sz w:val="24"/>
        </w:rPr>
        <w:t xml:space="preserve"> </w:t>
      </w:r>
      <w:r w:rsidR="00FE568C">
        <w:rPr>
          <w:sz w:val="24"/>
          <w:szCs w:val="24"/>
        </w:rPr>
        <w:t xml:space="preserve">has a sewer maintenance agreement to convey wastewater and provide limited maintenance for the Town of </w:t>
      </w:r>
      <w:bookmarkStart w:id="151" w:name="__Fieldmark__150_1269392214"/>
      <w:r w:rsidRPr="00A82FC3">
        <w:fldChar w:fldCharType="begin">
          <w:ffData>
            <w:name w:val=""/>
            <w:enabled/>
            <w:calcOnExit w:val="0"/>
            <w:textInput/>
          </w:ffData>
        </w:fldChar>
      </w:r>
      <w:r w:rsidR="00FE568C">
        <w:instrText xml:space="preserve"> FORMTEXT </w:instrText>
      </w:r>
      <w:r w:rsidRPr="00A82FC3">
        <w:fldChar w:fldCharType="separate"/>
      </w:r>
      <w:r w:rsidR="00FE568C">
        <w:rPr>
          <w:sz w:val="24"/>
        </w:rPr>
        <w:t>[Insert Town(s) or System Name(s) for sewer users sending waste to your treatment plant]</w:t>
      </w:r>
      <w:r>
        <w:rPr>
          <w:sz w:val="24"/>
        </w:rPr>
        <w:fldChar w:fldCharType="end"/>
      </w:r>
      <w:bookmarkEnd w:id="151"/>
      <w:r w:rsidR="00FE568C">
        <w:rPr>
          <w:sz w:val="24"/>
          <w:szCs w:val="24"/>
        </w:rPr>
        <w:t xml:space="preserve"> sewer collection system since </w:t>
      </w:r>
      <w:bookmarkStart w:id="152" w:name="__Fieldmark__151_1269392214"/>
      <w:r w:rsidRPr="00A82FC3">
        <w:fldChar w:fldCharType="begin">
          <w:ffData>
            <w:name w:val=""/>
            <w:enabled/>
            <w:calcOnExit w:val="0"/>
            <w:textInput/>
          </w:ffData>
        </w:fldChar>
      </w:r>
      <w:r w:rsidR="00FE568C">
        <w:instrText xml:space="preserve"> FORMTEXT </w:instrText>
      </w:r>
      <w:r w:rsidRPr="00A82FC3">
        <w:fldChar w:fldCharType="separate"/>
      </w:r>
      <w:r w:rsidR="00FE568C">
        <w:rPr>
          <w:sz w:val="24"/>
        </w:rPr>
        <w:t>[Insert year]</w:t>
      </w:r>
      <w:r>
        <w:rPr>
          <w:sz w:val="24"/>
        </w:rPr>
        <w:fldChar w:fldCharType="end"/>
      </w:r>
      <w:bookmarkEnd w:id="152"/>
      <w:r w:rsidR="00FE568C">
        <w:rPr>
          <w:sz w:val="24"/>
          <w:szCs w:val="24"/>
        </w:rPr>
        <w:t xml:space="preserve">. The latest agreement is dated </w:t>
      </w:r>
      <w:bookmarkStart w:id="153" w:name="__Fieldmark__152_1269392214"/>
      <w:r w:rsidRPr="00A82FC3">
        <w:fldChar w:fldCharType="begin">
          <w:ffData>
            <w:name w:val=""/>
            <w:enabled/>
            <w:calcOnExit w:val="0"/>
            <w:textInput/>
          </w:ffData>
        </w:fldChar>
      </w:r>
      <w:r w:rsidR="00FE568C">
        <w:instrText xml:space="preserve"> FORMTEXT </w:instrText>
      </w:r>
      <w:r w:rsidRPr="00A82FC3">
        <w:fldChar w:fldCharType="separate"/>
      </w:r>
      <w:r w:rsidR="00FE568C">
        <w:rPr>
          <w:sz w:val="24"/>
        </w:rPr>
        <w:t>[Insert date]</w:t>
      </w:r>
      <w:r>
        <w:rPr>
          <w:sz w:val="24"/>
        </w:rPr>
        <w:fldChar w:fldCharType="end"/>
      </w:r>
      <w:bookmarkEnd w:id="153"/>
      <w:r w:rsidR="00FE568C">
        <w:rPr>
          <w:sz w:val="24"/>
          <w:szCs w:val="24"/>
        </w:rPr>
        <w:t>.  The main items in the agreement are described below:</w:t>
      </w:r>
    </w:p>
    <w:p w:rsidR="00FE568C" w:rsidRDefault="00FE568C">
      <w:pPr>
        <w:rPr>
          <w:i/>
          <w:sz w:val="24"/>
          <w:szCs w:val="24"/>
        </w:rPr>
      </w:pPr>
      <w:r>
        <w:rPr>
          <w:i/>
          <w:sz w:val="24"/>
          <w:szCs w:val="24"/>
        </w:rPr>
        <w:lastRenderedPageBreak/>
        <w:t>Edit the following:</w:t>
      </w:r>
    </w:p>
    <w:p w:rsidR="00FE568C" w:rsidRDefault="00FE568C">
      <w:pPr>
        <w:rPr>
          <w:sz w:val="24"/>
          <w:szCs w:val="24"/>
        </w:rPr>
      </w:pPr>
      <w:r>
        <w:rPr>
          <w:sz w:val="24"/>
          <w:szCs w:val="24"/>
        </w:rPr>
        <w:t xml:space="preserve">• </w:t>
      </w:r>
      <w:bookmarkStart w:id="154" w:name="__Fieldmark__153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sz w:val="24"/>
        </w:rPr>
        <w:t>[Insert Town(s) or System Name(s) for sewer users sending waste to your treatment plant]</w:t>
      </w:r>
      <w:r w:rsidR="00A82FC3">
        <w:rPr>
          <w:sz w:val="24"/>
        </w:rPr>
        <w:fldChar w:fldCharType="end"/>
      </w:r>
      <w:bookmarkEnd w:id="154"/>
      <w:r>
        <w:rPr>
          <w:sz w:val="24"/>
        </w:rPr>
        <w:t xml:space="preserve"> </w:t>
      </w:r>
      <w:r>
        <w:rPr>
          <w:sz w:val="24"/>
          <w:szCs w:val="24"/>
        </w:rPr>
        <w:t xml:space="preserve">has purchased capacity rights from </w:t>
      </w:r>
      <w:bookmarkStart w:id="155" w:name="__Fieldmark__154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sz w:val="24"/>
        </w:rPr>
        <w:t>[Insert City/Town or System Name]</w:t>
      </w:r>
      <w:r w:rsidR="00A82FC3">
        <w:rPr>
          <w:sz w:val="24"/>
        </w:rPr>
        <w:fldChar w:fldCharType="end"/>
      </w:r>
      <w:bookmarkEnd w:id="155"/>
      <w:r>
        <w:rPr>
          <w:sz w:val="24"/>
        </w:rPr>
        <w:t xml:space="preserve"> </w:t>
      </w:r>
      <w:r>
        <w:rPr>
          <w:sz w:val="24"/>
          <w:szCs w:val="24"/>
        </w:rPr>
        <w:t xml:space="preserve">for potentially </w:t>
      </w:r>
      <w:bookmarkStart w:id="156" w:name="__Fieldmark__155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sz w:val="24"/>
        </w:rPr>
        <w:t>[Insert number]</w:t>
      </w:r>
      <w:r w:rsidR="00A82FC3">
        <w:rPr>
          <w:sz w:val="24"/>
        </w:rPr>
        <w:fldChar w:fldCharType="end"/>
      </w:r>
      <w:bookmarkEnd w:id="156"/>
      <w:r>
        <w:rPr>
          <w:sz w:val="24"/>
          <w:szCs w:val="24"/>
        </w:rPr>
        <w:t xml:space="preserve"> connections based of a unit flow rate of </w:t>
      </w:r>
      <w:bookmarkStart w:id="157" w:name="__Fieldmark__156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sz w:val="24"/>
        </w:rPr>
        <w:t>[Insert number]</w:t>
      </w:r>
      <w:r w:rsidR="00A82FC3">
        <w:rPr>
          <w:sz w:val="24"/>
        </w:rPr>
        <w:fldChar w:fldCharType="end"/>
      </w:r>
      <w:bookmarkEnd w:id="157"/>
      <w:r>
        <w:rPr>
          <w:sz w:val="24"/>
          <w:szCs w:val="24"/>
        </w:rPr>
        <w:t xml:space="preserve"> gallons per day (gpd) per connection.</w:t>
      </w:r>
    </w:p>
    <w:p w:rsidR="00FE568C" w:rsidRDefault="00FE568C">
      <w:pPr>
        <w:rPr>
          <w:sz w:val="24"/>
          <w:szCs w:val="24"/>
        </w:rPr>
      </w:pPr>
      <w:r>
        <w:rPr>
          <w:sz w:val="24"/>
          <w:szCs w:val="24"/>
        </w:rPr>
        <w:t xml:space="preserve">• </w:t>
      </w:r>
      <w:bookmarkStart w:id="158" w:name="__Fieldmark__157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sz w:val="24"/>
        </w:rPr>
        <w:t>[Insert Town(s) or System Name(s) for sewer users sending waste to your treatment plant]</w:t>
      </w:r>
      <w:r w:rsidR="00A82FC3">
        <w:rPr>
          <w:sz w:val="24"/>
        </w:rPr>
        <w:fldChar w:fldCharType="end"/>
      </w:r>
      <w:bookmarkEnd w:id="158"/>
      <w:r>
        <w:rPr>
          <w:sz w:val="24"/>
        </w:rPr>
        <w:t xml:space="preserve"> </w:t>
      </w:r>
      <w:r>
        <w:rPr>
          <w:sz w:val="24"/>
          <w:szCs w:val="24"/>
        </w:rPr>
        <w:t xml:space="preserve">retains ownership of sewers within the sewer user’s corporate limits. </w:t>
      </w:r>
    </w:p>
    <w:p w:rsidR="00FE568C" w:rsidRDefault="00FE568C">
      <w:pPr>
        <w:rPr>
          <w:sz w:val="24"/>
          <w:szCs w:val="24"/>
        </w:rPr>
      </w:pPr>
      <w:r>
        <w:rPr>
          <w:sz w:val="24"/>
          <w:szCs w:val="24"/>
        </w:rPr>
        <w:t xml:space="preserve">• </w:t>
      </w:r>
      <w:bookmarkStart w:id="159" w:name="__Fieldmark__158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sz w:val="24"/>
        </w:rPr>
        <w:t>[Insert Town(s) or System Name(s) for sewer users sending waste to your treatment plant]</w:t>
      </w:r>
      <w:r w:rsidR="00A82FC3">
        <w:rPr>
          <w:sz w:val="24"/>
        </w:rPr>
        <w:fldChar w:fldCharType="end"/>
      </w:r>
      <w:bookmarkEnd w:id="159"/>
      <w:r>
        <w:rPr>
          <w:sz w:val="24"/>
        </w:rPr>
        <w:t xml:space="preserve"> </w:t>
      </w:r>
      <w:r>
        <w:rPr>
          <w:sz w:val="24"/>
          <w:szCs w:val="24"/>
        </w:rPr>
        <w:t>is assessed an annual sewer charge updated</w:t>
      </w:r>
      <w:r>
        <w:rPr>
          <w:sz w:val="24"/>
        </w:rPr>
        <w:t xml:space="preserve"> each </w:t>
      </w:r>
      <w:bookmarkStart w:id="160" w:name="__Fieldmark__159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sz w:val="24"/>
        </w:rPr>
        <w:t>[Insert the time of year or date when the sewer charge is updated according to your agreement]</w:t>
      </w:r>
      <w:r w:rsidR="00A82FC3">
        <w:rPr>
          <w:sz w:val="24"/>
        </w:rPr>
        <w:fldChar w:fldCharType="end"/>
      </w:r>
      <w:bookmarkEnd w:id="160"/>
      <w:r>
        <w:rPr>
          <w:sz w:val="24"/>
          <w:szCs w:val="24"/>
        </w:rPr>
        <w:t xml:space="preserve">. The sewer maintenance service charge includes: costs for sewer maintenance </w:t>
      </w:r>
      <w:bookmarkStart w:id="161" w:name="__Fieldmark__160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sz w:val="24"/>
        </w:rPr>
        <w:t>[Insert details ]</w:t>
      </w:r>
      <w:r w:rsidR="00A82FC3">
        <w:rPr>
          <w:sz w:val="24"/>
        </w:rPr>
        <w:fldChar w:fldCharType="end"/>
      </w:r>
      <w:bookmarkEnd w:id="161"/>
      <w:r>
        <w:rPr>
          <w:sz w:val="24"/>
          <w:szCs w:val="24"/>
        </w:rPr>
        <w:t>, wastewater treatment, and contribution to the sewer reserve fund.</w:t>
      </w:r>
    </w:p>
    <w:p w:rsidR="00FE568C" w:rsidRDefault="00FE568C">
      <w:pPr>
        <w:rPr>
          <w:sz w:val="24"/>
          <w:szCs w:val="24"/>
        </w:rPr>
      </w:pPr>
      <w:r>
        <w:rPr>
          <w:sz w:val="24"/>
          <w:szCs w:val="24"/>
        </w:rPr>
        <w:t xml:space="preserve">• </w:t>
      </w:r>
      <w:bookmarkStart w:id="162" w:name="__Fieldmark__161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sz w:val="24"/>
        </w:rPr>
        <w:t>[Insert City/Town or System Name]</w:t>
      </w:r>
      <w:r w:rsidR="00A82FC3">
        <w:rPr>
          <w:sz w:val="24"/>
        </w:rPr>
        <w:fldChar w:fldCharType="end"/>
      </w:r>
      <w:bookmarkEnd w:id="162"/>
      <w:r>
        <w:rPr>
          <w:sz w:val="24"/>
        </w:rPr>
        <w:t xml:space="preserve"> </w:t>
      </w:r>
      <w:r>
        <w:rPr>
          <w:sz w:val="24"/>
          <w:szCs w:val="24"/>
        </w:rPr>
        <w:t xml:space="preserve">provides limited maintenance for the sewer system within the portion of </w:t>
      </w:r>
      <w:bookmarkStart w:id="163" w:name="__Fieldmark__162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sz w:val="24"/>
        </w:rPr>
        <w:t>[Insert Town(s) or System Name(s) for sewer users sending waste to your treatment plant]</w:t>
      </w:r>
      <w:r w:rsidR="00A82FC3">
        <w:rPr>
          <w:sz w:val="24"/>
        </w:rPr>
        <w:fldChar w:fldCharType="end"/>
      </w:r>
      <w:bookmarkEnd w:id="163"/>
      <w:r>
        <w:rPr>
          <w:sz w:val="24"/>
          <w:szCs w:val="24"/>
        </w:rPr>
        <w:t xml:space="preserve"> that discharges to </w:t>
      </w:r>
      <w:bookmarkStart w:id="164" w:name="__Fieldmark__163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sz w:val="24"/>
        </w:rPr>
        <w:t>[Insert City/Town or System Name]</w:t>
      </w:r>
      <w:r w:rsidR="00A82FC3">
        <w:rPr>
          <w:sz w:val="24"/>
        </w:rPr>
        <w:fldChar w:fldCharType="end"/>
      </w:r>
      <w:bookmarkEnd w:id="164"/>
      <w:r>
        <w:rPr>
          <w:sz w:val="24"/>
        </w:rPr>
        <w:t xml:space="preserve">’s </w:t>
      </w:r>
      <w:r>
        <w:rPr>
          <w:sz w:val="24"/>
          <w:szCs w:val="24"/>
        </w:rPr>
        <w:t xml:space="preserve">collection system. Maintenance includes routine inspection, rodding, unplugging or flushing of the main sewer. </w:t>
      </w:r>
    </w:p>
    <w:p w:rsidR="00FE568C" w:rsidRDefault="00FE568C">
      <w:pPr>
        <w:rPr>
          <w:sz w:val="24"/>
          <w:szCs w:val="24"/>
        </w:rPr>
      </w:pPr>
      <w:r>
        <w:rPr>
          <w:sz w:val="24"/>
          <w:szCs w:val="24"/>
        </w:rPr>
        <w:t xml:space="preserve">• </w:t>
      </w:r>
      <w:bookmarkStart w:id="165" w:name="__Fieldmark__164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sz w:val="24"/>
        </w:rPr>
        <w:t>[Insert Town(s) or System Name(s) for sewer users sending waste to your treatment plant]</w:t>
      </w:r>
      <w:r w:rsidR="00A82FC3">
        <w:rPr>
          <w:sz w:val="24"/>
        </w:rPr>
        <w:fldChar w:fldCharType="end"/>
      </w:r>
      <w:bookmarkEnd w:id="165"/>
      <w:r>
        <w:rPr>
          <w:sz w:val="24"/>
        </w:rPr>
        <w:t xml:space="preserve"> </w:t>
      </w:r>
      <w:r>
        <w:rPr>
          <w:sz w:val="24"/>
          <w:szCs w:val="24"/>
        </w:rPr>
        <w:t>is responsible for repairs and CCTV inspection of their own collection system.</w:t>
      </w:r>
    </w:p>
    <w:p w:rsidR="00FE568C" w:rsidRDefault="00FE568C">
      <w:pPr>
        <w:rPr>
          <w:sz w:val="24"/>
          <w:szCs w:val="24"/>
        </w:rPr>
      </w:pPr>
      <w:r>
        <w:rPr>
          <w:sz w:val="24"/>
          <w:szCs w:val="24"/>
        </w:rPr>
        <w:t xml:space="preserve">• </w:t>
      </w:r>
      <w:bookmarkStart w:id="166" w:name="__Fieldmark__165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sz w:val="24"/>
        </w:rPr>
        <w:t>[Insert City/Town or System Name]</w:t>
      </w:r>
      <w:r w:rsidR="00A82FC3">
        <w:rPr>
          <w:sz w:val="24"/>
        </w:rPr>
        <w:fldChar w:fldCharType="end"/>
      </w:r>
      <w:bookmarkEnd w:id="166"/>
      <w:r>
        <w:rPr>
          <w:sz w:val="24"/>
        </w:rPr>
        <w:t xml:space="preserve"> </w:t>
      </w:r>
      <w:r>
        <w:rPr>
          <w:sz w:val="24"/>
          <w:szCs w:val="24"/>
        </w:rPr>
        <w:t xml:space="preserve">is responsible for determining the annual sewer maintenance service charge to </w:t>
      </w:r>
      <w:bookmarkStart w:id="167" w:name="__Fieldmark__166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sz w:val="24"/>
        </w:rPr>
        <w:t>[Insert Town(s) or System Name(s) for sewer users sending waste to your treatment plant]</w:t>
      </w:r>
      <w:r w:rsidR="00A82FC3">
        <w:rPr>
          <w:sz w:val="24"/>
        </w:rPr>
        <w:fldChar w:fldCharType="end"/>
      </w:r>
      <w:bookmarkEnd w:id="167"/>
      <w:r>
        <w:rPr>
          <w:sz w:val="24"/>
          <w:szCs w:val="24"/>
        </w:rPr>
        <w:t>. The sewer maintenance service charge includes: costs for sewer maintenance, wastewater treatment, and a sewer reserve fund.</w:t>
      </w:r>
    </w:p>
    <w:p w:rsidR="00FE568C" w:rsidRDefault="00FE568C">
      <w:pPr>
        <w:rPr>
          <w:sz w:val="24"/>
          <w:szCs w:val="24"/>
        </w:rPr>
      </w:pPr>
      <w:r>
        <w:rPr>
          <w:sz w:val="24"/>
          <w:szCs w:val="24"/>
        </w:rPr>
        <w:t xml:space="preserve">• </w:t>
      </w:r>
      <w:bookmarkStart w:id="168" w:name="__Fieldmark__167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sz w:val="24"/>
        </w:rPr>
        <w:t>[Insert Town(s) or System Name(s) for sewer users sending waste to your treatment plant]</w:t>
      </w:r>
      <w:r w:rsidR="00A82FC3">
        <w:rPr>
          <w:sz w:val="24"/>
        </w:rPr>
        <w:fldChar w:fldCharType="end"/>
      </w:r>
      <w:bookmarkEnd w:id="168"/>
      <w:r>
        <w:rPr>
          <w:sz w:val="24"/>
        </w:rPr>
        <w:t xml:space="preserve"> </w:t>
      </w:r>
      <w:r>
        <w:rPr>
          <w:sz w:val="24"/>
          <w:szCs w:val="24"/>
        </w:rPr>
        <w:t xml:space="preserve">is responsible for system repairs of the part of </w:t>
      </w:r>
      <w:bookmarkStart w:id="169" w:name="__Fieldmark__168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sz w:val="24"/>
        </w:rPr>
        <w:t>[Insert City/Town or System Name]</w:t>
      </w:r>
      <w:r w:rsidR="00A82FC3">
        <w:rPr>
          <w:sz w:val="24"/>
        </w:rPr>
        <w:fldChar w:fldCharType="end"/>
      </w:r>
      <w:bookmarkEnd w:id="169"/>
      <w:r>
        <w:rPr>
          <w:sz w:val="24"/>
          <w:szCs w:val="24"/>
        </w:rPr>
        <w:t xml:space="preserve">’s system that coveys </w:t>
      </w:r>
      <w:bookmarkStart w:id="170" w:name="__Fieldmark__169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sz w:val="24"/>
        </w:rPr>
        <w:t>[Insert Town(s) or System Name(s) for sewer users sending waste to your treatment plant]</w:t>
      </w:r>
      <w:r w:rsidR="00A82FC3">
        <w:rPr>
          <w:sz w:val="24"/>
        </w:rPr>
        <w:fldChar w:fldCharType="end"/>
      </w:r>
      <w:bookmarkEnd w:id="170"/>
      <w:r>
        <w:rPr>
          <w:sz w:val="24"/>
        </w:rPr>
        <w:t xml:space="preserve"> </w:t>
      </w:r>
      <w:r>
        <w:rPr>
          <w:sz w:val="24"/>
          <w:szCs w:val="24"/>
        </w:rPr>
        <w:t xml:space="preserve">flow to the treatment plant. </w:t>
      </w:r>
      <w:bookmarkStart w:id="171" w:name="__Fieldmark__170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sz w:val="24"/>
        </w:rPr>
        <w:t>[Insert Town(s) or System Name(s) for sewer users sending waste to your treatment plant]</w:t>
      </w:r>
      <w:r w:rsidR="00A82FC3">
        <w:rPr>
          <w:sz w:val="24"/>
        </w:rPr>
        <w:fldChar w:fldCharType="end"/>
      </w:r>
      <w:bookmarkEnd w:id="171"/>
      <w:r>
        <w:rPr>
          <w:sz w:val="24"/>
        </w:rPr>
        <w:t xml:space="preserve"> </w:t>
      </w:r>
      <w:r>
        <w:rPr>
          <w:sz w:val="24"/>
          <w:szCs w:val="24"/>
        </w:rPr>
        <w:t>is also responsible for paying its portion of major capital improvement for the joint sewer system.</w:t>
      </w:r>
    </w:p>
    <w:p w:rsidR="00FE568C" w:rsidRDefault="00FE568C">
      <w:pPr>
        <w:rPr>
          <w:sz w:val="24"/>
          <w:szCs w:val="24"/>
        </w:rPr>
      </w:pPr>
      <w:r>
        <w:rPr>
          <w:sz w:val="24"/>
          <w:szCs w:val="24"/>
        </w:rPr>
        <w:t xml:space="preserve">• </w:t>
      </w:r>
      <w:bookmarkStart w:id="172" w:name="__Fieldmark__171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sz w:val="24"/>
        </w:rPr>
        <w:t>[Insert Town(s) or System Name(s) for sewer users sending waste to your treatment plant]</w:t>
      </w:r>
      <w:r w:rsidR="00A82FC3">
        <w:rPr>
          <w:sz w:val="24"/>
        </w:rPr>
        <w:fldChar w:fldCharType="end"/>
      </w:r>
      <w:bookmarkEnd w:id="172"/>
      <w:r>
        <w:rPr>
          <w:sz w:val="24"/>
        </w:rPr>
        <w:t xml:space="preserve"> </w:t>
      </w:r>
      <w:r>
        <w:rPr>
          <w:sz w:val="24"/>
          <w:szCs w:val="24"/>
        </w:rPr>
        <w:t xml:space="preserve">is required to adopt a master plan for the current and future development within the Town’s service area to be used for capacity development within our system. </w:t>
      </w:r>
    </w:p>
    <w:p w:rsidR="00FE568C" w:rsidRDefault="00FE568C">
      <w:pPr>
        <w:rPr>
          <w:b/>
          <w:sz w:val="24"/>
          <w:szCs w:val="24"/>
        </w:rPr>
      </w:pPr>
    </w:p>
    <w:p w:rsidR="00FE568C" w:rsidRDefault="00FE568C">
      <w:pPr>
        <w:rPr>
          <w:sz w:val="24"/>
          <w:szCs w:val="24"/>
        </w:rPr>
      </w:pPr>
      <w:r>
        <w:rPr>
          <w:sz w:val="24"/>
          <w:szCs w:val="24"/>
        </w:rPr>
        <w:t xml:space="preserve">To date, </w:t>
      </w:r>
      <w:bookmarkStart w:id="173" w:name="__Fieldmark__172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sz w:val="24"/>
        </w:rPr>
        <w:t>[Insert City/Town or System Name]</w:t>
      </w:r>
      <w:r w:rsidR="00A82FC3">
        <w:rPr>
          <w:sz w:val="24"/>
        </w:rPr>
        <w:fldChar w:fldCharType="end"/>
      </w:r>
      <w:bookmarkEnd w:id="173"/>
      <w:r>
        <w:rPr>
          <w:sz w:val="24"/>
        </w:rPr>
        <w:t xml:space="preserve"> </w:t>
      </w:r>
      <w:bookmarkStart w:id="174" w:name="__Fieldmark__173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sz w:val="24"/>
        </w:rPr>
        <w:t>[Insert "has not" or "has", if there have been legal issues, add a sentence describing them]</w:t>
      </w:r>
      <w:r w:rsidR="00A82FC3">
        <w:rPr>
          <w:sz w:val="24"/>
        </w:rPr>
        <w:fldChar w:fldCharType="end"/>
      </w:r>
      <w:bookmarkEnd w:id="174"/>
      <w:r>
        <w:rPr>
          <w:sz w:val="24"/>
        </w:rPr>
        <w:t xml:space="preserve"> </w:t>
      </w:r>
      <w:r>
        <w:rPr>
          <w:sz w:val="24"/>
          <w:szCs w:val="24"/>
        </w:rPr>
        <w:t xml:space="preserve">encountered legal issues regarding wastewater flow from </w:t>
      </w:r>
      <w:bookmarkStart w:id="175" w:name="__Fieldmark__174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sz w:val="24"/>
        </w:rPr>
        <w:t>[Insert Town(s) or System Name(s) for sewer users sending waste to your treatment plant]</w:t>
      </w:r>
      <w:r w:rsidR="00A82FC3">
        <w:rPr>
          <w:sz w:val="24"/>
        </w:rPr>
        <w:fldChar w:fldCharType="end"/>
      </w:r>
      <w:bookmarkEnd w:id="175"/>
      <w:r>
        <w:rPr>
          <w:sz w:val="24"/>
          <w:szCs w:val="24"/>
        </w:rPr>
        <w:t>.</w:t>
      </w:r>
    </w:p>
    <w:p w:rsidR="00FE568C" w:rsidRDefault="00FE568C">
      <w:pPr>
        <w:rPr>
          <w:i/>
          <w:sz w:val="24"/>
        </w:rPr>
      </w:pPr>
      <w:r>
        <w:rPr>
          <w:i/>
          <w:sz w:val="24"/>
        </w:rPr>
        <w:t>[If you have had legal issues with wastewater flow, consider adding a description of actions taken and current status]</w:t>
      </w:r>
    </w:p>
    <w:p w:rsidR="00FE568C" w:rsidRDefault="00FE568C">
      <w:pPr>
        <w:rPr>
          <w:b/>
          <w:sz w:val="24"/>
          <w:szCs w:val="24"/>
        </w:rPr>
      </w:pPr>
    </w:p>
    <w:p w:rsidR="00FE568C" w:rsidRDefault="00FE568C">
      <w:pPr>
        <w:rPr>
          <w:b/>
          <w:i/>
          <w:sz w:val="24"/>
          <w:szCs w:val="24"/>
        </w:rPr>
      </w:pPr>
      <w:r>
        <w:rPr>
          <w:b/>
          <w:i/>
          <w:sz w:val="24"/>
          <w:szCs w:val="24"/>
        </w:rPr>
        <w:t>“OR”</w:t>
      </w:r>
    </w:p>
    <w:p w:rsidR="00FE568C" w:rsidRDefault="00FE568C">
      <w:pPr>
        <w:rPr>
          <w:bCs/>
          <w:i/>
          <w:sz w:val="24"/>
          <w:szCs w:val="24"/>
        </w:rPr>
      </w:pPr>
      <w:r>
        <w:rPr>
          <w:b/>
          <w:i/>
          <w:sz w:val="24"/>
          <w:szCs w:val="24"/>
        </w:rPr>
        <w:t>[If you have a collection system and you have an agreement with a treatment plant</w:t>
      </w:r>
      <w:r>
        <w:rPr>
          <w:bCs/>
          <w:i/>
          <w:sz w:val="24"/>
          <w:szCs w:val="24"/>
        </w:rPr>
        <w:t xml:space="preserve"> to accept and treat your wastewater, include edits to the following section. If you have a fairly simple joint sewer system agreement, you may want to consider editing to include the bullets that describe your current agreement and have a separate description for those that you plan to include when you renew your agreement.]</w:t>
      </w:r>
    </w:p>
    <w:bookmarkStart w:id="176" w:name="__Fieldmark__175_1269392214"/>
    <w:p w:rsidR="00FE568C" w:rsidRDefault="00A82FC3">
      <w:pPr>
        <w:rPr>
          <w:sz w:val="24"/>
          <w:szCs w:val="24"/>
        </w:rPr>
      </w:pPr>
      <w:r w:rsidRPr="00A82FC3">
        <w:fldChar w:fldCharType="begin">
          <w:ffData>
            <w:name w:val=""/>
            <w:enabled/>
            <w:calcOnExit w:val="0"/>
            <w:textInput/>
          </w:ffData>
        </w:fldChar>
      </w:r>
      <w:r w:rsidR="00FE568C">
        <w:instrText xml:space="preserve"> FORMTEXT </w:instrText>
      </w:r>
      <w:r w:rsidRPr="00A82FC3">
        <w:fldChar w:fldCharType="separate"/>
      </w:r>
      <w:r w:rsidR="00FE568C">
        <w:rPr>
          <w:sz w:val="24"/>
        </w:rPr>
        <w:t>[Insert City/Town or System Name]</w:t>
      </w:r>
      <w:r>
        <w:rPr>
          <w:sz w:val="24"/>
        </w:rPr>
        <w:fldChar w:fldCharType="end"/>
      </w:r>
      <w:bookmarkEnd w:id="176"/>
      <w:r w:rsidR="00FE568C">
        <w:rPr>
          <w:sz w:val="24"/>
        </w:rPr>
        <w:t xml:space="preserve"> has had an agreement with </w:t>
      </w:r>
      <w:bookmarkStart w:id="177" w:name="__Fieldmark__176_1269392214"/>
      <w:r w:rsidRPr="00A82FC3">
        <w:fldChar w:fldCharType="begin">
          <w:ffData>
            <w:name w:val=""/>
            <w:enabled/>
            <w:calcOnExit w:val="0"/>
            <w:textInput/>
          </w:ffData>
        </w:fldChar>
      </w:r>
      <w:r w:rsidR="00FE568C">
        <w:instrText xml:space="preserve"> FORMTEXT </w:instrText>
      </w:r>
      <w:r w:rsidRPr="00A82FC3">
        <w:fldChar w:fldCharType="separate"/>
      </w:r>
      <w:r w:rsidR="00FE568C">
        <w:rPr>
          <w:sz w:val="24"/>
        </w:rPr>
        <w:t>[Insert Town or System Name of treatment plant or system that accepts your wastewater]</w:t>
      </w:r>
      <w:r>
        <w:rPr>
          <w:sz w:val="24"/>
        </w:rPr>
        <w:fldChar w:fldCharType="end"/>
      </w:r>
      <w:bookmarkEnd w:id="177"/>
      <w:r w:rsidR="00FE568C">
        <w:rPr>
          <w:sz w:val="24"/>
          <w:szCs w:val="24"/>
        </w:rPr>
        <w:t xml:space="preserve"> for treatment of </w:t>
      </w:r>
      <w:bookmarkStart w:id="178" w:name="__Fieldmark__177_1269392214"/>
      <w:r w:rsidRPr="00A82FC3">
        <w:fldChar w:fldCharType="begin">
          <w:ffData>
            <w:name w:val=""/>
            <w:enabled/>
            <w:calcOnExit w:val="0"/>
            <w:textInput/>
          </w:ffData>
        </w:fldChar>
      </w:r>
      <w:r w:rsidR="00FE568C">
        <w:instrText xml:space="preserve"> FORMTEXT </w:instrText>
      </w:r>
      <w:r w:rsidRPr="00A82FC3">
        <w:fldChar w:fldCharType="separate"/>
      </w:r>
      <w:r w:rsidR="00FE568C">
        <w:rPr>
          <w:sz w:val="24"/>
        </w:rPr>
        <w:t>[Insert City/Town or System Name]</w:t>
      </w:r>
      <w:r>
        <w:rPr>
          <w:sz w:val="24"/>
        </w:rPr>
        <w:fldChar w:fldCharType="end"/>
      </w:r>
      <w:bookmarkEnd w:id="178"/>
      <w:r w:rsidR="00FE568C">
        <w:rPr>
          <w:sz w:val="24"/>
        </w:rPr>
        <w:t xml:space="preserve">’s wastewater </w:t>
      </w:r>
      <w:r w:rsidR="00FE568C">
        <w:rPr>
          <w:sz w:val="24"/>
          <w:szCs w:val="24"/>
        </w:rPr>
        <w:t xml:space="preserve">since </w:t>
      </w:r>
      <w:bookmarkStart w:id="179" w:name="__Fieldmark__178_1269392214"/>
      <w:r w:rsidRPr="00A82FC3">
        <w:fldChar w:fldCharType="begin">
          <w:ffData>
            <w:name w:val=""/>
            <w:enabled/>
            <w:calcOnExit w:val="0"/>
            <w:textInput/>
          </w:ffData>
        </w:fldChar>
      </w:r>
      <w:r w:rsidR="00FE568C">
        <w:instrText xml:space="preserve"> FORMTEXT </w:instrText>
      </w:r>
      <w:r w:rsidRPr="00A82FC3">
        <w:fldChar w:fldCharType="separate"/>
      </w:r>
      <w:r w:rsidR="00FE568C">
        <w:rPr>
          <w:sz w:val="24"/>
        </w:rPr>
        <w:t>[Insert year]</w:t>
      </w:r>
      <w:r>
        <w:rPr>
          <w:sz w:val="24"/>
        </w:rPr>
        <w:fldChar w:fldCharType="end"/>
      </w:r>
      <w:bookmarkEnd w:id="179"/>
      <w:r w:rsidR="00FE568C">
        <w:rPr>
          <w:sz w:val="24"/>
          <w:szCs w:val="24"/>
        </w:rPr>
        <w:t xml:space="preserve">. The latest agreement is dated </w:t>
      </w:r>
      <w:bookmarkStart w:id="180" w:name="__Fieldmark__179_1269392214"/>
      <w:r w:rsidRPr="00A82FC3">
        <w:fldChar w:fldCharType="begin">
          <w:ffData>
            <w:name w:val=""/>
            <w:enabled/>
            <w:calcOnExit w:val="0"/>
            <w:textInput/>
          </w:ffData>
        </w:fldChar>
      </w:r>
      <w:r w:rsidR="00FE568C">
        <w:instrText xml:space="preserve"> FORMTEXT </w:instrText>
      </w:r>
      <w:r w:rsidRPr="00A82FC3">
        <w:fldChar w:fldCharType="separate"/>
      </w:r>
      <w:r w:rsidR="00FE568C">
        <w:rPr>
          <w:sz w:val="24"/>
        </w:rPr>
        <w:t>[Insert date]</w:t>
      </w:r>
      <w:r>
        <w:rPr>
          <w:sz w:val="24"/>
        </w:rPr>
        <w:fldChar w:fldCharType="end"/>
      </w:r>
      <w:bookmarkEnd w:id="180"/>
      <w:r w:rsidR="00FE568C">
        <w:rPr>
          <w:sz w:val="24"/>
          <w:szCs w:val="24"/>
        </w:rPr>
        <w:t>. The main items in the agreement are described below:</w:t>
      </w:r>
    </w:p>
    <w:p w:rsidR="00FE568C" w:rsidRDefault="00FE568C">
      <w:pPr>
        <w:rPr>
          <w:sz w:val="24"/>
          <w:szCs w:val="24"/>
        </w:rPr>
      </w:pPr>
      <w:r>
        <w:rPr>
          <w:sz w:val="24"/>
          <w:szCs w:val="24"/>
        </w:rPr>
        <w:t xml:space="preserve">• </w:t>
      </w:r>
      <w:bookmarkStart w:id="181" w:name="__Fieldmark__180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sz w:val="24"/>
        </w:rPr>
        <w:t>[Insert City/Town or System Name]</w:t>
      </w:r>
      <w:r w:rsidR="00A82FC3">
        <w:rPr>
          <w:sz w:val="24"/>
        </w:rPr>
        <w:fldChar w:fldCharType="end"/>
      </w:r>
      <w:bookmarkEnd w:id="181"/>
      <w:r>
        <w:rPr>
          <w:sz w:val="24"/>
          <w:szCs w:val="24"/>
        </w:rPr>
        <w:t xml:space="preserve"> has purchased capacity rights for potentially </w:t>
      </w:r>
      <w:bookmarkStart w:id="182" w:name="__Fieldmark__181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sz w:val="24"/>
        </w:rPr>
        <w:t>[Insert number]</w:t>
      </w:r>
      <w:r w:rsidR="00A82FC3">
        <w:rPr>
          <w:sz w:val="24"/>
        </w:rPr>
        <w:fldChar w:fldCharType="end"/>
      </w:r>
      <w:bookmarkEnd w:id="182"/>
      <w:r>
        <w:rPr>
          <w:sz w:val="24"/>
          <w:szCs w:val="24"/>
        </w:rPr>
        <w:t xml:space="preserve"> connections based on a unit flow rate of </w:t>
      </w:r>
      <w:bookmarkStart w:id="183" w:name="__Fieldmark__182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sz w:val="24"/>
        </w:rPr>
        <w:t>[Insert number]</w:t>
      </w:r>
      <w:r w:rsidR="00A82FC3">
        <w:rPr>
          <w:sz w:val="24"/>
        </w:rPr>
        <w:fldChar w:fldCharType="end"/>
      </w:r>
      <w:bookmarkEnd w:id="183"/>
      <w:r>
        <w:rPr>
          <w:sz w:val="24"/>
          <w:szCs w:val="24"/>
        </w:rPr>
        <w:t xml:space="preserve"> gallons per day (gpd) per </w:t>
      </w:r>
      <w:r>
        <w:rPr>
          <w:sz w:val="24"/>
          <w:szCs w:val="24"/>
        </w:rPr>
        <w:lastRenderedPageBreak/>
        <w:t xml:space="preserve">connection from </w:t>
      </w:r>
      <w:bookmarkStart w:id="184" w:name="__Fieldmark__183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sz w:val="24"/>
        </w:rPr>
        <w:t>[Insert Town or System Name of treatment plant or system that accepts your wastewater]</w:t>
      </w:r>
      <w:r w:rsidR="00A82FC3">
        <w:rPr>
          <w:sz w:val="24"/>
        </w:rPr>
        <w:fldChar w:fldCharType="end"/>
      </w:r>
      <w:bookmarkEnd w:id="184"/>
      <w:r>
        <w:rPr>
          <w:sz w:val="24"/>
          <w:szCs w:val="24"/>
        </w:rPr>
        <w:t xml:space="preserve">. </w:t>
      </w:r>
    </w:p>
    <w:p w:rsidR="00FE568C" w:rsidRDefault="00FE568C">
      <w:pPr>
        <w:rPr>
          <w:sz w:val="24"/>
          <w:szCs w:val="24"/>
        </w:rPr>
      </w:pPr>
      <w:r>
        <w:rPr>
          <w:sz w:val="24"/>
          <w:szCs w:val="24"/>
        </w:rPr>
        <w:t xml:space="preserve">• </w:t>
      </w:r>
      <w:bookmarkStart w:id="185" w:name="__Fieldmark__184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sz w:val="24"/>
        </w:rPr>
        <w:t>[Insert City/Town or System Name]</w:t>
      </w:r>
      <w:r w:rsidR="00A82FC3">
        <w:rPr>
          <w:sz w:val="24"/>
        </w:rPr>
        <w:fldChar w:fldCharType="end"/>
      </w:r>
      <w:bookmarkEnd w:id="185"/>
      <w:r>
        <w:rPr>
          <w:sz w:val="24"/>
        </w:rPr>
        <w:t xml:space="preserve"> </w:t>
      </w:r>
      <w:r>
        <w:rPr>
          <w:sz w:val="24"/>
          <w:szCs w:val="24"/>
        </w:rPr>
        <w:t xml:space="preserve">is assessed an annual sewer charge from </w:t>
      </w:r>
      <w:bookmarkStart w:id="186" w:name="__Fieldmark__185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sz w:val="24"/>
        </w:rPr>
        <w:t>[Insert Town or System Name of treatment plant or system that accepts your wastewater]</w:t>
      </w:r>
      <w:r w:rsidR="00A82FC3">
        <w:rPr>
          <w:sz w:val="24"/>
        </w:rPr>
        <w:fldChar w:fldCharType="end"/>
      </w:r>
      <w:bookmarkEnd w:id="186"/>
      <w:r>
        <w:rPr>
          <w:sz w:val="24"/>
        </w:rPr>
        <w:t xml:space="preserve"> each </w:t>
      </w:r>
      <w:bookmarkStart w:id="187" w:name="__Fieldmark__186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sz w:val="24"/>
        </w:rPr>
        <w:t>[Insert the time of year or date when the sewer charge is updated according to your agreement]</w:t>
      </w:r>
      <w:r w:rsidR="00A82FC3">
        <w:rPr>
          <w:sz w:val="24"/>
        </w:rPr>
        <w:fldChar w:fldCharType="end"/>
      </w:r>
      <w:bookmarkEnd w:id="187"/>
      <w:r>
        <w:rPr>
          <w:sz w:val="24"/>
          <w:szCs w:val="24"/>
        </w:rPr>
        <w:t xml:space="preserve">. The sewer maintenance service charge includes: costs for sewer maintenance </w:t>
      </w:r>
      <w:bookmarkStart w:id="188" w:name="__Fieldmark__187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sz w:val="24"/>
        </w:rPr>
        <w:t>[Insert details if the wastewater plant also helps maintain your collection system]</w:t>
      </w:r>
      <w:r w:rsidR="00A82FC3">
        <w:rPr>
          <w:sz w:val="24"/>
        </w:rPr>
        <w:fldChar w:fldCharType="end"/>
      </w:r>
      <w:bookmarkEnd w:id="188"/>
      <w:r>
        <w:rPr>
          <w:sz w:val="24"/>
          <w:szCs w:val="24"/>
        </w:rPr>
        <w:t>, wastewater treatment, and a sewer reserve fund.</w:t>
      </w:r>
    </w:p>
    <w:p w:rsidR="00FE568C" w:rsidRDefault="00FE568C">
      <w:pPr>
        <w:rPr>
          <w:sz w:val="24"/>
          <w:szCs w:val="24"/>
        </w:rPr>
      </w:pPr>
      <w:r>
        <w:rPr>
          <w:sz w:val="24"/>
          <w:szCs w:val="24"/>
        </w:rPr>
        <w:t xml:space="preserve">• The annual sewer charges include </w:t>
      </w:r>
      <w:bookmarkStart w:id="189" w:name="__Fieldmark__188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sz w:val="24"/>
        </w:rPr>
        <w:t>[Insert City/Town or System Name]</w:t>
      </w:r>
      <w:r w:rsidR="00A82FC3">
        <w:rPr>
          <w:sz w:val="24"/>
        </w:rPr>
        <w:fldChar w:fldCharType="end"/>
      </w:r>
      <w:bookmarkEnd w:id="189"/>
      <w:r>
        <w:rPr>
          <w:sz w:val="24"/>
        </w:rPr>
        <w:t>’</w:t>
      </w:r>
      <w:r>
        <w:rPr>
          <w:sz w:val="24"/>
          <w:szCs w:val="24"/>
        </w:rPr>
        <w:t>s portion of major capital improvement for the joint sewer system.</w:t>
      </w:r>
    </w:p>
    <w:p w:rsidR="00FE568C" w:rsidRDefault="00FE568C">
      <w:pPr>
        <w:rPr>
          <w:sz w:val="24"/>
          <w:szCs w:val="24"/>
        </w:rPr>
      </w:pPr>
      <w:r>
        <w:rPr>
          <w:sz w:val="24"/>
          <w:szCs w:val="24"/>
        </w:rPr>
        <w:t xml:space="preserve">• </w:t>
      </w:r>
      <w:bookmarkStart w:id="190" w:name="__Fieldmark__189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sz w:val="24"/>
        </w:rPr>
        <w:t>[Insert City/Town or System Name]</w:t>
      </w:r>
      <w:r w:rsidR="00A82FC3">
        <w:rPr>
          <w:sz w:val="24"/>
        </w:rPr>
        <w:fldChar w:fldCharType="end"/>
      </w:r>
      <w:bookmarkEnd w:id="190"/>
      <w:r>
        <w:rPr>
          <w:sz w:val="24"/>
        </w:rPr>
        <w:t xml:space="preserve"> </w:t>
      </w:r>
      <w:r>
        <w:rPr>
          <w:sz w:val="24"/>
          <w:szCs w:val="24"/>
        </w:rPr>
        <w:t xml:space="preserve">is required to adopt a master plan for the current and future development within the </w:t>
      </w:r>
      <w:bookmarkStart w:id="191" w:name="__Fieldmark__190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sz w:val="24"/>
        </w:rPr>
        <w:t>[Insert "City" or "Town"]</w:t>
      </w:r>
      <w:r w:rsidR="00A82FC3">
        <w:rPr>
          <w:sz w:val="24"/>
        </w:rPr>
        <w:fldChar w:fldCharType="end"/>
      </w:r>
      <w:bookmarkEnd w:id="191"/>
      <w:r>
        <w:rPr>
          <w:sz w:val="24"/>
          <w:szCs w:val="24"/>
        </w:rPr>
        <w:t xml:space="preserve">’s service area in order to provide input for </w:t>
      </w:r>
      <w:bookmarkStart w:id="192" w:name="__Fieldmark__191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sz w:val="24"/>
        </w:rPr>
        <w:t>[Insert Town or System Name of treatment plant or system that accepts your wastewater]</w:t>
      </w:r>
      <w:r w:rsidR="00A82FC3">
        <w:rPr>
          <w:sz w:val="24"/>
        </w:rPr>
        <w:fldChar w:fldCharType="end"/>
      </w:r>
      <w:bookmarkEnd w:id="192"/>
      <w:r>
        <w:rPr>
          <w:sz w:val="24"/>
        </w:rPr>
        <w:t>’s capacity and capital planning</w:t>
      </w:r>
      <w:r>
        <w:rPr>
          <w:sz w:val="24"/>
          <w:szCs w:val="24"/>
        </w:rPr>
        <w:t xml:space="preserve">. </w:t>
      </w:r>
    </w:p>
    <w:p w:rsidR="00FE568C" w:rsidRDefault="00FE568C">
      <w:pPr>
        <w:rPr>
          <w:b/>
          <w:sz w:val="24"/>
          <w:szCs w:val="24"/>
        </w:rPr>
      </w:pPr>
    </w:p>
    <w:p w:rsidR="00FE568C" w:rsidRDefault="00FE568C">
      <w:pPr>
        <w:rPr>
          <w:sz w:val="24"/>
        </w:rPr>
      </w:pPr>
      <w:r>
        <w:rPr>
          <w:sz w:val="24"/>
          <w:szCs w:val="24"/>
        </w:rPr>
        <w:t xml:space="preserve">To date, </w:t>
      </w:r>
      <w:bookmarkStart w:id="193" w:name="__Fieldmark__192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sz w:val="24"/>
        </w:rPr>
        <w:t>[Insert City/Town or System Name]</w:t>
      </w:r>
      <w:r w:rsidR="00A82FC3">
        <w:rPr>
          <w:sz w:val="24"/>
        </w:rPr>
        <w:fldChar w:fldCharType="end"/>
      </w:r>
      <w:bookmarkEnd w:id="193"/>
      <w:r>
        <w:rPr>
          <w:sz w:val="24"/>
        </w:rPr>
        <w:t xml:space="preserve"> </w:t>
      </w:r>
      <w:bookmarkStart w:id="194" w:name="__Fieldmark__193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sz w:val="24"/>
        </w:rPr>
        <w:t>[Insert "has not" or "has", if there have been legal issues, add a sentence describing them]</w:t>
      </w:r>
      <w:r w:rsidR="00A82FC3">
        <w:rPr>
          <w:sz w:val="24"/>
        </w:rPr>
        <w:fldChar w:fldCharType="end"/>
      </w:r>
      <w:bookmarkEnd w:id="194"/>
      <w:r>
        <w:rPr>
          <w:sz w:val="24"/>
        </w:rPr>
        <w:t xml:space="preserve"> </w:t>
      </w:r>
      <w:r>
        <w:rPr>
          <w:sz w:val="24"/>
          <w:szCs w:val="24"/>
        </w:rPr>
        <w:t xml:space="preserve">encountered legal issues regarding wastewater flow sent to </w:t>
      </w:r>
      <w:bookmarkStart w:id="195" w:name="__Fieldmark__194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sz w:val="24"/>
        </w:rPr>
        <w:t>[Insert Town or System Name of treatment plant or system that accepts your wastewater]</w:t>
      </w:r>
      <w:r w:rsidR="00A82FC3">
        <w:rPr>
          <w:sz w:val="24"/>
        </w:rPr>
        <w:fldChar w:fldCharType="end"/>
      </w:r>
      <w:bookmarkEnd w:id="195"/>
      <w:r>
        <w:rPr>
          <w:sz w:val="24"/>
        </w:rPr>
        <w:t>.</w:t>
      </w:r>
    </w:p>
    <w:p w:rsidR="00FE568C" w:rsidRDefault="00FE568C">
      <w:pPr>
        <w:rPr>
          <w:sz w:val="24"/>
        </w:rPr>
      </w:pPr>
    </w:p>
    <w:p w:rsidR="00FE568C" w:rsidRDefault="00FE568C">
      <w:pPr>
        <w:rPr>
          <w:i/>
          <w:sz w:val="24"/>
        </w:rPr>
      </w:pPr>
      <w:r>
        <w:rPr>
          <w:i/>
          <w:sz w:val="24"/>
        </w:rPr>
        <w:t>[If you have had legal issues with wastewater flow, consider adding a description of actions taken and current status]</w:t>
      </w:r>
    </w:p>
    <w:p w:rsidR="00FE568C" w:rsidRDefault="00FE568C">
      <w:pPr>
        <w:pageBreakBefore/>
        <w:rPr>
          <w:b/>
          <w:sz w:val="28"/>
          <w:szCs w:val="24"/>
        </w:rPr>
      </w:pPr>
      <w:r>
        <w:rPr>
          <w:b/>
          <w:sz w:val="28"/>
          <w:szCs w:val="24"/>
        </w:rPr>
        <w:lastRenderedPageBreak/>
        <w:t xml:space="preserve">2. GENERAL INFORMATION ABOUT THE </w:t>
      </w:r>
      <w:bookmarkStart w:id="196" w:name="__Fieldmark__195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sz w:val="28"/>
        </w:rPr>
        <w:t>[INSERT CITY/TOWN]</w:t>
      </w:r>
      <w:r w:rsidR="00A82FC3">
        <w:rPr>
          <w:sz w:val="28"/>
        </w:rPr>
        <w:fldChar w:fldCharType="end"/>
      </w:r>
      <w:bookmarkEnd w:id="196"/>
      <w:r>
        <w:rPr>
          <w:sz w:val="28"/>
        </w:rPr>
        <w:t xml:space="preserve"> </w:t>
      </w:r>
      <w:r>
        <w:rPr>
          <w:b/>
          <w:sz w:val="28"/>
        </w:rPr>
        <w:t xml:space="preserve">SANITARY SEWER </w:t>
      </w:r>
      <w:r>
        <w:rPr>
          <w:b/>
          <w:sz w:val="28"/>
          <w:szCs w:val="24"/>
        </w:rPr>
        <w:t>SYSTEM</w:t>
      </w:r>
    </w:p>
    <w:p w:rsidR="00FE568C" w:rsidRDefault="00FE568C">
      <w:pPr>
        <w:rPr>
          <w:i/>
          <w:sz w:val="24"/>
          <w:szCs w:val="24"/>
        </w:rPr>
      </w:pPr>
      <w:r>
        <w:rPr>
          <w:i/>
          <w:sz w:val="24"/>
          <w:szCs w:val="24"/>
        </w:rPr>
        <w:t xml:space="preserve"> General information should include a description of the wastewater collection system and the customer service area such as:</w:t>
      </w:r>
    </w:p>
    <w:p w:rsidR="00FE568C" w:rsidRDefault="00FE568C">
      <w:pPr>
        <w:rPr>
          <w:i/>
          <w:sz w:val="24"/>
          <w:szCs w:val="24"/>
        </w:rPr>
      </w:pPr>
    </w:p>
    <w:p w:rsidR="00FE568C" w:rsidRDefault="00FE568C">
      <w:pPr>
        <w:pStyle w:val="BodyText"/>
      </w:pPr>
      <w:r>
        <w:t>1. A narrative description of your service area, including names of the towns/cities and communities served or in the same system as your town/city,</w:t>
      </w:r>
    </w:p>
    <w:p w:rsidR="00FE568C" w:rsidRDefault="00FE568C">
      <w:pPr>
        <w:rPr>
          <w:i/>
          <w:sz w:val="24"/>
          <w:szCs w:val="24"/>
        </w:rPr>
      </w:pPr>
      <w:r>
        <w:rPr>
          <w:i/>
          <w:sz w:val="24"/>
          <w:szCs w:val="24"/>
        </w:rPr>
        <w:t>2. Indicator information such as population served by the system, average daily flow, the total length of sewer, size range of pipe diameter, number of and a description of sewage pump stations, whether on-site of portable alternative power sources are available,</w:t>
      </w:r>
    </w:p>
    <w:p w:rsidR="00FE568C" w:rsidRDefault="00FE568C">
      <w:pPr>
        <w:rPr>
          <w:i/>
          <w:sz w:val="24"/>
          <w:szCs w:val="24"/>
        </w:rPr>
      </w:pPr>
      <w:r>
        <w:rPr>
          <w:i/>
          <w:sz w:val="24"/>
          <w:szCs w:val="24"/>
        </w:rPr>
        <w:t xml:space="preserve">3. Range and average age of sewers, </w:t>
      </w:r>
    </w:p>
    <w:p w:rsidR="00FE568C" w:rsidRDefault="00FE568C">
      <w:pPr>
        <w:rPr>
          <w:i/>
          <w:sz w:val="24"/>
          <w:szCs w:val="24"/>
        </w:rPr>
      </w:pPr>
      <w:r>
        <w:rPr>
          <w:i/>
          <w:sz w:val="24"/>
          <w:szCs w:val="24"/>
        </w:rPr>
        <w:t>4. SSO history, and</w:t>
      </w:r>
    </w:p>
    <w:p w:rsidR="00FE568C" w:rsidRDefault="00FE568C">
      <w:pPr>
        <w:rPr>
          <w:i/>
          <w:sz w:val="24"/>
          <w:szCs w:val="24"/>
        </w:rPr>
      </w:pPr>
      <w:r>
        <w:rPr>
          <w:i/>
          <w:sz w:val="24"/>
          <w:szCs w:val="24"/>
        </w:rPr>
        <w:t>5. A map of the wastewater collection system showing the locations of primary sewers (interceptor, outfall &amp; trunk sewers) and sewage pump stations</w:t>
      </w:r>
    </w:p>
    <w:p w:rsidR="00FE568C" w:rsidRDefault="00FE568C">
      <w:pPr>
        <w:rPr>
          <w:sz w:val="24"/>
          <w:szCs w:val="24"/>
        </w:rPr>
      </w:pPr>
    </w:p>
    <w:p w:rsidR="00FE568C" w:rsidRDefault="00FE568C">
      <w:pPr>
        <w:autoSpaceDE w:val="0"/>
        <w:rPr>
          <w:b/>
          <w:bCs/>
          <w:sz w:val="23"/>
          <w:szCs w:val="23"/>
        </w:rPr>
      </w:pPr>
      <w:r>
        <w:rPr>
          <w:b/>
          <w:bCs/>
          <w:sz w:val="24"/>
          <w:szCs w:val="24"/>
        </w:rPr>
        <w:t>a. Wastewater Treatment and Collection System</w:t>
      </w:r>
      <w:r>
        <w:rPr>
          <w:b/>
          <w:bCs/>
          <w:sz w:val="23"/>
          <w:szCs w:val="23"/>
        </w:rPr>
        <w:t xml:space="preserve"> Description</w:t>
      </w:r>
    </w:p>
    <w:p w:rsidR="00FE568C" w:rsidRDefault="00FE568C">
      <w:pPr>
        <w:rPr>
          <w:sz w:val="24"/>
          <w:szCs w:val="24"/>
        </w:rPr>
      </w:pPr>
    </w:p>
    <w:bookmarkStart w:id="197" w:name="__Fieldmark__196_1269392214"/>
    <w:p w:rsidR="00FE568C" w:rsidRDefault="00A82FC3">
      <w:pPr>
        <w:rPr>
          <w:sz w:val="24"/>
          <w:szCs w:val="24"/>
        </w:rPr>
      </w:pPr>
      <w:r w:rsidRPr="00A82FC3">
        <w:fldChar w:fldCharType="begin">
          <w:ffData>
            <w:name w:val=""/>
            <w:enabled/>
            <w:calcOnExit w:val="0"/>
            <w:textInput/>
          </w:ffData>
        </w:fldChar>
      </w:r>
      <w:r w:rsidR="00FE568C">
        <w:instrText xml:space="preserve"> FORMTEXT </w:instrText>
      </w:r>
      <w:r w:rsidRPr="00A82FC3">
        <w:fldChar w:fldCharType="separate"/>
      </w:r>
      <w:r w:rsidR="00FE568C">
        <w:rPr>
          <w:sz w:val="24"/>
        </w:rPr>
        <w:t>[Insert City/Town name]</w:t>
      </w:r>
      <w:r>
        <w:rPr>
          <w:sz w:val="24"/>
        </w:rPr>
        <w:fldChar w:fldCharType="end"/>
      </w:r>
      <w:bookmarkEnd w:id="197"/>
      <w:r w:rsidR="00FE568C">
        <w:rPr>
          <w:sz w:val="24"/>
        </w:rPr>
        <w:t>’s</w:t>
      </w:r>
      <w:r w:rsidR="00FE568C">
        <w:rPr>
          <w:sz w:val="24"/>
          <w:szCs w:val="24"/>
        </w:rPr>
        <w:t xml:space="preserve"> first formal wastewater collection system dates back to </w:t>
      </w:r>
      <w:bookmarkStart w:id="198" w:name="__Fieldmark__197_1269392214"/>
      <w:r w:rsidRPr="00A82FC3">
        <w:fldChar w:fldCharType="begin">
          <w:ffData>
            <w:name w:val=""/>
            <w:enabled/>
            <w:calcOnExit w:val="0"/>
            <w:textInput/>
          </w:ffData>
        </w:fldChar>
      </w:r>
      <w:r w:rsidR="00FE568C">
        <w:instrText xml:space="preserve"> FORMTEXT </w:instrText>
      </w:r>
      <w:r w:rsidRPr="00A82FC3">
        <w:fldChar w:fldCharType="separate"/>
      </w:r>
      <w:r w:rsidR="00FE568C">
        <w:rPr>
          <w:sz w:val="24"/>
        </w:rPr>
        <w:t>[Insert year about when sewer first installed]</w:t>
      </w:r>
      <w:r>
        <w:rPr>
          <w:sz w:val="24"/>
        </w:rPr>
        <w:fldChar w:fldCharType="end"/>
      </w:r>
      <w:bookmarkEnd w:id="198"/>
      <w:r w:rsidR="00FE568C">
        <w:rPr>
          <w:sz w:val="24"/>
          <w:szCs w:val="24"/>
        </w:rPr>
        <w:t xml:space="preserve"> and the first wastewater treatment facility was constructed in </w:t>
      </w:r>
      <w:bookmarkStart w:id="199" w:name="__Fieldmark__198_1269392214"/>
      <w:r w:rsidRPr="00A82FC3">
        <w:fldChar w:fldCharType="begin">
          <w:ffData>
            <w:name w:val=""/>
            <w:enabled/>
            <w:calcOnExit w:val="0"/>
            <w:textInput/>
          </w:ffData>
        </w:fldChar>
      </w:r>
      <w:r w:rsidR="00FE568C">
        <w:instrText xml:space="preserve"> FORMTEXT </w:instrText>
      </w:r>
      <w:r w:rsidRPr="00A82FC3">
        <w:fldChar w:fldCharType="separate"/>
      </w:r>
      <w:r w:rsidR="00FE568C">
        <w:rPr>
          <w:sz w:val="24"/>
        </w:rPr>
        <w:t>[Insert year when WWTP installed]</w:t>
      </w:r>
      <w:r>
        <w:rPr>
          <w:sz w:val="24"/>
        </w:rPr>
        <w:fldChar w:fldCharType="end"/>
      </w:r>
      <w:bookmarkEnd w:id="199"/>
      <w:r w:rsidR="00FE568C">
        <w:rPr>
          <w:sz w:val="24"/>
          <w:szCs w:val="24"/>
        </w:rPr>
        <w:t xml:space="preserve">. The collection system transports wastewater to the treatment facility, </w:t>
      </w:r>
      <w:bookmarkStart w:id="200" w:name="__Fieldmark__199_1269392214"/>
      <w:r w:rsidRPr="00A82FC3">
        <w:fldChar w:fldCharType="begin">
          <w:ffData>
            <w:name w:val=""/>
            <w:enabled/>
            <w:calcOnExit w:val="0"/>
            <w:textInput/>
          </w:ffData>
        </w:fldChar>
      </w:r>
      <w:r w:rsidR="00FE568C">
        <w:instrText xml:space="preserve"> FORMTEXT </w:instrText>
      </w:r>
      <w:r w:rsidRPr="00A82FC3">
        <w:fldChar w:fldCharType="separate"/>
      </w:r>
      <w:r w:rsidR="00FE568C">
        <w:rPr>
          <w:sz w:val="24"/>
        </w:rPr>
        <w:t>[Insert Name of treatment facility]</w:t>
      </w:r>
      <w:r>
        <w:rPr>
          <w:sz w:val="24"/>
        </w:rPr>
        <w:fldChar w:fldCharType="end"/>
      </w:r>
      <w:bookmarkEnd w:id="200"/>
      <w:r w:rsidR="00FE568C">
        <w:rPr>
          <w:sz w:val="24"/>
        </w:rPr>
        <w:t>,</w:t>
      </w:r>
      <w:r w:rsidR="00FE568C">
        <w:rPr>
          <w:sz w:val="24"/>
          <w:szCs w:val="24"/>
        </w:rPr>
        <w:t xml:space="preserve"> located at </w:t>
      </w:r>
      <w:bookmarkStart w:id="201" w:name="__Fieldmark__200_1269392214"/>
      <w:r w:rsidRPr="00A82FC3">
        <w:fldChar w:fldCharType="begin">
          <w:ffData>
            <w:name w:val=""/>
            <w:enabled/>
            <w:calcOnExit w:val="0"/>
            <w:textInput/>
          </w:ffData>
        </w:fldChar>
      </w:r>
      <w:r w:rsidR="00FE568C">
        <w:instrText xml:space="preserve"> FORMTEXT </w:instrText>
      </w:r>
      <w:r w:rsidRPr="00A82FC3">
        <w:fldChar w:fldCharType="separate"/>
      </w:r>
      <w:r w:rsidR="00FE568C">
        <w:rPr>
          <w:sz w:val="24"/>
        </w:rPr>
        <w:t>[Insert street location and if in different city/town]</w:t>
      </w:r>
      <w:r>
        <w:rPr>
          <w:sz w:val="24"/>
        </w:rPr>
        <w:fldChar w:fldCharType="end"/>
      </w:r>
      <w:bookmarkEnd w:id="201"/>
      <w:r w:rsidR="00FE568C">
        <w:rPr>
          <w:sz w:val="24"/>
          <w:szCs w:val="24"/>
        </w:rPr>
        <w:t xml:space="preserve"> .</w:t>
      </w:r>
    </w:p>
    <w:p w:rsidR="00FE568C" w:rsidRDefault="00FE568C">
      <w:pPr>
        <w:rPr>
          <w:sz w:val="24"/>
          <w:szCs w:val="24"/>
        </w:rPr>
      </w:pPr>
    </w:p>
    <w:p w:rsidR="00FE568C" w:rsidRDefault="00FE568C">
      <w:pPr>
        <w:rPr>
          <w:bCs/>
          <w:i/>
          <w:iCs/>
          <w:sz w:val="24"/>
          <w:szCs w:val="24"/>
        </w:rPr>
      </w:pPr>
      <w:r>
        <w:rPr>
          <w:bCs/>
          <w:i/>
          <w:iCs/>
          <w:sz w:val="24"/>
          <w:szCs w:val="24"/>
        </w:rPr>
        <w:t>(Example for continuing narrative, edit or re-write the following section to describe your system)</w:t>
      </w:r>
    </w:p>
    <w:p w:rsidR="00FE568C" w:rsidRDefault="00FE568C">
      <w:pPr>
        <w:rPr>
          <w:sz w:val="24"/>
          <w:szCs w:val="24"/>
        </w:rPr>
      </w:pPr>
      <w:r>
        <w:rPr>
          <w:sz w:val="24"/>
          <w:szCs w:val="24"/>
        </w:rPr>
        <w:t xml:space="preserve"> The oldest part of the system is the downtown area along the </w:t>
      </w:r>
      <w:bookmarkStart w:id="202" w:name="__Fieldmark__201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sz w:val="24"/>
        </w:rPr>
        <w:t>[Insert Name of area, e.g. Pleasant River]</w:t>
      </w:r>
      <w:r w:rsidR="00A82FC3">
        <w:rPr>
          <w:sz w:val="24"/>
        </w:rPr>
        <w:fldChar w:fldCharType="end"/>
      </w:r>
      <w:bookmarkEnd w:id="202"/>
      <w:r>
        <w:rPr>
          <w:sz w:val="24"/>
          <w:szCs w:val="24"/>
        </w:rPr>
        <w:t xml:space="preserve">, which also has the highest density of commercial customers.  In </w:t>
      </w:r>
      <w:bookmarkStart w:id="203" w:name="__Fieldmark__202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sz w:val="24"/>
        </w:rPr>
        <w:t>[Insert date]</w:t>
      </w:r>
      <w:r w:rsidR="00A82FC3">
        <w:rPr>
          <w:sz w:val="24"/>
        </w:rPr>
        <w:fldChar w:fldCharType="end"/>
      </w:r>
      <w:bookmarkEnd w:id="203"/>
      <w:r>
        <w:rPr>
          <w:sz w:val="24"/>
          <w:szCs w:val="24"/>
        </w:rPr>
        <w:t xml:space="preserve">, </w:t>
      </w:r>
      <w:bookmarkStart w:id="204" w:name="__Fieldmark__203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sz w:val="24"/>
        </w:rPr>
        <w:t>[Insert City/Town name]</w:t>
      </w:r>
      <w:r w:rsidR="00A82FC3">
        <w:rPr>
          <w:sz w:val="24"/>
        </w:rPr>
        <w:fldChar w:fldCharType="end"/>
      </w:r>
      <w:bookmarkEnd w:id="204"/>
      <w:r>
        <w:rPr>
          <w:sz w:val="24"/>
        </w:rPr>
        <w:t xml:space="preserve"> </w:t>
      </w:r>
      <w:r>
        <w:rPr>
          <w:sz w:val="24"/>
          <w:szCs w:val="24"/>
        </w:rPr>
        <w:t xml:space="preserve">and the </w:t>
      </w:r>
      <w:bookmarkStart w:id="205" w:name="__Fieldmark__204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sz w:val="24"/>
        </w:rPr>
        <w:t>[Insert "City" or "Town"]</w:t>
      </w:r>
      <w:r w:rsidR="00A82FC3">
        <w:rPr>
          <w:sz w:val="24"/>
        </w:rPr>
        <w:fldChar w:fldCharType="end"/>
      </w:r>
      <w:bookmarkEnd w:id="205"/>
      <w:r>
        <w:rPr>
          <w:sz w:val="24"/>
          <w:szCs w:val="24"/>
        </w:rPr>
        <w:t xml:space="preserve"> of </w:t>
      </w:r>
      <w:bookmarkStart w:id="206" w:name="__Fieldmark__205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sz w:val="24"/>
        </w:rPr>
        <w:t>[Insert Name ]</w:t>
      </w:r>
      <w:r w:rsidR="00A82FC3">
        <w:rPr>
          <w:sz w:val="24"/>
        </w:rPr>
        <w:fldChar w:fldCharType="end"/>
      </w:r>
      <w:bookmarkEnd w:id="206"/>
      <w:r>
        <w:rPr>
          <w:sz w:val="24"/>
        </w:rPr>
        <w:t xml:space="preserve"> </w:t>
      </w:r>
      <w:r>
        <w:rPr>
          <w:sz w:val="24"/>
          <w:szCs w:val="24"/>
        </w:rPr>
        <w:t xml:space="preserve">(the </w:t>
      </w:r>
      <w:bookmarkStart w:id="207" w:name="__Fieldmark__206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sz w:val="24"/>
        </w:rPr>
        <w:t>[Insert "City" or "Town"]</w:t>
      </w:r>
      <w:r w:rsidR="00A82FC3">
        <w:rPr>
          <w:sz w:val="24"/>
        </w:rPr>
        <w:fldChar w:fldCharType="end"/>
      </w:r>
      <w:bookmarkEnd w:id="207"/>
      <w:r>
        <w:rPr>
          <w:sz w:val="24"/>
          <w:szCs w:val="24"/>
        </w:rPr>
        <w:t xml:space="preserve">) entered into an agreement to construct a treatment facility to treat the wastewater from both communities. Since </w:t>
      </w:r>
      <w:bookmarkStart w:id="208" w:name="__Fieldmark__207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sz w:val="24"/>
        </w:rPr>
        <w:t>[Insert date]</w:t>
      </w:r>
      <w:r w:rsidR="00A82FC3">
        <w:rPr>
          <w:sz w:val="24"/>
        </w:rPr>
        <w:fldChar w:fldCharType="end"/>
      </w:r>
      <w:bookmarkEnd w:id="208"/>
      <w:r>
        <w:rPr>
          <w:sz w:val="24"/>
          <w:szCs w:val="24"/>
        </w:rPr>
        <w:t xml:space="preserve"> </w:t>
      </w:r>
      <w:bookmarkStart w:id="209" w:name="__Fieldmark__208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sz w:val="24"/>
        </w:rPr>
        <w:t>[Insert City/Town name]</w:t>
      </w:r>
      <w:r w:rsidR="00A82FC3">
        <w:rPr>
          <w:sz w:val="24"/>
        </w:rPr>
        <w:fldChar w:fldCharType="end"/>
      </w:r>
      <w:bookmarkEnd w:id="209"/>
      <w:r>
        <w:rPr>
          <w:sz w:val="24"/>
        </w:rPr>
        <w:t xml:space="preserve"> </w:t>
      </w:r>
      <w:r>
        <w:rPr>
          <w:sz w:val="24"/>
          <w:szCs w:val="24"/>
        </w:rPr>
        <w:t xml:space="preserve">has operated a </w:t>
      </w:r>
      <w:bookmarkStart w:id="210" w:name="__Fieldmark__209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sz w:val="24"/>
        </w:rPr>
        <w:t>[Insert number]</w:t>
      </w:r>
      <w:r w:rsidR="00A82FC3">
        <w:rPr>
          <w:sz w:val="24"/>
        </w:rPr>
        <w:fldChar w:fldCharType="end"/>
      </w:r>
      <w:bookmarkEnd w:id="210"/>
      <w:r>
        <w:rPr>
          <w:sz w:val="24"/>
        </w:rPr>
        <w:t xml:space="preserve"> </w:t>
      </w:r>
      <w:r>
        <w:rPr>
          <w:sz w:val="24"/>
          <w:szCs w:val="24"/>
        </w:rPr>
        <w:t xml:space="preserve">mgd </w:t>
      </w:r>
      <w:bookmarkStart w:id="211" w:name="__Fieldmark__210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sz w:val="24"/>
        </w:rPr>
        <w:t>[Insert type of treatment]</w:t>
      </w:r>
      <w:r w:rsidR="00A82FC3">
        <w:rPr>
          <w:sz w:val="24"/>
        </w:rPr>
        <w:fldChar w:fldCharType="end"/>
      </w:r>
      <w:bookmarkEnd w:id="211"/>
      <w:r>
        <w:rPr>
          <w:sz w:val="24"/>
        </w:rPr>
        <w:t xml:space="preserve"> </w:t>
      </w:r>
      <w:r>
        <w:rPr>
          <w:sz w:val="24"/>
          <w:szCs w:val="24"/>
        </w:rPr>
        <w:t xml:space="preserve">treatment facility that provides secondary wastewater treatment for both communities. The last major upgrade of the wastewater treatment facility was completed in </w:t>
      </w:r>
      <w:bookmarkStart w:id="212" w:name="__Fieldmark__211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sz w:val="24"/>
        </w:rPr>
        <w:t>[Insert year ]</w:t>
      </w:r>
      <w:r w:rsidR="00A82FC3">
        <w:rPr>
          <w:sz w:val="24"/>
        </w:rPr>
        <w:fldChar w:fldCharType="end"/>
      </w:r>
      <w:bookmarkEnd w:id="212"/>
      <w:r>
        <w:rPr>
          <w:sz w:val="24"/>
        </w:rPr>
        <w:t xml:space="preserve"> and included </w:t>
      </w:r>
      <w:bookmarkStart w:id="213" w:name="__Fieldmark__212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sz w:val="24"/>
        </w:rPr>
        <w:t>[Insert brief description of what was upgraded]</w:t>
      </w:r>
      <w:r w:rsidR="00A82FC3">
        <w:rPr>
          <w:sz w:val="24"/>
        </w:rPr>
        <w:fldChar w:fldCharType="end"/>
      </w:r>
      <w:bookmarkEnd w:id="213"/>
      <w:r>
        <w:rPr>
          <w:sz w:val="24"/>
        </w:rPr>
        <w:t xml:space="preserve">. </w:t>
      </w:r>
      <w:r>
        <w:rPr>
          <w:sz w:val="24"/>
          <w:szCs w:val="24"/>
        </w:rPr>
        <w:t xml:space="preserve">The treated wastewater is discharged to the </w:t>
      </w:r>
      <w:bookmarkStart w:id="214" w:name="__Fieldmark__213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sz w:val="24"/>
        </w:rPr>
        <w:t>[Insert Name of receiving waterbody]</w:t>
      </w:r>
      <w:r w:rsidR="00A82FC3">
        <w:rPr>
          <w:sz w:val="24"/>
        </w:rPr>
        <w:fldChar w:fldCharType="end"/>
      </w:r>
      <w:bookmarkEnd w:id="214"/>
      <w:r>
        <w:rPr>
          <w:sz w:val="24"/>
          <w:szCs w:val="24"/>
        </w:rPr>
        <w:t xml:space="preserve">.  </w:t>
      </w:r>
    </w:p>
    <w:p w:rsidR="00FE568C" w:rsidRDefault="00FE568C">
      <w:pPr>
        <w:rPr>
          <w:sz w:val="24"/>
          <w:szCs w:val="24"/>
        </w:rPr>
      </w:pPr>
    </w:p>
    <w:bookmarkStart w:id="215" w:name="__Fieldmark__214_1269392214"/>
    <w:p w:rsidR="00FE568C" w:rsidRDefault="00A82FC3">
      <w:pPr>
        <w:rPr>
          <w:sz w:val="24"/>
        </w:rPr>
      </w:pPr>
      <w:r w:rsidRPr="00A82FC3">
        <w:fldChar w:fldCharType="begin">
          <w:ffData>
            <w:name w:val=""/>
            <w:enabled/>
            <w:calcOnExit w:val="0"/>
            <w:textInput/>
          </w:ffData>
        </w:fldChar>
      </w:r>
      <w:r w:rsidR="00FE568C">
        <w:instrText xml:space="preserve"> FORMTEXT </w:instrText>
      </w:r>
      <w:r w:rsidRPr="00A82FC3">
        <w:fldChar w:fldCharType="separate"/>
      </w:r>
      <w:r w:rsidR="00FE568C">
        <w:rPr>
          <w:sz w:val="24"/>
        </w:rPr>
        <w:t>[Insert City/Town name]</w:t>
      </w:r>
      <w:r>
        <w:rPr>
          <w:sz w:val="24"/>
        </w:rPr>
        <w:fldChar w:fldCharType="end"/>
      </w:r>
      <w:bookmarkEnd w:id="215"/>
      <w:r w:rsidR="00FE568C">
        <w:rPr>
          <w:sz w:val="24"/>
        </w:rPr>
        <w:t xml:space="preserve"> </w:t>
      </w:r>
      <w:r w:rsidR="00FE568C">
        <w:rPr>
          <w:sz w:val="24"/>
          <w:szCs w:val="24"/>
        </w:rPr>
        <w:t xml:space="preserve">and the </w:t>
      </w:r>
      <w:bookmarkStart w:id="216" w:name="__Fieldmark__215_1269392214"/>
      <w:r w:rsidRPr="00A82FC3">
        <w:fldChar w:fldCharType="begin">
          <w:ffData>
            <w:name w:val=""/>
            <w:enabled/>
            <w:calcOnExit w:val="0"/>
            <w:textInput/>
          </w:ffData>
        </w:fldChar>
      </w:r>
      <w:r w:rsidR="00FE568C">
        <w:instrText xml:space="preserve"> FORMTEXT </w:instrText>
      </w:r>
      <w:r w:rsidRPr="00A82FC3">
        <w:fldChar w:fldCharType="separate"/>
      </w:r>
      <w:r w:rsidR="00FE568C">
        <w:rPr>
          <w:sz w:val="24"/>
        </w:rPr>
        <w:t>[Insert "City" or "Town"]</w:t>
      </w:r>
      <w:r>
        <w:rPr>
          <w:sz w:val="24"/>
        </w:rPr>
        <w:fldChar w:fldCharType="end"/>
      </w:r>
      <w:bookmarkEnd w:id="216"/>
      <w:r w:rsidR="00FE568C">
        <w:rPr>
          <w:sz w:val="24"/>
          <w:szCs w:val="24"/>
        </w:rPr>
        <w:t xml:space="preserve"> each own the wastewater collection system within our respective jurisdictions and maintain our own collection systems. </w:t>
      </w:r>
      <w:bookmarkStart w:id="217" w:name="__Fieldmark__216_1269392214"/>
      <w:r w:rsidRPr="00A82FC3">
        <w:fldChar w:fldCharType="begin">
          <w:ffData>
            <w:name w:val=""/>
            <w:enabled/>
            <w:calcOnExit w:val="0"/>
            <w:textInput/>
          </w:ffData>
        </w:fldChar>
      </w:r>
      <w:r w:rsidR="00FE568C">
        <w:instrText xml:space="preserve"> FORMTEXT </w:instrText>
      </w:r>
      <w:r w:rsidRPr="00A82FC3">
        <w:fldChar w:fldCharType="separate"/>
      </w:r>
      <w:r w:rsidR="00FE568C">
        <w:rPr>
          <w:sz w:val="24"/>
        </w:rPr>
        <w:t>[Insert City/Town name]</w:t>
      </w:r>
      <w:r>
        <w:rPr>
          <w:sz w:val="24"/>
        </w:rPr>
        <w:fldChar w:fldCharType="end"/>
      </w:r>
      <w:bookmarkEnd w:id="217"/>
      <w:r w:rsidR="00FE568C">
        <w:rPr>
          <w:sz w:val="24"/>
        </w:rPr>
        <w:t xml:space="preserve">’s </w:t>
      </w:r>
      <w:r w:rsidR="00FE568C">
        <w:rPr>
          <w:sz w:val="24"/>
          <w:szCs w:val="24"/>
        </w:rPr>
        <w:t xml:space="preserve">collection system includes </w:t>
      </w:r>
      <w:bookmarkStart w:id="218" w:name="__Fieldmark__217_1269392214"/>
      <w:r w:rsidRPr="00A82FC3">
        <w:fldChar w:fldCharType="begin">
          <w:ffData>
            <w:name w:val=""/>
            <w:enabled/>
            <w:calcOnExit w:val="0"/>
            <w:textInput/>
          </w:ffData>
        </w:fldChar>
      </w:r>
      <w:r w:rsidR="00FE568C">
        <w:instrText xml:space="preserve"> FORMTEXT </w:instrText>
      </w:r>
      <w:r w:rsidRPr="00A82FC3">
        <w:fldChar w:fldCharType="separate"/>
      </w:r>
      <w:r w:rsidR="00FE568C">
        <w:rPr>
          <w:sz w:val="24"/>
        </w:rPr>
        <w:t>[Insert number]</w:t>
      </w:r>
      <w:r>
        <w:rPr>
          <w:sz w:val="24"/>
        </w:rPr>
        <w:fldChar w:fldCharType="end"/>
      </w:r>
      <w:bookmarkEnd w:id="218"/>
      <w:r w:rsidR="00FE568C">
        <w:rPr>
          <w:sz w:val="24"/>
        </w:rPr>
        <w:t xml:space="preserve"> </w:t>
      </w:r>
      <w:r w:rsidR="00FE568C">
        <w:rPr>
          <w:sz w:val="24"/>
          <w:szCs w:val="24"/>
        </w:rPr>
        <w:t xml:space="preserve">pump stations and approximately </w:t>
      </w:r>
      <w:bookmarkStart w:id="219" w:name="__Fieldmark__218_1269392214"/>
      <w:r w:rsidRPr="00A82FC3">
        <w:fldChar w:fldCharType="begin">
          <w:ffData>
            <w:name w:val=""/>
            <w:enabled/>
            <w:calcOnExit w:val="0"/>
            <w:textInput/>
          </w:ffData>
        </w:fldChar>
      </w:r>
      <w:r w:rsidR="00FE568C">
        <w:instrText xml:space="preserve"> FORMTEXT </w:instrText>
      </w:r>
      <w:r w:rsidRPr="00A82FC3">
        <w:fldChar w:fldCharType="separate"/>
      </w:r>
      <w:r w:rsidR="00FE568C">
        <w:rPr>
          <w:sz w:val="24"/>
        </w:rPr>
        <w:t>[Insert number]</w:t>
      </w:r>
      <w:r>
        <w:rPr>
          <w:sz w:val="24"/>
        </w:rPr>
        <w:fldChar w:fldCharType="end"/>
      </w:r>
      <w:bookmarkEnd w:id="219"/>
      <w:r w:rsidR="00FE568C">
        <w:rPr>
          <w:sz w:val="24"/>
        </w:rPr>
        <w:t xml:space="preserve"> </w:t>
      </w:r>
      <w:r w:rsidR="00FE568C">
        <w:rPr>
          <w:sz w:val="24"/>
          <w:szCs w:val="24"/>
        </w:rPr>
        <w:t xml:space="preserve">miles of sewers, ranging in size from </w:t>
      </w:r>
      <w:bookmarkStart w:id="220" w:name="__Fieldmark__219_1269392214"/>
      <w:r w:rsidRPr="00A82FC3">
        <w:fldChar w:fldCharType="begin">
          <w:ffData>
            <w:name w:val=""/>
            <w:enabled/>
            <w:calcOnExit w:val="0"/>
            <w:textInput/>
          </w:ffData>
        </w:fldChar>
      </w:r>
      <w:r w:rsidR="00FE568C">
        <w:instrText xml:space="preserve"> FORMTEXT </w:instrText>
      </w:r>
      <w:r w:rsidRPr="00A82FC3">
        <w:fldChar w:fldCharType="separate"/>
      </w:r>
      <w:r w:rsidR="00FE568C">
        <w:rPr>
          <w:sz w:val="24"/>
        </w:rPr>
        <w:t>[Insert number]</w:t>
      </w:r>
      <w:r>
        <w:rPr>
          <w:sz w:val="24"/>
        </w:rPr>
        <w:fldChar w:fldCharType="end"/>
      </w:r>
      <w:bookmarkEnd w:id="220"/>
      <w:r w:rsidR="00FE568C">
        <w:rPr>
          <w:sz w:val="24"/>
        </w:rPr>
        <w:t xml:space="preserve"> </w:t>
      </w:r>
      <w:r w:rsidR="00FE568C">
        <w:rPr>
          <w:sz w:val="24"/>
          <w:szCs w:val="24"/>
        </w:rPr>
        <w:t xml:space="preserve">inches to </w:t>
      </w:r>
      <w:bookmarkStart w:id="221" w:name="__Fieldmark__220_1269392214"/>
      <w:r w:rsidRPr="00A82FC3">
        <w:fldChar w:fldCharType="begin">
          <w:ffData>
            <w:name w:val=""/>
            <w:enabled/>
            <w:calcOnExit w:val="0"/>
            <w:textInput/>
          </w:ffData>
        </w:fldChar>
      </w:r>
      <w:r w:rsidR="00FE568C">
        <w:instrText xml:space="preserve"> FORMTEXT </w:instrText>
      </w:r>
      <w:r w:rsidRPr="00A82FC3">
        <w:fldChar w:fldCharType="separate"/>
      </w:r>
      <w:r w:rsidR="00FE568C">
        <w:rPr>
          <w:sz w:val="24"/>
        </w:rPr>
        <w:t>[Insert number]</w:t>
      </w:r>
      <w:r>
        <w:rPr>
          <w:sz w:val="24"/>
        </w:rPr>
        <w:fldChar w:fldCharType="end"/>
      </w:r>
      <w:bookmarkEnd w:id="221"/>
      <w:r w:rsidR="00FE568C">
        <w:rPr>
          <w:sz w:val="24"/>
        </w:rPr>
        <w:t xml:space="preserve"> </w:t>
      </w:r>
      <w:r w:rsidR="00FE568C">
        <w:rPr>
          <w:sz w:val="24"/>
          <w:szCs w:val="24"/>
        </w:rPr>
        <w:t xml:space="preserve">inches in diameter. </w:t>
      </w:r>
      <w:bookmarkStart w:id="222" w:name="__Fieldmark__221_1269392214"/>
      <w:r w:rsidRPr="00A82FC3">
        <w:fldChar w:fldCharType="begin">
          <w:ffData>
            <w:name w:val=""/>
            <w:enabled/>
            <w:calcOnExit w:val="0"/>
            <w:textInput/>
          </w:ffData>
        </w:fldChar>
      </w:r>
      <w:r w:rsidR="00FE568C">
        <w:instrText xml:space="preserve"> FORMTEXT </w:instrText>
      </w:r>
      <w:r w:rsidRPr="00A82FC3">
        <w:fldChar w:fldCharType="separate"/>
      </w:r>
      <w:r w:rsidR="00FE568C">
        <w:rPr>
          <w:sz w:val="24"/>
        </w:rPr>
        <w:t>[Insert City/Town name]</w:t>
      </w:r>
      <w:r>
        <w:rPr>
          <w:sz w:val="24"/>
        </w:rPr>
        <w:fldChar w:fldCharType="end"/>
      </w:r>
      <w:bookmarkEnd w:id="222"/>
      <w:r w:rsidR="00FE568C">
        <w:rPr>
          <w:sz w:val="24"/>
          <w:szCs w:val="24"/>
        </w:rPr>
        <w:t xml:space="preserve"> also has </w:t>
      </w:r>
      <w:bookmarkStart w:id="223" w:name="__Fieldmark__222_1269392214"/>
      <w:r w:rsidRPr="00A82FC3">
        <w:fldChar w:fldCharType="begin">
          <w:ffData>
            <w:name w:val=""/>
            <w:enabled/>
            <w:calcOnExit w:val="0"/>
            <w:textInput/>
          </w:ffData>
        </w:fldChar>
      </w:r>
      <w:r w:rsidR="00FE568C">
        <w:instrText xml:space="preserve"> FORMTEXT </w:instrText>
      </w:r>
      <w:r w:rsidRPr="00A82FC3">
        <w:fldChar w:fldCharType="separate"/>
      </w:r>
      <w:r w:rsidR="00FE568C">
        <w:rPr>
          <w:sz w:val="24"/>
        </w:rPr>
        <w:t>[Insert number]</w:t>
      </w:r>
      <w:r>
        <w:rPr>
          <w:sz w:val="24"/>
        </w:rPr>
        <w:fldChar w:fldCharType="end"/>
      </w:r>
      <w:bookmarkEnd w:id="223"/>
      <w:r w:rsidR="00FE568C">
        <w:rPr>
          <w:sz w:val="24"/>
        </w:rPr>
        <w:t xml:space="preserve"> private pump stations that </w:t>
      </w:r>
      <w:bookmarkStart w:id="224" w:name="__Fieldmark__223_1269392214"/>
      <w:r w:rsidRPr="00A82FC3">
        <w:fldChar w:fldCharType="begin">
          <w:ffData>
            <w:name w:val=""/>
            <w:enabled/>
            <w:calcOnExit w:val="0"/>
            <w:textInput/>
          </w:ffData>
        </w:fldChar>
      </w:r>
      <w:r w:rsidR="00FE568C">
        <w:instrText xml:space="preserve"> FORMTEXT </w:instrText>
      </w:r>
      <w:r w:rsidRPr="00A82FC3">
        <w:fldChar w:fldCharType="separate"/>
      </w:r>
      <w:r w:rsidR="00FE568C">
        <w:rPr>
          <w:sz w:val="24"/>
        </w:rPr>
        <w:t>[Insert City/Town name]</w:t>
      </w:r>
      <w:r>
        <w:rPr>
          <w:sz w:val="24"/>
        </w:rPr>
        <w:fldChar w:fldCharType="end"/>
      </w:r>
      <w:bookmarkEnd w:id="224"/>
      <w:r w:rsidR="00FE568C">
        <w:rPr>
          <w:sz w:val="24"/>
        </w:rPr>
        <w:t xml:space="preserve"> is not responsible for maintaining.</w:t>
      </w:r>
    </w:p>
    <w:p w:rsidR="00FE568C" w:rsidRDefault="00FE568C">
      <w:pPr>
        <w:rPr>
          <w:sz w:val="24"/>
          <w:szCs w:val="24"/>
        </w:rPr>
      </w:pPr>
    </w:p>
    <w:bookmarkStart w:id="225" w:name="__Fieldmark__224_1269392214"/>
    <w:p w:rsidR="00FE568C" w:rsidRDefault="00A82FC3">
      <w:pPr>
        <w:autoSpaceDE w:val="0"/>
        <w:rPr>
          <w:color w:val="000000"/>
          <w:sz w:val="24"/>
          <w:szCs w:val="24"/>
        </w:rPr>
      </w:pPr>
      <w:r w:rsidRPr="00A82FC3">
        <w:fldChar w:fldCharType="begin">
          <w:ffData>
            <w:name w:val=""/>
            <w:enabled/>
            <w:calcOnExit w:val="0"/>
            <w:textInput/>
          </w:ffData>
        </w:fldChar>
      </w:r>
      <w:r w:rsidR="00FE568C">
        <w:instrText xml:space="preserve"> FORMTEXT </w:instrText>
      </w:r>
      <w:r w:rsidRPr="00A82FC3">
        <w:fldChar w:fldCharType="separate"/>
      </w:r>
      <w:r w:rsidR="00FE568C">
        <w:rPr>
          <w:sz w:val="24"/>
        </w:rPr>
        <w:t>[Insert City/Town name]</w:t>
      </w:r>
      <w:r>
        <w:rPr>
          <w:sz w:val="24"/>
        </w:rPr>
        <w:fldChar w:fldCharType="end"/>
      </w:r>
      <w:bookmarkEnd w:id="225"/>
      <w:r w:rsidR="00FE568C">
        <w:rPr>
          <w:sz w:val="24"/>
        </w:rPr>
        <w:t xml:space="preserve"> </w:t>
      </w:r>
      <w:r w:rsidR="00FE568C">
        <w:rPr>
          <w:color w:val="000000"/>
          <w:sz w:val="24"/>
          <w:szCs w:val="24"/>
        </w:rPr>
        <w:t>does not own or maintain any portion of the sewer laterals that drain each privately owned parcel or property beyond the property line. However, we do work with homeowners to prevent backups into their homes.</w:t>
      </w:r>
    </w:p>
    <w:p w:rsidR="00FE568C" w:rsidRDefault="00FE568C">
      <w:pPr>
        <w:rPr>
          <w:sz w:val="24"/>
          <w:szCs w:val="24"/>
        </w:rPr>
      </w:pPr>
    </w:p>
    <w:bookmarkStart w:id="226" w:name="__Fieldmark__225_1269392214"/>
    <w:p w:rsidR="00FE568C" w:rsidRDefault="00A82FC3">
      <w:pPr>
        <w:rPr>
          <w:color w:val="000000"/>
          <w:sz w:val="24"/>
          <w:szCs w:val="24"/>
        </w:rPr>
      </w:pPr>
      <w:r w:rsidRPr="00A82FC3">
        <w:fldChar w:fldCharType="begin">
          <w:ffData>
            <w:name w:val=""/>
            <w:enabled/>
            <w:calcOnExit w:val="0"/>
            <w:textInput/>
          </w:ffData>
        </w:fldChar>
      </w:r>
      <w:r w:rsidR="00FE568C">
        <w:instrText xml:space="preserve"> FORMTEXT </w:instrText>
      </w:r>
      <w:r w:rsidRPr="00A82FC3">
        <w:fldChar w:fldCharType="separate"/>
      </w:r>
      <w:r w:rsidR="00FE568C">
        <w:rPr>
          <w:sz w:val="24"/>
        </w:rPr>
        <w:t>[Insert City/Town name or name of authority that operates your collection system]</w:t>
      </w:r>
      <w:r>
        <w:rPr>
          <w:sz w:val="24"/>
        </w:rPr>
        <w:fldChar w:fldCharType="end"/>
      </w:r>
      <w:bookmarkEnd w:id="226"/>
      <w:r w:rsidR="00FE568C">
        <w:rPr>
          <w:sz w:val="24"/>
        </w:rPr>
        <w:t xml:space="preserve"> </w:t>
      </w:r>
      <w:r w:rsidR="00FE568C">
        <w:rPr>
          <w:color w:val="000000"/>
          <w:sz w:val="24"/>
          <w:szCs w:val="24"/>
        </w:rPr>
        <w:t xml:space="preserve">staff and contractors perform planned maintenance tasks at scheduled frequencies. Frequencies are established based on experience and collection system information to minimize the risk of blockages or equipment failures that could lead to sewer overflows (see Cleaning, Inspection and </w:t>
      </w:r>
      <w:r w:rsidR="00FE568C">
        <w:rPr>
          <w:color w:val="000000"/>
          <w:sz w:val="24"/>
          <w:szCs w:val="24"/>
        </w:rPr>
        <w:lastRenderedPageBreak/>
        <w:t xml:space="preserve">Assessment, Section </w:t>
      </w:r>
      <w:bookmarkStart w:id="227" w:name="__Fieldmark__226_1269392214"/>
      <w:r w:rsidRPr="00A82FC3">
        <w:fldChar w:fldCharType="begin">
          <w:ffData>
            <w:name w:val=""/>
            <w:enabled/>
            <w:calcOnExit w:val="0"/>
            <w:textInput/>
          </w:ffData>
        </w:fldChar>
      </w:r>
      <w:r w:rsidR="00FE568C">
        <w:instrText xml:space="preserve"> FORMTEXT </w:instrText>
      </w:r>
      <w:r w:rsidRPr="00A82FC3">
        <w:fldChar w:fldCharType="separate"/>
      </w:r>
      <w:r w:rsidR="00FE568C">
        <w:rPr>
          <w:sz w:val="24"/>
        </w:rPr>
        <w:t>[Insert number]</w:t>
      </w:r>
      <w:r>
        <w:rPr>
          <w:sz w:val="24"/>
        </w:rPr>
        <w:fldChar w:fldCharType="end"/>
      </w:r>
      <w:bookmarkEnd w:id="227"/>
      <w:r w:rsidR="00FE568C">
        <w:rPr>
          <w:color w:val="000000"/>
          <w:sz w:val="24"/>
          <w:szCs w:val="24"/>
        </w:rPr>
        <w:t xml:space="preserve">). Some portions of the wastewater collection system are maintained more frequently than others based upon past history and their importance to the effective operation of the wastewater collection system. Staff and/or contractors also perform unplanned maintenance (see Sewer Overflow Response Plan, Appendix </w:t>
      </w:r>
      <w:bookmarkStart w:id="228" w:name="__Fieldmark__227_1269392214"/>
      <w:r w:rsidRPr="00A82FC3">
        <w:fldChar w:fldCharType="begin">
          <w:ffData>
            <w:name w:val=""/>
            <w:enabled/>
            <w:calcOnExit w:val="0"/>
            <w:textInput/>
          </w:ffData>
        </w:fldChar>
      </w:r>
      <w:r w:rsidR="00FE568C">
        <w:instrText xml:space="preserve"> FORMTEXT </w:instrText>
      </w:r>
      <w:r w:rsidRPr="00A82FC3">
        <w:fldChar w:fldCharType="separate"/>
      </w:r>
      <w:r w:rsidR="00FE568C">
        <w:rPr>
          <w:sz w:val="24"/>
        </w:rPr>
        <w:t>[Insert number]</w:t>
      </w:r>
      <w:r>
        <w:rPr>
          <w:sz w:val="24"/>
        </w:rPr>
        <w:fldChar w:fldCharType="end"/>
      </w:r>
      <w:bookmarkEnd w:id="228"/>
      <w:r w:rsidR="00FE568C">
        <w:rPr>
          <w:i/>
          <w:iCs/>
          <w:color w:val="000000"/>
          <w:sz w:val="24"/>
          <w:szCs w:val="24"/>
        </w:rPr>
        <w:t xml:space="preserve"> [Appendix number A, or if separate plan –give title and date]</w:t>
      </w:r>
      <w:r w:rsidR="00FE568C">
        <w:rPr>
          <w:color w:val="000000"/>
          <w:sz w:val="24"/>
          <w:szCs w:val="24"/>
        </w:rPr>
        <w:t>.)</w:t>
      </w:r>
    </w:p>
    <w:p w:rsidR="00FE568C" w:rsidRDefault="00FE568C"/>
    <w:p w:rsidR="00FE568C" w:rsidRDefault="00FE568C">
      <w:pPr>
        <w:pStyle w:val="WW-Default"/>
        <w:rPr>
          <w:rFonts w:ascii="Times New Roman" w:hAnsi="Times New Roman" w:cs="Times New Roman"/>
          <w:b/>
          <w:bCs/>
        </w:rPr>
      </w:pPr>
      <w:r>
        <w:rPr>
          <w:rFonts w:ascii="Times New Roman" w:hAnsi="Times New Roman" w:cs="Times New Roman"/>
          <w:b/>
          <w:bCs/>
        </w:rPr>
        <w:t>b. Collection System Details</w:t>
      </w:r>
    </w:p>
    <w:p w:rsidR="00FE568C" w:rsidRDefault="00FE568C">
      <w:pPr>
        <w:pStyle w:val="WW-Default"/>
        <w:numPr>
          <w:ilvl w:val="0"/>
          <w:numId w:val="51"/>
        </w:numPr>
        <w:tabs>
          <w:tab w:val="left" w:pos="360"/>
        </w:tabs>
        <w:ind w:left="360" w:right="-540"/>
        <w:rPr>
          <w:rFonts w:ascii="Times New Roman" w:hAnsi="Times New Roman" w:cs="Times New Roman"/>
        </w:rPr>
      </w:pPr>
      <w:r>
        <w:rPr>
          <w:rFonts w:ascii="Times New Roman" w:hAnsi="Times New Roman" w:cs="Times New Roman"/>
        </w:rPr>
        <w:t xml:space="preserve">Service Area: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bookmarkStart w:id="229" w:name="__Fieldmark__228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rFonts w:ascii="Times New Roman" w:hAnsi="Times New Roman" w:cs="Times New Roman"/>
        </w:rPr>
        <w:t>[Insert number of square miles</w:t>
      </w:r>
      <w:r w:rsidR="00A82FC3">
        <w:rPr>
          <w:rFonts w:ascii="Times New Roman" w:hAnsi="Times New Roman" w:cs="Times New Roman"/>
        </w:rPr>
        <w:fldChar w:fldCharType="end"/>
      </w:r>
      <w:bookmarkEnd w:id="229"/>
      <w:r>
        <w:rPr>
          <w:rFonts w:ascii="Times New Roman" w:hAnsi="Times New Roman" w:cs="Times New Roman"/>
        </w:rPr>
        <w:t xml:space="preserve"> Square miles </w:t>
      </w:r>
    </w:p>
    <w:p w:rsidR="00FE568C" w:rsidRDefault="00FE568C">
      <w:pPr>
        <w:pStyle w:val="WW-Default"/>
        <w:numPr>
          <w:ilvl w:val="0"/>
          <w:numId w:val="51"/>
        </w:numPr>
        <w:tabs>
          <w:tab w:val="left" w:pos="360"/>
        </w:tabs>
        <w:ind w:left="360" w:right="-540"/>
        <w:rPr>
          <w:rFonts w:ascii="Times New Roman" w:hAnsi="Times New Roman" w:cs="Times New Roman"/>
        </w:rPr>
      </w:pPr>
      <w:r>
        <w:rPr>
          <w:rFonts w:ascii="Times New Roman" w:hAnsi="Times New Roman" w:cs="Times New Roman"/>
        </w:rPr>
        <w:t xml:space="preserve">Population Served in primary community: </w:t>
      </w:r>
      <w:r>
        <w:rPr>
          <w:rFonts w:ascii="Times New Roman" w:hAnsi="Times New Roman" w:cs="Times New Roman"/>
        </w:rPr>
        <w:tab/>
      </w:r>
      <w:bookmarkStart w:id="230" w:name="__Fieldmark__229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rFonts w:ascii="Times New Roman" w:hAnsi="Times New Roman" w:cs="Times New Roman"/>
        </w:rPr>
        <w:t>[Insert population number</w:t>
      </w:r>
      <w:r w:rsidR="00A82FC3">
        <w:rPr>
          <w:rFonts w:ascii="Times New Roman" w:hAnsi="Times New Roman" w:cs="Times New Roman"/>
        </w:rPr>
        <w:fldChar w:fldCharType="end"/>
      </w:r>
      <w:bookmarkEnd w:id="230"/>
      <w:r>
        <w:rPr>
          <w:rFonts w:ascii="Times New Roman" w:hAnsi="Times New Roman" w:cs="Times New Roman"/>
        </w:rPr>
        <w:t xml:space="preserve"> </w:t>
      </w:r>
    </w:p>
    <w:p w:rsidR="00FE568C" w:rsidRDefault="00FE568C">
      <w:pPr>
        <w:pStyle w:val="WW-Default"/>
        <w:numPr>
          <w:ilvl w:val="0"/>
          <w:numId w:val="51"/>
        </w:numPr>
        <w:tabs>
          <w:tab w:val="left" w:pos="360"/>
        </w:tabs>
        <w:ind w:left="360" w:right="-540"/>
        <w:rPr>
          <w:rFonts w:ascii="Times New Roman" w:hAnsi="Times New Roman" w:cs="Times New Roman"/>
        </w:rPr>
      </w:pPr>
      <w:r>
        <w:rPr>
          <w:rFonts w:ascii="Times New Roman" w:hAnsi="Times New Roman" w:cs="Times New Roman"/>
        </w:rPr>
        <w:t xml:space="preserve">Population in interconnected community: </w:t>
      </w:r>
      <w:r>
        <w:rPr>
          <w:rFonts w:ascii="Times New Roman" w:hAnsi="Times New Roman" w:cs="Times New Roman"/>
        </w:rPr>
        <w:tab/>
      </w:r>
      <w:bookmarkStart w:id="231" w:name="__Fieldmark__230_1269392214"/>
      <w:r w:rsidR="00A82FC3">
        <w:fldChar w:fldCharType="begin">
          <w:ffData>
            <w:name w:val=""/>
            <w:enabled/>
            <w:calcOnExit w:val="0"/>
            <w:textInput/>
          </w:ffData>
        </w:fldChar>
      </w:r>
      <w:r>
        <w:instrText xml:space="preserve"> FORMTEXT </w:instrText>
      </w:r>
      <w:r w:rsidR="00A82FC3">
        <w:fldChar w:fldCharType="separate"/>
      </w:r>
      <w:r>
        <w:rPr>
          <w:rFonts w:ascii="Times New Roman" w:hAnsi="Times New Roman" w:cs="Times New Roman"/>
        </w:rPr>
        <w:t>[Insert population number, by municipality if more than one</w:t>
      </w:r>
      <w:r w:rsidR="00A82FC3">
        <w:fldChar w:fldCharType="end"/>
      </w:r>
      <w:bookmarkEnd w:id="231"/>
    </w:p>
    <w:p w:rsidR="00FE568C" w:rsidRDefault="00FE568C">
      <w:pPr>
        <w:pStyle w:val="WW-Default"/>
        <w:numPr>
          <w:ilvl w:val="0"/>
          <w:numId w:val="51"/>
        </w:numPr>
        <w:tabs>
          <w:tab w:val="left" w:pos="360"/>
        </w:tabs>
        <w:ind w:left="360" w:right="-540"/>
        <w:rPr>
          <w:rFonts w:ascii="Times New Roman" w:hAnsi="Times New Roman" w:cs="Times New Roman"/>
        </w:rPr>
      </w:pPr>
      <w:r>
        <w:rPr>
          <w:rFonts w:ascii="Times New Roman" w:hAnsi="Times New Roman" w:cs="Times New Roman"/>
        </w:rPr>
        <w:t xml:space="preserve">System Inventory owned by </w:t>
      </w:r>
      <w:bookmarkStart w:id="232" w:name="__Fieldmark__231_1269392214"/>
      <w:r w:rsidR="00A82FC3">
        <w:fldChar w:fldCharType="begin">
          <w:ffData>
            <w:name w:val=""/>
            <w:enabled/>
            <w:calcOnExit w:val="0"/>
            <w:textInput/>
          </w:ffData>
        </w:fldChar>
      </w:r>
      <w:r>
        <w:instrText xml:space="preserve"> FORMTEXT </w:instrText>
      </w:r>
      <w:r w:rsidR="00A82FC3">
        <w:fldChar w:fldCharType="separate"/>
      </w:r>
      <w:r>
        <w:t>[Insert City/Town name]</w:t>
      </w:r>
      <w:r w:rsidR="00A82FC3">
        <w:fldChar w:fldCharType="end"/>
      </w:r>
      <w:bookmarkEnd w:id="232"/>
      <w:r>
        <w:rPr>
          <w:rFonts w:ascii="Times New Roman" w:hAnsi="Times New Roman" w:cs="Times New Roman"/>
        </w:rPr>
        <w:t xml:space="preserve">, below: </w:t>
      </w:r>
    </w:p>
    <w:p w:rsidR="00FE568C" w:rsidRDefault="00FE568C">
      <w:pPr>
        <w:pStyle w:val="WW-Default"/>
        <w:rPr>
          <w:rFonts w:ascii="Times New Roman" w:hAnsi="Times New Roman" w:cs="Times New Roman"/>
        </w:rPr>
      </w:pPr>
    </w:p>
    <w:tbl>
      <w:tblPr>
        <w:tblW w:w="0" w:type="auto"/>
        <w:tblInd w:w="108" w:type="dxa"/>
        <w:tblLayout w:type="fixed"/>
        <w:tblLook w:val="0000"/>
      </w:tblPr>
      <w:tblGrid>
        <w:gridCol w:w="1896"/>
        <w:gridCol w:w="1519"/>
        <w:gridCol w:w="1449"/>
        <w:gridCol w:w="830"/>
        <w:gridCol w:w="896"/>
        <w:gridCol w:w="1439"/>
        <w:gridCol w:w="1449"/>
      </w:tblGrid>
      <w:tr w:rsidR="00FE568C">
        <w:trPr>
          <w:cantSplit/>
          <w:trHeight w:val="414"/>
        </w:trPr>
        <w:tc>
          <w:tcPr>
            <w:tcW w:w="1896" w:type="dxa"/>
            <w:vMerge w:val="restart"/>
            <w:tcBorders>
              <w:top w:val="single" w:sz="4" w:space="0" w:color="000000"/>
              <w:left w:val="single" w:sz="4" w:space="0" w:color="000000"/>
              <w:bottom w:val="single" w:sz="4" w:space="0" w:color="000000"/>
            </w:tcBorders>
            <w:shd w:val="clear" w:color="auto" w:fill="auto"/>
          </w:tcPr>
          <w:p w:rsidR="00FE568C" w:rsidRDefault="00FE568C">
            <w:pPr>
              <w:pStyle w:val="WW-Default"/>
              <w:snapToGrid w:val="0"/>
              <w:rPr>
                <w:rFonts w:ascii="Times New Roman" w:hAnsi="Times New Roman" w:cs="Times New Roman"/>
              </w:rPr>
            </w:pPr>
            <w:r>
              <w:rPr>
                <w:rFonts w:ascii="Times New Roman" w:hAnsi="Times New Roman" w:cs="Times New Roman"/>
              </w:rPr>
              <w:t>Miles of gravity sewer</w:t>
            </w:r>
          </w:p>
        </w:tc>
        <w:tc>
          <w:tcPr>
            <w:tcW w:w="1519" w:type="dxa"/>
            <w:vMerge w:val="restart"/>
            <w:tcBorders>
              <w:top w:val="single" w:sz="4" w:space="0" w:color="000000"/>
              <w:left w:val="single" w:sz="4" w:space="0" w:color="000000"/>
              <w:bottom w:val="single" w:sz="4" w:space="0" w:color="000000"/>
            </w:tcBorders>
            <w:shd w:val="clear" w:color="auto" w:fill="auto"/>
          </w:tcPr>
          <w:p w:rsidR="00FE568C" w:rsidRDefault="00FE568C">
            <w:pPr>
              <w:pStyle w:val="WW-Default"/>
              <w:snapToGrid w:val="0"/>
              <w:rPr>
                <w:rFonts w:ascii="Times New Roman" w:hAnsi="Times New Roman" w:cs="Times New Roman"/>
              </w:rPr>
            </w:pPr>
            <w:r>
              <w:rPr>
                <w:rFonts w:ascii="Times New Roman" w:hAnsi="Times New Roman" w:cs="Times New Roman"/>
              </w:rPr>
              <w:t>Miles of force main</w:t>
            </w:r>
          </w:p>
        </w:tc>
        <w:tc>
          <w:tcPr>
            <w:tcW w:w="1449" w:type="dxa"/>
            <w:vMerge w:val="restart"/>
            <w:tcBorders>
              <w:top w:val="single" w:sz="4" w:space="0" w:color="000000"/>
              <w:left w:val="single" w:sz="4" w:space="0" w:color="000000"/>
              <w:bottom w:val="single" w:sz="4" w:space="0" w:color="000000"/>
            </w:tcBorders>
            <w:shd w:val="clear" w:color="auto" w:fill="auto"/>
          </w:tcPr>
          <w:p w:rsidR="00FE568C" w:rsidRDefault="00FE568C">
            <w:pPr>
              <w:pStyle w:val="WW-Default"/>
              <w:snapToGrid w:val="0"/>
              <w:rPr>
                <w:rFonts w:ascii="Times New Roman" w:hAnsi="Times New Roman" w:cs="Times New Roman"/>
              </w:rPr>
            </w:pPr>
            <w:r>
              <w:rPr>
                <w:rFonts w:ascii="Times New Roman" w:hAnsi="Times New Roman" w:cs="Times New Roman"/>
              </w:rPr>
              <w:t>Number of manholes</w:t>
            </w:r>
          </w:p>
        </w:tc>
        <w:tc>
          <w:tcPr>
            <w:tcW w:w="1726" w:type="dxa"/>
            <w:gridSpan w:val="2"/>
            <w:tcBorders>
              <w:top w:val="single" w:sz="4" w:space="0" w:color="000000"/>
              <w:left w:val="single" w:sz="4" w:space="0" w:color="000000"/>
              <w:bottom w:val="single" w:sz="4" w:space="0" w:color="000000"/>
            </w:tcBorders>
            <w:shd w:val="clear" w:color="auto" w:fill="auto"/>
          </w:tcPr>
          <w:p w:rsidR="00FE568C" w:rsidRDefault="00FE568C">
            <w:pPr>
              <w:pStyle w:val="WW-Default"/>
              <w:snapToGrid w:val="0"/>
              <w:rPr>
                <w:rFonts w:ascii="Times New Roman" w:hAnsi="Times New Roman" w:cs="Times New Roman"/>
              </w:rPr>
            </w:pPr>
            <w:r>
              <w:rPr>
                <w:rFonts w:ascii="Times New Roman" w:hAnsi="Times New Roman" w:cs="Times New Roman"/>
              </w:rPr>
              <w:t>Number of pump stations</w:t>
            </w:r>
          </w:p>
        </w:tc>
        <w:tc>
          <w:tcPr>
            <w:tcW w:w="1439" w:type="dxa"/>
            <w:vMerge w:val="restart"/>
            <w:tcBorders>
              <w:top w:val="single" w:sz="4" w:space="0" w:color="000000"/>
              <w:left w:val="single" w:sz="4" w:space="0" w:color="000000"/>
              <w:bottom w:val="single" w:sz="4" w:space="0" w:color="000000"/>
            </w:tcBorders>
            <w:shd w:val="clear" w:color="auto" w:fill="auto"/>
          </w:tcPr>
          <w:p w:rsidR="00FE568C" w:rsidRDefault="00FE568C">
            <w:pPr>
              <w:pStyle w:val="WW-Default"/>
              <w:snapToGrid w:val="0"/>
              <w:rPr>
                <w:rFonts w:ascii="Times New Roman" w:hAnsi="Times New Roman" w:cs="Times New Roman"/>
              </w:rPr>
            </w:pPr>
            <w:r>
              <w:rPr>
                <w:rFonts w:ascii="Times New Roman" w:hAnsi="Times New Roman" w:cs="Times New Roman"/>
              </w:rPr>
              <w:t>Number of siphons</w:t>
            </w:r>
          </w:p>
        </w:tc>
        <w:tc>
          <w:tcPr>
            <w:tcW w:w="1449" w:type="dxa"/>
            <w:vMerge w:val="restart"/>
            <w:tcBorders>
              <w:top w:val="single" w:sz="4" w:space="0" w:color="000000"/>
              <w:left w:val="single" w:sz="4" w:space="0" w:color="000000"/>
              <w:bottom w:val="single" w:sz="4" w:space="0" w:color="000000"/>
              <w:right w:val="single" w:sz="4" w:space="0" w:color="000000"/>
            </w:tcBorders>
            <w:shd w:val="clear" w:color="auto" w:fill="auto"/>
          </w:tcPr>
          <w:p w:rsidR="00FE568C" w:rsidRDefault="00FE568C">
            <w:pPr>
              <w:pStyle w:val="WW-Default"/>
              <w:snapToGrid w:val="0"/>
              <w:rPr>
                <w:rFonts w:ascii="Times New Roman" w:hAnsi="Times New Roman" w:cs="Times New Roman"/>
              </w:rPr>
            </w:pPr>
            <w:r>
              <w:rPr>
                <w:rFonts w:ascii="Times New Roman" w:hAnsi="Times New Roman" w:cs="Times New Roman"/>
              </w:rPr>
              <w:t>Number of air   relief valves</w:t>
            </w:r>
          </w:p>
        </w:tc>
      </w:tr>
      <w:tr w:rsidR="00FE568C">
        <w:trPr>
          <w:cantSplit/>
          <w:trHeight w:val="414"/>
        </w:trPr>
        <w:tc>
          <w:tcPr>
            <w:tcW w:w="1896" w:type="dxa"/>
            <w:vMerge/>
            <w:tcBorders>
              <w:top w:val="single" w:sz="4" w:space="0" w:color="000000"/>
              <w:left w:val="single" w:sz="4" w:space="0" w:color="000000"/>
              <w:bottom w:val="single" w:sz="4" w:space="0" w:color="000000"/>
            </w:tcBorders>
            <w:shd w:val="clear" w:color="auto" w:fill="auto"/>
          </w:tcPr>
          <w:p w:rsidR="00FE568C" w:rsidRDefault="00FE568C">
            <w:pPr>
              <w:pStyle w:val="WW-Default"/>
              <w:snapToGrid w:val="0"/>
              <w:rPr>
                <w:rFonts w:ascii="Times New Roman" w:hAnsi="Times New Roman" w:cs="Times New Roman"/>
              </w:rPr>
            </w:pPr>
          </w:p>
        </w:tc>
        <w:tc>
          <w:tcPr>
            <w:tcW w:w="1519" w:type="dxa"/>
            <w:vMerge/>
            <w:tcBorders>
              <w:top w:val="single" w:sz="4" w:space="0" w:color="000000"/>
              <w:left w:val="single" w:sz="4" w:space="0" w:color="000000"/>
              <w:bottom w:val="single" w:sz="4" w:space="0" w:color="000000"/>
            </w:tcBorders>
            <w:shd w:val="clear" w:color="auto" w:fill="auto"/>
          </w:tcPr>
          <w:p w:rsidR="00FE568C" w:rsidRDefault="00FE568C">
            <w:pPr>
              <w:pStyle w:val="WW-Default"/>
              <w:snapToGrid w:val="0"/>
              <w:rPr>
                <w:rFonts w:ascii="Times New Roman" w:hAnsi="Times New Roman" w:cs="Times New Roman"/>
              </w:rPr>
            </w:pPr>
          </w:p>
        </w:tc>
        <w:tc>
          <w:tcPr>
            <w:tcW w:w="1449" w:type="dxa"/>
            <w:vMerge/>
            <w:tcBorders>
              <w:top w:val="single" w:sz="4" w:space="0" w:color="000000"/>
              <w:left w:val="single" w:sz="4" w:space="0" w:color="000000"/>
              <w:bottom w:val="single" w:sz="4" w:space="0" w:color="000000"/>
            </w:tcBorders>
            <w:shd w:val="clear" w:color="auto" w:fill="auto"/>
          </w:tcPr>
          <w:p w:rsidR="00FE568C" w:rsidRDefault="00FE568C">
            <w:pPr>
              <w:pStyle w:val="WW-Default"/>
              <w:snapToGrid w:val="0"/>
              <w:rPr>
                <w:rFonts w:ascii="Times New Roman" w:hAnsi="Times New Roman" w:cs="Times New Roman"/>
              </w:rPr>
            </w:pPr>
          </w:p>
        </w:tc>
        <w:tc>
          <w:tcPr>
            <w:tcW w:w="830" w:type="dxa"/>
            <w:tcBorders>
              <w:top w:val="single" w:sz="4" w:space="0" w:color="000000"/>
              <w:left w:val="single" w:sz="4" w:space="0" w:color="000000"/>
              <w:bottom w:val="single" w:sz="4" w:space="0" w:color="000000"/>
            </w:tcBorders>
            <w:shd w:val="clear" w:color="auto" w:fill="auto"/>
          </w:tcPr>
          <w:p w:rsidR="00FE568C" w:rsidRDefault="00FE568C">
            <w:pPr>
              <w:pStyle w:val="WW-Default"/>
              <w:snapToGrid w:val="0"/>
              <w:rPr>
                <w:rFonts w:ascii="Times New Roman" w:hAnsi="Times New Roman" w:cs="Times New Roman"/>
              </w:rPr>
            </w:pPr>
            <w:r>
              <w:rPr>
                <w:rFonts w:ascii="Times New Roman" w:hAnsi="Times New Roman" w:cs="Times New Roman"/>
              </w:rPr>
              <w:t>Public</w:t>
            </w:r>
          </w:p>
        </w:tc>
        <w:tc>
          <w:tcPr>
            <w:tcW w:w="896" w:type="dxa"/>
            <w:tcBorders>
              <w:top w:val="single" w:sz="4" w:space="0" w:color="000000"/>
              <w:left w:val="single" w:sz="4" w:space="0" w:color="000000"/>
              <w:bottom w:val="single" w:sz="4" w:space="0" w:color="000000"/>
            </w:tcBorders>
            <w:shd w:val="clear" w:color="auto" w:fill="auto"/>
          </w:tcPr>
          <w:p w:rsidR="00FE568C" w:rsidRDefault="00FE568C">
            <w:pPr>
              <w:pStyle w:val="WW-Default"/>
              <w:snapToGrid w:val="0"/>
              <w:rPr>
                <w:rFonts w:ascii="Times New Roman" w:hAnsi="Times New Roman" w:cs="Times New Roman"/>
              </w:rPr>
            </w:pPr>
            <w:r>
              <w:rPr>
                <w:rFonts w:ascii="Times New Roman" w:hAnsi="Times New Roman" w:cs="Times New Roman"/>
              </w:rPr>
              <w:t>Private</w:t>
            </w:r>
          </w:p>
        </w:tc>
        <w:tc>
          <w:tcPr>
            <w:tcW w:w="1439" w:type="dxa"/>
            <w:vMerge/>
            <w:tcBorders>
              <w:top w:val="single" w:sz="4" w:space="0" w:color="000000"/>
              <w:left w:val="single" w:sz="4" w:space="0" w:color="000000"/>
              <w:bottom w:val="single" w:sz="4" w:space="0" w:color="000000"/>
            </w:tcBorders>
            <w:shd w:val="clear" w:color="auto" w:fill="auto"/>
          </w:tcPr>
          <w:p w:rsidR="00FE568C" w:rsidRDefault="00FE568C">
            <w:pPr>
              <w:pStyle w:val="WW-Default"/>
              <w:snapToGrid w:val="0"/>
              <w:rPr>
                <w:rFonts w:ascii="Times New Roman" w:hAnsi="Times New Roman" w:cs="Times New Roman"/>
              </w:rPr>
            </w:pPr>
          </w:p>
        </w:tc>
        <w:tc>
          <w:tcPr>
            <w:tcW w:w="1449" w:type="dxa"/>
            <w:vMerge/>
            <w:tcBorders>
              <w:top w:val="single" w:sz="4" w:space="0" w:color="000000"/>
              <w:left w:val="single" w:sz="4" w:space="0" w:color="000000"/>
              <w:bottom w:val="single" w:sz="4" w:space="0" w:color="000000"/>
              <w:right w:val="single" w:sz="4" w:space="0" w:color="000000"/>
            </w:tcBorders>
            <w:shd w:val="clear" w:color="auto" w:fill="auto"/>
          </w:tcPr>
          <w:p w:rsidR="00FE568C" w:rsidRDefault="00FE568C">
            <w:pPr>
              <w:pStyle w:val="WW-Default"/>
              <w:snapToGrid w:val="0"/>
              <w:rPr>
                <w:rFonts w:ascii="Times New Roman" w:hAnsi="Times New Roman" w:cs="Times New Roman"/>
              </w:rPr>
            </w:pPr>
          </w:p>
        </w:tc>
      </w:tr>
      <w:tr w:rsidR="00FE568C">
        <w:trPr>
          <w:cantSplit/>
        </w:trPr>
        <w:tc>
          <w:tcPr>
            <w:tcW w:w="1896" w:type="dxa"/>
            <w:tcBorders>
              <w:top w:val="single" w:sz="4" w:space="0" w:color="000000"/>
              <w:left w:val="single" w:sz="4" w:space="0" w:color="000000"/>
              <w:bottom w:val="single" w:sz="4" w:space="0" w:color="000000"/>
            </w:tcBorders>
            <w:shd w:val="clear" w:color="auto" w:fill="auto"/>
          </w:tcPr>
          <w:p w:rsidR="00FE568C" w:rsidRDefault="00FE568C">
            <w:pPr>
              <w:pStyle w:val="WW-Default"/>
              <w:snapToGrid w:val="0"/>
              <w:rPr>
                <w:rFonts w:ascii="GALEDO+TimesNewRoman" w:hAnsi="GALEDO+TimesNewRoman" w:cs="GALEDO+TimesNewRoman"/>
                <w:sz w:val="23"/>
                <w:szCs w:val="23"/>
              </w:rPr>
            </w:pPr>
          </w:p>
        </w:tc>
        <w:tc>
          <w:tcPr>
            <w:tcW w:w="1519" w:type="dxa"/>
            <w:tcBorders>
              <w:top w:val="single" w:sz="4" w:space="0" w:color="000000"/>
              <w:left w:val="single" w:sz="4" w:space="0" w:color="000000"/>
              <w:bottom w:val="single" w:sz="4" w:space="0" w:color="000000"/>
            </w:tcBorders>
            <w:shd w:val="clear" w:color="auto" w:fill="auto"/>
          </w:tcPr>
          <w:p w:rsidR="00FE568C" w:rsidRDefault="00FE568C">
            <w:pPr>
              <w:pStyle w:val="WW-Default"/>
              <w:snapToGrid w:val="0"/>
              <w:rPr>
                <w:rFonts w:ascii="GALEDO+TimesNewRoman" w:hAnsi="GALEDO+TimesNewRoman" w:cs="GALEDO+TimesNewRoman"/>
                <w:sz w:val="23"/>
                <w:szCs w:val="23"/>
              </w:rPr>
            </w:pPr>
          </w:p>
        </w:tc>
        <w:tc>
          <w:tcPr>
            <w:tcW w:w="1449" w:type="dxa"/>
            <w:tcBorders>
              <w:top w:val="single" w:sz="4" w:space="0" w:color="000000"/>
              <w:left w:val="single" w:sz="4" w:space="0" w:color="000000"/>
              <w:bottom w:val="single" w:sz="4" w:space="0" w:color="000000"/>
            </w:tcBorders>
            <w:shd w:val="clear" w:color="auto" w:fill="auto"/>
          </w:tcPr>
          <w:p w:rsidR="00FE568C" w:rsidRDefault="00FE568C">
            <w:pPr>
              <w:pStyle w:val="WW-Default"/>
              <w:snapToGrid w:val="0"/>
              <w:rPr>
                <w:rFonts w:ascii="GALEDO+TimesNewRoman" w:hAnsi="GALEDO+TimesNewRoman" w:cs="GALEDO+TimesNewRoman"/>
                <w:sz w:val="23"/>
                <w:szCs w:val="23"/>
              </w:rPr>
            </w:pPr>
          </w:p>
        </w:tc>
        <w:tc>
          <w:tcPr>
            <w:tcW w:w="830" w:type="dxa"/>
            <w:tcBorders>
              <w:top w:val="single" w:sz="4" w:space="0" w:color="000000"/>
              <w:left w:val="single" w:sz="4" w:space="0" w:color="000000"/>
              <w:bottom w:val="single" w:sz="4" w:space="0" w:color="000000"/>
            </w:tcBorders>
            <w:shd w:val="clear" w:color="auto" w:fill="auto"/>
          </w:tcPr>
          <w:p w:rsidR="00FE568C" w:rsidRDefault="00FE568C">
            <w:pPr>
              <w:pStyle w:val="WW-Default"/>
              <w:snapToGrid w:val="0"/>
              <w:rPr>
                <w:rFonts w:ascii="GALEDO+TimesNewRoman" w:hAnsi="GALEDO+TimesNewRoman" w:cs="GALEDO+TimesNewRoman"/>
                <w:sz w:val="23"/>
                <w:szCs w:val="23"/>
              </w:rPr>
            </w:pPr>
          </w:p>
        </w:tc>
        <w:tc>
          <w:tcPr>
            <w:tcW w:w="896" w:type="dxa"/>
            <w:tcBorders>
              <w:top w:val="single" w:sz="4" w:space="0" w:color="000000"/>
              <w:left w:val="single" w:sz="4" w:space="0" w:color="000000"/>
              <w:bottom w:val="single" w:sz="4" w:space="0" w:color="000000"/>
            </w:tcBorders>
            <w:shd w:val="clear" w:color="auto" w:fill="auto"/>
          </w:tcPr>
          <w:p w:rsidR="00FE568C" w:rsidRDefault="00FE568C">
            <w:pPr>
              <w:pStyle w:val="WW-Default"/>
              <w:snapToGrid w:val="0"/>
              <w:rPr>
                <w:rFonts w:ascii="GALEDO+TimesNewRoman" w:hAnsi="GALEDO+TimesNewRoman" w:cs="GALEDO+TimesNewRoman"/>
                <w:sz w:val="23"/>
                <w:szCs w:val="23"/>
              </w:rPr>
            </w:pPr>
          </w:p>
        </w:tc>
        <w:tc>
          <w:tcPr>
            <w:tcW w:w="1439" w:type="dxa"/>
            <w:tcBorders>
              <w:top w:val="single" w:sz="4" w:space="0" w:color="000000"/>
              <w:left w:val="single" w:sz="4" w:space="0" w:color="000000"/>
              <w:bottom w:val="single" w:sz="4" w:space="0" w:color="000000"/>
            </w:tcBorders>
            <w:shd w:val="clear" w:color="auto" w:fill="auto"/>
          </w:tcPr>
          <w:p w:rsidR="00FE568C" w:rsidRDefault="00FE568C">
            <w:pPr>
              <w:pStyle w:val="WW-Default"/>
              <w:snapToGrid w:val="0"/>
              <w:rPr>
                <w:rFonts w:ascii="GALEDO+TimesNewRoman" w:hAnsi="GALEDO+TimesNewRoman" w:cs="GALEDO+TimesNewRoman"/>
                <w:sz w:val="23"/>
                <w:szCs w:val="23"/>
              </w:rPr>
            </w:pPr>
          </w:p>
        </w:tc>
        <w:tc>
          <w:tcPr>
            <w:tcW w:w="1449" w:type="dxa"/>
            <w:tcBorders>
              <w:top w:val="single" w:sz="4" w:space="0" w:color="000000"/>
              <w:left w:val="single" w:sz="4" w:space="0" w:color="000000"/>
              <w:bottom w:val="single" w:sz="4" w:space="0" w:color="000000"/>
              <w:right w:val="single" w:sz="4" w:space="0" w:color="000000"/>
            </w:tcBorders>
            <w:shd w:val="clear" w:color="auto" w:fill="auto"/>
          </w:tcPr>
          <w:p w:rsidR="00FE568C" w:rsidRDefault="00FE568C">
            <w:pPr>
              <w:pStyle w:val="WW-Default"/>
              <w:snapToGrid w:val="0"/>
              <w:rPr>
                <w:rFonts w:ascii="GALEDO+TimesNewRoman" w:hAnsi="GALEDO+TimesNewRoman" w:cs="GALEDO+TimesNewRoman"/>
                <w:sz w:val="23"/>
                <w:szCs w:val="23"/>
              </w:rPr>
            </w:pPr>
          </w:p>
        </w:tc>
      </w:tr>
    </w:tbl>
    <w:p w:rsidR="00FE568C" w:rsidRDefault="00FE568C">
      <w:pPr>
        <w:pStyle w:val="WW-Default"/>
      </w:pPr>
    </w:p>
    <w:p w:rsidR="00FE568C" w:rsidRDefault="00FE568C">
      <w:pPr>
        <w:pStyle w:val="WW-Default"/>
        <w:numPr>
          <w:ilvl w:val="0"/>
          <w:numId w:val="51"/>
        </w:numPr>
        <w:tabs>
          <w:tab w:val="left" w:pos="540"/>
        </w:tabs>
        <w:spacing w:line="280" w:lineRule="atLeast"/>
        <w:ind w:hanging="720"/>
        <w:rPr>
          <w:rFonts w:ascii="Times New Roman" w:hAnsi="Times New Roman" w:cs="Times New Roman"/>
        </w:rPr>
      </w:pPr>
      <w:r>
        <w:rPr>
          <w:rFonts w:ascii="Times New Roman" w:hAnsi="Times New Roman" w:cs="Times New Roman"/>
        </w:rPr>
        <w:t xml:space="preserve">Number of Service Connections: </w:t>
      </w:r>
    </w:p>
    <w:p w:rsidR="00FE568C" w:rsidRDefault="00FE568C">
      <w:pPr>
        <w:pStyle w:val="WW-Default"/>
        <w:spacing w:line="280" w:lineRule="atLeast"/>
        <w:ind w:left="360" w:firstLine="360"/>
        <w:rPr>
          <w:rFonts w:ascii="Times New Roman" w:hAnsi="Times New Roman" w:cs="Times New Roman"/>
        </w:rPr>
      </w:pPr>
    </w:p>
    <w:p w:rsidR="00FE568C" w:rsidRDefault="00FE568C">
      <w:pPr>
        <w:pStyle w:val="WW-Default"/>
        <w:spacing w:line="280" w:lineRule="atLeast"/>
        <w:ind w:left="360" w:firstLine="360"/>
        <w:rPr>
          <w:rFonts w:ascii="Times New Roman" w:hAnsi="Times New Roman" w:cs="Times New Roman"/>
        </w:rPr>
      </w:pPr>
      <w:r>
        <w:rPr>
          <w:rFonts w:ascii="Times New Roman" w:hAnsi="Times New Roman" w:cs="Times New Roman"/>
        </w:rPr>
        <w:t xml:space="preserve">Residential: </w:t>
      </w:r>
      <w:r>
        <w:rPr>
          <w:rFonts w:ascii="Times New Roman" w:hAnsi="Times New Roman" w:cs="Times New Roman"/>
        </w:rPr>
        <w:tab/>
      </w:r>
      <w:r>
        <w:rPr>
          <w:rFonts w:ascii="Times New Roman" w:hAnsi="Times New Roman" w:cs="Times New Roman"/>
        </w:rPr>
        <w:tab/>
        <w:t xml:space="preserve">Commercial: </w:t>
      </w:r>
      <w:r>
        <w:rPr>
          <w:rFonts w:ascii="Times New Roman" w:hAnsi="Times New Roman" w:cs="Times New Roman"/>
        </w:rPr>
        <w:tab/>
      </w:r>
      <w:r>
        <w:rPr>
          <w:rFonts w:ascii="Times New Roman" w:hAnsi="Times New Roman" w:cs="Times New Roman"/>
        </w:rPr>
        <w:tab/>
        <w:t xml:space="preserve">Industrial: </w:t>
      </w:r>
      <w:r>
        <w:rPr>
          <w:rFonts w:ascii="Times New Roman" w:hAnsi="Times New Roman" w:cs="Times New Roman"/>
        </w:rPr>
        <w:tab/>
      </w:r>
      <w:r>
        <w:rPr>
          <w:rFonts w:ascii="Times New Roman" w:hAnsi="Times New Roman" w:cs="Times New Roman"/>
        </w:rPr>
        <w:tab/>
        <w:t xml:space="preserve">Total:  </w:t>
      </w:r>
    </w:p>
    <w:p w:rsidR="00FE568C" w:rsidRDefault="00FE568C">
      <w:pPr>
        <w:pStyle w:val="WW-Default"/>
        <w:spacing w:line="280" w:lineRule="atLeast"/>
        <w:ind w:left="360" w:firstLine="360"/>
        <w:rPr>
          <w:rFonts w:ascii="Times New Roman" w:hAnsi="Times New Roman" w:cs="Times New Roman"/>
        </w:rPr>
      </w:pPr>
    </w:p>
    <w:p w:rsidR="00FE568C" w:rsidRDefault="00FE568C">
      <w:pPr>
        <w:pStyle w:val="WW-Default"/>
        <w:numPr>
          <w:ilvl w:val="0"/>
          <w:numId w:val="51"/>
        </w:numPr>
        <w:tabs>
          <w:tab w:val="left" w:pos="540"/>
        </w:tabs>
        <w:spacing w:line="280" w:lineRule="atLeast"/>
        <w:ind w:hanging="720"/>
        <w:rPr>
          <w:rFonts w:ascii="Times New Roman" w:hAnsi="Times New Roman" w:cs="Times New Roman"/>
        </w:rPr>
      </w:pPr>
      <w:r>
        <w:rPr>
          <w:rFonts w:ascii="Times New Roman" w:hAnsi="Times New Roman" w:cs="Times New Roman"/>
        </w:rPr>
        <w:t>WWTF Flow Characteristics in MGD</w:t>
      </w:r>
    </w:p>
    <w:p w:rsidR="00FE568C" w:rsidRDefault="00FE568C">
      <w:pPr>
        <w:pStyle w:val="WW-Default"/>
        <w:spacing w:line="280" w:lineRule="atLeast"/>
        <w:ind w:left="360" w:firstLine="360"/>
        <w:rPr>
          <w:rFonts w:ascii="Times New Roman" w:hAnsi="Times New Roman" w:cs="Times New Roman"/>
        </w:rPr>
      </w:pPr>
    </w:p>
    <w:tbl>
      <w:tblPr>
        <w:tblW w:w="0" w:type="auto"/>
        <w:tblInd w:w="-5" w:type="dxa"/>
        <w:tblLayout w:type="fixed"/>
        <w:tblLook w:val="0000"/>
      </w:tblPr>
      <w:tblGrid>
        <w:gridCol w:w="2088"/>
        <w:gridCol w:w="2160"/>
        <w:gridCol w:w="1800"/>
        <w:gridCol w:w="1620"/>
        <w:gridCol w:w="1918"/>
      </w:tblGrid>
      <w:tr w:rsidR="00FE568C">
        <w:tc>
          <w:tcPr>
            <w:tcW w:w="2088" w:type="dxa"/>
            <w:tcBorders>
              <w:top w:val="single" w:sz="4" w:space="0" w:color="000000"/>
              <w:left w:val="single" w:sz="4" w:space="0" w:color="000000"/>
              <w:bottom w:val="single" w:sz="4" w:space="0" w:color="000000"/>
            </w:tcBorders>
            <w:shd w:val="clear" w:color="auto" w:fill="auto"/>
          </w:tcPr>
          <w:p w:rsidR="00FE568C" w:rsidRDefault="00FE568C">
            <w:pPr>
              <w:pStyle w:val="WW-Default"/>
              <w:snapToGrid w:val="0"/>
              <w:rPr>
                <w:rFonts w:ascii="Times New Roman" w:hAnsi="Times New Roman" w:cs="Times New Roman"/>
              </w:rPr>
            </w:pPr>
            <w:r>
              <w:rPr>
                <w:rFonts w:ascii="Times New Roman" w:hAnsi="Times New Roman" w:cs="Times New Roman"/>
              </w:rPr>
              <w:t xml:space="preserve">Annual Average Daily System Flow </w:t>
            </w:r>
          </w:p>
        </w:tc>
        <w:tc>
          <w:tcPr>
            <w:tcW w:w="2160" w:type="dxa"/>
            <w:tcBorders>
              <w:top w:val="single" w:sz="4" w:space="0" w:color="000000"/>
              <w:left w:val="single" w:sz="4" w:space="0" w:color="000000"/>
              <w:bottom w:val="single" w:sz="4" w:space="0" w:color="000000"/>
            </w:tcBorders>
            <w:shd w:val="clear" w:color="auto" w:fill="auto"/>
          </w:tcPr>
          <w:p w:rsidR="00FE568C" w:rsidRDefault="00FE568C">
            <w:pPr>
              <w:pStyle w:val="WW-Default"/>
              <w:snapToGrid w:val="0"/>
              <w:rPr>
                <w:rFonts w:ascii="Times New Roman" w:hAnsi="Times New Roman" w:cs="Times New Roman"/>
              </w:rPr>
            </w:pPr>
            <w:r>
              <w:rPr>
                <w:rFonts w:ascii="Times New Roman" w:hAnsi="Times New Roman" w:cs="Times New Roman"/>
              </w:rPr>
              <w:t xml:space="preserve">Average Daily Dry Weather Flow </w:t>
            </w:r>
          </w:p>
        </w:tc>
        <w:tc>
          <w:tcPr>
            <w:tcW w:w="1800" w:type="dxa"/>
            <w:tcBorders>
              <w:top w:val="single" w:sz="4" w:space="0" w:color="000000"/>
              <w:left w:val="single" w:sz="4" w:space="0" w:color="000000"/>
              <w:bottom w:val="single" w:sz="4" w:space="0" w:color="000000"/>
            </w:tcBorders>
            <w:shd w:val="clear" w:color="auto" w:fill="auto"/>
          </w:tcPr>
          <w:p w:rsidR="00FE568C" w:rsidRDefault="00FE568C">
            <w:pPr>
              <w:pStyle w:val="WW-Default"/>
              <w:snapToGrid w:val="0"/>
              <w:rPr>
                <w:rFonts w:ascii="Times New Roman" w:hAnsi="Times New Roman" w:cs="Times New Roman"/>
              </w:rPr>
            </w:pPr>
            <w:r>
              <w:rPr>
                <w:rFonts w:ascii="Times New Roman" w:hAnsi="Times New Roman" w:cs="Times New Roman"/>
              </w:rPr>
              <w:t xml:space="preserve">Peak Wet Weather Flow </w:t>
            </w:r>
          </w:p>
        </w:tc>
        <w:tc>
          <w:tcPr>
            <w:tcW w:w="3538" w:type="dxa"/>
            <w:gridSpan w:val="2"/>
            <w:tcBorders>
              <w:top w:val="single" w:sz="4" w:space="0" w:color="000000"/>
              <w:left w:val="single" w:sz="4" w:space="0" w:color="000000"/>
              <w:bottom w:val="single" w:sz="4" w:space="0" w:color="000000"/>
              <w:right w:val="single" w:sz="4" w:space="0" w:color="000000"/>
            </w:tcBorders>
            <w:shd w:val="clear" w:color="auto" w:fill="auto"/>
          </w:tcPr>
          <w:p w:rsidR="00FE568C" w:rsidRDefault="00FE568C">
            <w:pPr>
              <w:pStyle w:val="WW-Default"/>
              <w:snapToGrid w:val="0"/>
              <w:rPr>
                <w:rFonts w:ascii="Times New Roman" w:hAnsi="Times New Roman" w:cs="Times New Roman"/>
              </w:rPr>
            </w:pPr>
            <w:r>
              <w:rPr>
                <w:rFonts w:ascii="Times New Roman" w:hAnsi="Times New Roman" w:cs="Times New Roman"/>
              </w:rPr>
              <w:t xml:space="preserve">Treatment Plant Design Capacity (MGD) </w:t>
            </w:r>
          </w:p>
        </w:tc>
      </w:tr>
      <w:tr w:rsidR="00FE568C">
        <w:tc>
          <w:tcPr>
            <w:tcW w:w="2088" w:type="dxa"/>
            <w:tcBorders>
              <w:top w:val="single" w:sz="4" w:space="0" w:color="000000"/>
              <w:left w:val="single" w:sz="4" w:space="0" w:color="000000"/>
              <w:bottom w:val="single" w:sz="4" w:space="0" w:color="000000"/>
            </w:tcBorders>
            <w:shd w:val="clear" w:color="auto" w:fill="auto"/>
          </w:tcPr>
          <w:p w:rsidR="00FE568C" w:rsidRDefault="00FE568C">
            <w:pPr>
              <w:pStyle w:val="WW-Default"/>
              <w:snapToGrid w:val="0"/>
              <w:rPr>
                <w:rFonts w:ascii="Times New Roman" w:hAnsi="Times New Roman" w:cs="Times New Roman"/>
              </w:rPr>
            </w:pPr>
          </w:p>
        </w:tc>
        <w:tc>
          <w:tcPr>
            <w:tcW w:w="2160" w:type="dxa"/>
            <w:tcBorders>
              <w:top w:val="single" w:sz="4" w:space="0" w:color="000000"/>
              <w:left w:val="single" w:sz="4" w:space="0" w:color="000000"/>
              <w:bottom w:val="single" w:sz="4" w:space="0" w:color="000000"/>
            </w:tcBorders>
            <w:shd w:val="clear" w:color="auto" w:fill="auto"/>
          </w:tcPr>
          <w:p w:rsidR="00FE568C" w:rsidRDefault="00FE568C">
            <w:pPr>
              <w:pStyle w:val="WW-Default"/>
              <w:snapToGrid w:val="0"/>
              <w:rPr>
                <w:rFonts w:ascii="Times New Roman" w:hAnsi="Times New Roman" w:cs="Times New Roman"/>
              </w:rPr>
            </w:pPr>
          </w:p>
        </w:tc>
        <w:tc>
          <w:tcPr>
            <w:tcW w:w="1800" w:type="dxa"/>
            <w:tcBorders>
              <w:top w:val="single" w:sz="4" w:space="0" w:color="000000"/>
              <w:left w:val="single" w:sz="4" w:space="0" w:color="000000"/>
              <w:bottom w:val="single" w:sz="4" w:space="0" w:color="000000"/>
            </w:tcBorders>
            <w:shd w:val="clear" w:color="auto" w:fill="auto"/>
          </w:tcPr>
          <w:p w:rsidR="00FE568C" w:rsidRDefault="00FE568C">
            <w:pPr>
              <w:pStyle w:val="WW-Default"/>
              <w:snapToGrid w:val="0"/>
              <w:rPr>
                <w:rFonts w:ascii="Times New Roman" w:hAnsi="Times New Roman" w:cs="Times New Roman"/>
              </w:rPr>
            </w:pPr>
          </w:p>
        </w:tc>
        <w:tc>
          <w:tcPr>
            <w:tcW w:w="1620" w:type="dxa"/>
            <w:tcBorders>
              <w:top w:val="single" w:sz="4" w:space="0" w:color="000000"/>
              <w:left w:val="single" w:sz="4" w:space="0" w:color="000000"/>
              <w:bottom w:val="single" w:sz="4" w:space="0" w:color="000000"/>
            </w:tcBorders>
            <w:shd w:val="clear" w:color="auto" w:fill="auto"/>
          </w:tcPr>
          <w:p w:rsidR="00FE568C" w:rsidRDefault="00FE568C">
            <w:pPr>
              <w:pStyle w:val="WW-Default"/>
              <w:snapToGrid w:val="0"/>
              <w:rPr>
                <w:rFonts w:ascii="Times New Roman" w:hAnsi="Times New Roman" w:cs="Times New Roman"/>
              </w:rPr>
            </w:pPr>
            <w:r>
              <w:rPr>
                <w:rFonts w:ascii="Times New Roman" w:hAnsi="Times New Roman" w:cs="Times New Roman"/>
              </w:rPr>
              <w:t>Average:</w:t>
            </w:r>
          </w:p>
        </w:tc>
        <w:tc>
          <w:tcPr>
            <w:tcW w:w="1918" w:type="dxa"/>
            <w:tcBorders>
              <w:top w:val="single" w:sz="4" w:space="0" w:color="000000"/>
              <w:left w:val="single" w:sz="4" w:space="0" w:color="000000"/>
              <w:bottom w:val="single" w:sz="4" w:space="0" w:color="000000"/>
              <w:right w:val="single" w:sz="4" w:space="0" w:color="000000"/>
            </w:tcBorders>
            <w:shd w:val="clear" w:color="auto" w:fill="auto"/>
          </w:tcPr>
          <w:p w:rsidR="00FE568C" w:rsidRDefault="00FE568C">
            <w:pPr>
              <w:pStyle w:val="WW-Default"/>
              <w:snapToGrid w:val="0"/>
              <w:rPr>
                <w:rFonts w:ascii="Times New Roman" w:hAnsi="Times New Roman" w:cs="Times New Roman"/>
              </w:rPr>
            </w:pPr>
            <w:r>
              <w:rPr>
                <w:rFonts w:ascii="Times New Roman" w:hAnsi="Times New Roman" w:cs="Times New Roman"/>
              </w:rPr>
              <w:t>Maximum Flow:</w:t>
            </w:r>
          </w:p>
          <w:p w:rsidR="00FE568C" w:rsidRDefault="00FE568C">
            <w:pPr>
              <w:pStyle w:val="WW-Default"/>
              <w:rPr>
                <w:rFonts w:ascii="Times New Roman" w:hAnsi="Times New Roman" w:cs="Times New Roman"/>
              </w:rPr>
            </w:pPr>
          </w:p>
        </w:tc>
      </w:tr>
    </w:tbl>
    <w:p w:rsidR="00FE568C" w:rsidRDefault="00FE568C">
      <w:pPr>
        <w:pStyle w:val="WW-Default"/>
        <w:rPr>
          <w:rFonts w:ascii="Times New Roman" w:hAnsi="Times New Roman" w:cs="Times New Roman"/>
        </w:rPr>
      </w:pPr>
      <w:r>
        <w:rPr>
          <w:rFonts w:ascii="Times New Roman" w:hAnsi="Times New Roman" w:cs="Times New Roman"/>
        </w:rPr>
        <w:t xml:space="preserve"> </w:t>
      </w:r>
    </w:p>
    <w:p w:rsidR="00FE568C" w:rsidRDefault="00FE568C">
      <w:pPr>
        <w:pStyle w:val="Heading3"/>
        <w:numPr>
          <w:ilvl w:val="0"/>
          <w:numId w:val="0"/>
        </w:numPr>
        <w:ind w:left="720" w:hanging="720"/>
        <w:rPr>
          <w:b/>
        </w:rPr>
      </w:pPr>
      <w:r>
        <w:rPr>
          <w:b/>
        </w:rPr>
        <w:t>c. Age Distribution of Collection System</w:t>
      </w:r>
    </w:p>
    <w:bookmarkStart w:id="233" w:name="__Fieldmark__232_1269392214"/>
    <w:p w:rsidR="00FE568C" w:rsidRDefault="00A82FC3">
      <w:pPr>
        <w:rPr>
          <w:sz w:val="24"/>
        </w:rPr>
      </w:pPr>
      <w:r w:rsidRPr="00A82FC3">
        <w:fldChar w:fldCharType="begin">
          <w:ffData>
            <w:name w:val=""/>
            <w:enabled/>
            <w:calcOnExit w:val="0"/>
            <w:textInput/>
          </w:ffData>
        </w:fldChar>
      </w:r>
      <w:r w:rsidR="00FE568C">
        <w:instrText xml:space="preserve"> FORMTEXT </w:instrText>
      </w:r>
      <w:r w:rsidRPr="00A82FC3">
        <w:fldChar w:fldCharType="separate"/>
      </w:r>
      <w:r w:rsidR="00FE568C">
        <w:rPr>
          <w:sz w:val="24"/>
        </w:rPr>
        <w:t>[Insert City/Town or System Name]</w:t>
      </w:r>
      <w:r>
        <w:rPr>
          <w:sz w:val="24"/>
        </w:rPr>
        <w:fldChar w:fldCharType="end"/>
      </w:r>
      <w:bookmarkEnd w:id="233"/>
      <w:r w:rsidR="00FE568C">
        <w:rPr>
          <w:sz w:val="24"/>
        </w:rPr>
        <w:t xml:space="preserve"> conducts an ongoing program to assess the structural condition and maintenance needs of the collection system as a part of our Cleaning, Inspection and Assessment program described in section </w:t>
      </w:r>
      <w:bookmarkStart w:id="234" w:name="__Fieldmark__233_1269392214"/>
      <w:r w:rsidRPr="00A82FC3">
        <w:fldChar w:fldCharType="begin">
          <w:ffData>
            <w:name w:val=""/>
            <w:enabled/>
            <w:calcOnExit w:val="0"/>
            <w:textInput/>
          </w:ffData>
        </w:fldChar>
      </w:r>
      <w:r w:rsidR="00FE568C">
        <w:instrText xml:space="preserve"> FORMTEXT </w:instrText>
      </w:r>
      <w:r w:rsidRPr="00A82FC3">
        <w:fldChar w:fldCharType="separate"/>
      </w:r>
      <w:r w:rsidR="00FE568C">
        <w:rPr>
          <w:sz w:val="24"/>
        </w:rPr>
        <w:t>[Insert number]</w:t>
      </w:r>
      <w:r>
        <w:rPr>
          <w:sz w:val="24"/>
        </w:rPr>
        <w:fldChar w:fldCharType="end"/>
      </w:r>
      <w:bookmarkEnd w:id="234"/>
      <w:r w:rsidR="00FE568C">
        <w:rPr>
          <w:sz w:val="24"/>
        </w:rPr>
        <w:t xml:space="preserve"> and our capital planning described in Resources and Budget section </w:t>
      </w:r>
      <w:bookmarkStart w:id="235" w:name="__Fieldmark__234_1269392214"/>
      <w:r w:rsidRPr="00A82FC3">
        <w:fldChar w:fldCharType="begin">
          <w:ffData>
            <w:name w:val=""/>
            <w:enabled/>
            <w:calcOnExit w:val="0"/>
            <w:textInput/>
          </w:ffData>
        </w:fldChar>
      </w:r>
      <w:r w:rsidR="00FE568C">
        <w:instrText xml:space="preserve"> FORMTEXT </w:instrText>
      </w:r>
      <w:r w:rsidRPr="00A82FC3">
        <w:fldChar w:fldCharType="separate"/>
      </w:r>
      <w:r w:rsidR="00FE568C">
        <w:rPr>
          <w:sz w:val="24"/>
        </w:rPr>
        <w:t>[Insert number]</w:t>
      </w:r>
      <w:r>
        <w:rPr>
          <w:sz w:val="24"/>
        </w:rPr>
        <w:fldChar w:fldCharType="end"/>
      </w:r>
      <w:bookmarkEnd w:id="235"/>
      <w:r w:rsidR="00FE568C">
        <w:rPr>
          <w:sz w:val="24"/>
        </w:rPr>
        <w:t xml:space="preserve">, below.  </w:t>
      </w:r>
      <w:bookmarkStart w:id="236" w:name="__Fieldmark__235_1269392214"/>
      <w:r w:rsidRPr="00A82FC3">
        <w:fldChar w:fldCharType="begin">
          <w:ffData>
            <w:name w:val=""/>
            <w:enabled/>
            <w:calcOnExit w:val="0"/>
            <w:textInput/>
          </w:ffData>
        </w:fldChar>
      </w:r>
      <w:r w:rsidR="00FE568C">
        <w:instrText xml:space="preserve"> FORMTEXT </w:instrText>
      </w:r>
      <w:r w:rsidRPr="00A82FC3">
        <w:fldChar w:fldCharType="separate"/>
      </w:r>
      <w:r w:rsidR="00FE568C">
        <w:rPr>
          <w:sz w:val="24"/>
        </w:rPr>
        <w:t>[Insert City/Town or System Name]</w:t>
      </w:r>
      <w:r>
        <w:rPr>
          <w:sz w:val="24"/>
        </w:rPr>
        <w:fldChar w:fldCharType="end"/>
      </w:r>
      <w:bookmarkEnd w:id="236"/>
      <w:r w:rsidR="00FE568C">
        <w:rPr>
          <w:sz w:val="24"/>
        </w:rPr>
        <w:t xml:space="preserve"> has categorized our sewer system by age and size:</w:t>
      </w:r>
    </w:p>
    <w:p w:rsidR="00FE568C" w:rsidRDefault="00FE568C">
      <w:pPr>
        <w:pStyle w:val="BodyText"/>
        <w:rPr>
          <w:bCs/>
        </w:rPr>
      </w:pPr>
      <w:r>
        <w:rPr>
          <w:bCs/>
        </w:rPr>
        <w:t>[Use the following age brackets, or if your system can be categorized differently, edit the following:]</w:t>
      </w:r>
    </w:p>
    <w:p w:rsidR="00FE568C" w:rsidRDefault="00FE568C">
      <w:pPr>
        <w:numPr>
          <w:ilvl w:val="0"/>
          <w:numId w:val="10"/>
        </w:numPr>
        <w:rPr>
          <w:sz w:val="24"/>
        </w:rPr>
      </w:pPr>
      <w:r>
        <w:rPr>
          <w:sz w:val="24"/>
        </w:rPr>
        <w:t>Pre 1920</w:t>
      </w:r>
    </w:p>
    <w:p w:rsidR="00FE568C" w:rsidRDefault="00FE568C">
      <w:pPr>
        <w:numPr>
          <w:ilvl w:val="0"/>
          <w:numId w:val="10"/>
        </w:numPr>
        <w:rPr>
          <w:sz w:val="24"/>
        </w:rPr>
      </w:pPr>
      <w:r>
        <w:rPr>
          <w:sz w:val="24"/>
        </w:rPr>
        <w:t>1920-1940</w:t>
      </w:r>
    </w:p>
    <w:p w:rsidR="00FE568C" w:rsidRDefault="00FE568C">
      <w:pPr>
        <w:numPr>
          <w:ilvl w:val="0"/>
          <w:numId w:val="10"/>
        </w:numPr>
        <w:rPr>
          <w:sz w:val="24"/>
        </w:rPr>
      </w:pPr>
      <w:r>
        <w:rPr>
          <w:sz w:val="24"/>
        </w:rPr>
        <w:t>1940-1960</w:t>
      </w:r>
    </w:p>
    <w:p w:rsidR="00FE568C" w:rsidRDefault="00FE568C">
      <w:pPr>
        <w:numPr>
          <w:ilvl w:val="0"/>
          <w:numId w:val="10"/>
        </w:numPr>
        <w:rPr>
          <w:sz w:val="24"/>
        </w:rPr>
      </w:pPr>
      <w:r>
        <w:rPr>
          <w:sz w:val="24"/>
        </w:rPr>
        <w:t>Post 1960</w:t>
      </w:r>
    </w:p>
    <w:p w:rsidR="00FE568C" w:rsidRDefault="00FE568C">
      <w:pPr>
        <w:rPr>
          <w:sz w:val="24"/>
        </w:rPr>
      </w:pPr>
    </w:p>
    <w:p w:rsidR="00FE568C" w:rsidRDefault="00FE568C">
      <w:pPr>
        <w:rPr>
          <w:sz w:val="24"/>
        </w:rPr>
      </w:pPr>
      <w:r>
        <w:rPr>
          <w:sz w:val="24"/>
        </w:rPr>
        <w:t>The ages of the components of our wastewater collection system are as follows:</w:t>
      </w:r>
    </w:p>
    <w:tbl>
      <w:tblPr>
        <w:tblW w:w="0" w:type="auto"/>
        <w:tblInd w:w="-5" w:type="dxa"/>
        <w:tblLayout w:type="fixed"/>
        <w:tblLook w:val="0000"/>
      </w:tblPr>
      <w:tblGrid>
        <w:gridCol w:w="2463"/>
        <w:gridCol w:w="2466"/>
        <w:gridCol w:w="2465"/>
        <w:gridCol w:w="2192"/>
      </w:tblGrid>
      <w:tr w:rsidR="00FE568C">
        <w:tc>
          <w:tcPr>
            <w:tcW w:w="2463" w:type="dxa"/>
            <w:tcBorders>
              <w:top w:val="single" w:sz="4" w:space="0" w:color="000000"/>
              <w:left w:val="single" w:sz="4" w:space="0" w:color="000000"/>
              <w:bottom w:val="single" w:sz="4" w:space="0" w:color="000000"/>
            </w:tcBorders>
            <w:shd w:val="clear" w:color="auto" w:fill="auto"/>
          </w:tcPr>
          <w:p w:rsidR="00FE568C" w:rsidRDefault="00FE568C">
            <w:pPr>
              <w:pStyle w:val="WW-Default"/>
              <w:snapToGrid w:val="0"/>
              <w:jc w:val="center"/>
              <w:rPr>
                <w:rFonts w:ascii="Times New Roman" w:hAnsi="Times New Roman" w:cs="Times New Roman"/>
              </w:rPr>
            </w:pPr>
            <w:r>
              <w:rPr>
                <w:rFonts w:ascii="Times New Roman" w:hAnsi="Times New Roman" w:cs="Times New Roman"/>
              </w:rPr>
              <w:t>Age</w:t>
            </w:r>
          </w:p>
        </w:tc>
        <w:tc>
          <w:tcPr>
            <w:tcW w:w="2466" w:type="dxa"/>
            <w:tcBorders>
              <w:top w:val="single" w:sz="4" w:space="0" w:color="000000"/>
              <w:left w:val="single" w:sz="4" w:space="0" w:color="000000"/>
              <w:bottom w:val="single" w:sz="4" w:space="0" w:color="000000"/>
            </w:tcBorders>
            <w:shd w:val="clear" w:color="auto" w:fill="auto"/>
          </w:tcPr>
          <w:p w:rsidR="00FE568C" w:rsidRDefault="00FE568C">
            <w:pPr>
              <w:pStyle w:val="WW-Default"/>
              <w:snapToGrid w:val="0"/>
              <w:rPr>
                <w:rFonts w:ascii="Times New Roman" w:hAnsi="Times New Roman" w:cs="Times New Roman"/>
              </w:rPr>
            </w:pPr>
            <w:r>
              <w:rPr>
                <w:rFonts w:ascii="Times New Roman" w:hAnsi="Times New Roman" w:cs="Times New Roman"/>
              </w:rPr>
              <w:t>Gravity Sewer miles</w:t>
            </w:r>
          </w:p>
        </w:tc>
        <w:tc>
          <w:tcPr>
            <w:tcW w:w="2465" w:type="dxa"/>
            <w:tcBorders>
              <w:top w:val="single" w:sz="4" w:space="0" w:color="000000"/>
              <w:left w:val="single" w:sz="4" w:space="0" w:color="000000"/>
              <w:bottom w:val="single" w:sz="4" w:space="0" w:color="000000"/>
            </w:tcBorders>
            <w:shd w:val="clear" w:color="auto" w:fill="auto"/>
          </w:tcPr>
          <w:p w:rsidR="00FE568C" w:rsidRDefault="00FE568C">
            <w:pPr>
              <w:pStyle w:val="WW-Default"/>
              <w:snapToGrid w:val="0"/>
              <w:rPr>
                <w:rFonts w:ascii="Times New Roman" w:hAnsi="Times New Roman" w:cs="Times New Roman"/>
              </w:rPr>
            </w:pPr>
            <w:r>
              <w:rPr>
                <w:rFonts w:ascii="Times New Roman" w:hAnsi="Times New Roman" w:cs="Times New Roman"/>
              </w:rPr>
              <w:t>Force Main miles</w:t>
            </w:r>
          </w:p>
        </w:tc>
        <w:tc>
          <w:tcPr>
            <w:tcW w:w="2192" w:type="dxa"/>
            <w:tcBorders>
              <w:top w:val="single" w:sz="4" w:space="0" w:color="000000"/>
              <w:left w:val="single" w:sz="4" w:space="0" w:color="000000"/>
              <w:bottom w:val="single" w:sz="4" w:space="0" w:color="000000"/>
              <w:right w:val="single" w:sz="4" w:space="0" w:color="000000"/>
            </w:tcBorders>
            <w:shd w:val="clear" w:color="auto" w:fill="auto"/>
          </w:tcPr>
          <w:p w:rsidR="00FE568C" w:rsidRDefault="00FE568C">
            <w:pPr>
              <w:pStyle w:val="WW-Default"/>
              <w:snapToGrid w:val="0"/>
              <w:rPr>
                <w:rFonts w:ascii="Times New Roman" w:hAnsi="Times New Roman" w:cs="Times New Roman"/>
              </w:rPr>
            </w:pPr>
            <w:r>
              <w:rPr>
                <w:rFonts w:ascii="Times New Roman" w:hAnsi="Times New Roman" w:cs="Times New Roman"/>
              </w:rPr>
              <w:t>Number of pump stations</w:t>
            </w:r>
          </w:p>
        </w:tc>
      </w:tr>
      <w:tr w:rsidR="00FE568C">
        <w:tc>
          <w:tcPr>
            <w:tcW w:w="2463" w:type="dxa"/>
            <w:tcBorders>
              <w:top w:val="single" w:sz="4" w:space="0" w:color="000000"/>
              <w:left w:val="single" w:sz="4" w:space="0" w:color="000000"/>
              <w:bottom w:val="single" w:sz="4" w:space="0" w:color="000000"/>
            </w:tcBorders>
            <w:shd w:val="clear" w:color="auto" w:fill="auto"/>
          </w:tcPr>
          <w:p w:rsidR="00FE568C" w:rsidRDefault="00FE568C">
            <w:pPr>
              <w:pStyle w:val="WW-Default"/>
              <w:snapToGrid w:val="0"/>
              <w:jc w:val="center"/>
              <w:rPr>
                <w:rFonts w:ascii="Times New Roman" w:hAnsi="Times New Roman" w:cs="Times New Roman"/>
              </w:rPr>
            </w:pPr>
            <w:r>
              <w:rPr>
                <w:rFonts w:ascii="Times New Roman" w:hAnsi="Times New Roman" w:cs="Times New Roman"/>
              </w:rPr>
              <w:t>0-25 years</w:t>
            </w:r>
          </w:p>
        </w:tc>
        <w:tc>
          <w:tcPr>
            <w:tcW w:w="2466" w:type="dxa"/>
            <w:tcBorders>
              <w:top w:val="single" w:sz="4" w:space="0" w:color="000000"/>
              <w:left w:val="single" w:sz="4" w:space="0" w:color="000000"/>
              <w:bottom w:val="single" w:sz="4" w:space="0" w:color="000000"/>
            </w:tcBorders>
            <w:shd w:val="clear" w:color="auto" w:fill="auto"/>
          </w:tcPr>
          <w:p w:rsidR="00FE568C" w:rsidRDefault="00FE568C">
            <w:pPr>
              <w:pStyle w:val="WW-Default"/>
              <w:snapToGrid w:val="0"/>
              <w:rPr>
                <w:rFonts w:ascii="Times New Roman" w:hAnsi="Times New Roman" w:cs="Times New Roman"/>
              </w:rPr>
            </w:pPr>
          </w:p>
        </w:tc>
        <w:tc>
          <w:tcPr>
            <w:tcW w:w="2465" w:type="dxa"/>
            <w:tcBorders>
              <w:top w:val="single" w:sz="4" w:space="0" w:color="000000"/>
              <w:left w:val="single" w:sz="4" w:space="0" w:color="000000"/>
              <w:bottom w:val="single" w:sz="4" w:space="0" w:color="000000"/>
            </w:tcBorders>
            <w:shd w:val="clear" w:color="auto" w:fill="auto"/>
          </w:tcPr>
          <w:p w:rsidR="00FE568C" w:rsidRDefault="00FE568C">
            <w:pPr>
              <w:pStyle w:val="WW-Default"/>
              <w:snapToGrid w:val="0"/>
              <w:rPr>
                <w:rFonts w:ascii="Times New Roman" w:hAnsi="Times New Roman" w:cs="Times New Roman"/>
              </w:rPr>
            </w:pPr>
          </w:p>
        </w:tc>
        <w:tc>
          <w:tcPr>
            <w:tcW w:w="2192" w:type="dxa"/>
            <w:tcBorders>
              <w:top w:val="single" w:sz="4" w:space="0" w:color="000000"/>
              <w:left w:val="single" w:sz="4" w:space="0" w:color="000000"/>
              <w:bottom w:val="single" w:sz="4" w:space="0" w:color="000000"/>
              <w:right w:val="single" w:sz="4" w:space="0" w:color="000000"/>
            </w:tcBorders>
            <w:shd w:val="clear" w:color="auto" w:fill="auto"/>
          </w:tcPr>
          <w:p w:rsidR="00FE568C" w:rsidRDefault="00FE568C">
            <w:pPr>
              <w:pStyle w:val="WW-Default"/>
              <w:snapToGrid w:val="0"/>
              <w:rPr>
                <w:rFonts w:ascii="Times New Roman" w:hAnsi="Times New Roman" w:cs="Times New Roman"/>
              </w:rPr>
            </w:pPr>
          </w:p>
        </w:tc>
      </w:tr>
      <w:tr w:rsidR="00FE568C">
        <w:tc>
          <w:tcPr>
            <w:tcW w:w="2463" w:type="dxa"/>
            <w:tcBorders>
              <w:top w:val="single" w:sz="4" w:space="0" w:color="000000"/>
              <w:left w:val="single" w:sz="4" w:space="0" w:color="000000"/>
              <w:bottom w:val="single" w:sz="4" w:space="0" w:color="000000"/>
            </w:tcBorders>
            <w:shd w:val="clear" w:color="auto" w:fill="auto"/>
          </w:tcPr>
          <w:p w:rsidR="00FE568C" w:rsidRDefault="00FE568C">
            <w:pPr>
              <w:pStyle w:val="WW-Default"/>
              <w:snapToGrid w:val="0"/>
              <w:jc w:val="center"/>
              <w:rPr>
                <w:rFonts w:ascii="Times New Roman" w:hAnsi="Times New Roman" w:cs="Times New Roman"/>
              </w:rPr>
            </w:pPr>
            <w:r>
              <w:rPr>
                <w:rFonts w:ascii="Times New Roman" w:hAnsi="Times New Roman" w:cs="Times New Roman"/>
              </w:rPr>
              <w:t>26-50 years</w:t>
            </w:r>
          </w:p>
        </w:tc>
        <w:tc>
          <w:tcPr>
            <w:tcW w:w="2466" w:type="dxa"/>
            <w:tcBorders>
              <w:top w:val="single" w:sz="4" w:space="0" w:color="000000"/>
              <w:left w:val="single" w:sz="4" w:space="0" w:color="000000"/>
              <w:bottom w:val="single" w:sz="4" w:space="0" w:color="000000"/>
            </w:tcBorders>
            <w:shd w:val="clear" w:color="auto" w:fill="auto"/>
          </w:tcPr>
          <w:p w:rsidR="00FE568C" w:rsidRDefault="00FE568C">
            <w:pPr>
              <w:pStyle w:val="WW-Default"/>
              <w:snapToGrid w:val="0"/>
              <w:rPr>
                <w:rFonts w:ascii="Times New Roman" w:hAnsi="Times New Roman" w:cs="Times New Roman"/>
              </w:rPr>
            </w:pPr>
          </w:p>
        </w:tc>
        <w:tc>
          <w:tcPr>
            <w:tcW w:w="2465" w:type="dxa"/>
            <w:tcBorders>
              <w:top w:val="single" w:sz="4" w:space="0" w:color="000000"/>
              <w:left w:val="single" w:sz="4" w:space="0" w:color="000000"/>
              <w:bottom w:val="single" w:sz="4" w:space="0" w:color="000000"/>
            </w:tcBorders>
            <w:shd w:val="clear" w:color="auto" w:fill="auto"/>
          </w:tcPr>
          <w:p w:rsidR="00FE568C" w:rsidRDefault="00FE568C">
            <w:pPr>
              <w:pStyle w:val="WW-Default"/>
              <w:snapToGrid w:val="0"/>
              <w:rPr>
                <w:rFonts w:ascii="Times New Roman" w:hAnsi="Times New Roman" w:cs="Times New Roman"/>
              </w:rPr>
            </w:pPr>
          </w:p>
        </w:tc>
        <w:tc>
          <w:tcPr>
            <w:tcW w:w="2192" w:type="dxa"/>
            <w:tcBorders>
              <w:top w:val="single" w:sz="4" w:space="0" w:color="000000"/>
              <w:left w:val="single" w:sz="4" w:space="0" w:color="000000"/>
              <w:bottom w:val="single" w:sz="4" w:space="0" w:color="000000"/>
              <w:right w:val="single" w:sz="4" w:space="0" w:color="000000"/>
            </w:tcBorders>
            <w:shd w:val="clear" w:color="auto" w:fill="auto"/>
          </w:tcPr>
          <w:p w:rsidR="00FE568C" w:rsidRDefault="00FE568C">
            <w:pPr>
              <w:pStyle w:val="WW-Default"/>
              <w:snapToGrid w:val="0"/>
              <w:rPr>
                <w:rFonts w:ascii="Times New Roman" w:hAnsi="Times New Roman" w:cs="Times New Roman"/>
              </w:rPr>
            </w:pPr>
          </w:p>
        </w:tc>
      </w:tr>
      <w:tr w:rsidR="00FE568C">
        <w:tc>
          <w:tcPr>
            <w:tcW w:w="2463" w:type="dxa"/>
            <w:tcBorders>
              <w:top w:val="single" w:sz="4" w:space="0" w:color="000000"/>
              <w:left w:val="single" w:sz="4" w:space="0" w:color="000000"/>
              <w:bottom w:val="single" w:sz="4" w:space="0" w:color="000000"/>
            </w:tcBorders>
            <w:shd w:val="clear" w:color="auto" w:fill="auto"/>
          </w:tcPr>
          <w:p w:rsidR="00FE568C" w:rsidRDefault="00FE568C">
            <w:pPr>
              <w:pStyle w:val="WW-Default"/>
              <w:snapToGrid w:val="0"/>
              <w:jc w:val="center"/>
              <w:rPr>
                <w:rFonts w:ascii="Times New Roman" w:hAnsi="Times New Roman" w:cs="Times New Roman"/>
              </w:rPr>
            </w:pPr>
            <w:r>
              <w:rPr>
                <w:rFonts w:ascii="Times New Roman" w:hAnsi="Times New Roman" w:cs="Times New Roman"/>
              </w:rPr>
              <w:t>51-75 years</w:t>
            </w:r>
          </w:p>
        </w:tc>
        <w:tc>
          <w:tcPr>
            <w:tcW w:w="2466" w:type="dxa"/>
            <w:tcBorders>
              <w:top w:val="single" w:sz="4" w:space="0" w:color="000000"/>
              <w:left w:val="single" w:sz="4" w:space="0" w:color="000000"/>
              <w:bottom w:val="single" w:sz="4" w:space="0" w:color="000000"/>
            </w:tcBorders>
            <w:shd w:val="clear" w:color="auto" w:fill="auto"/>
          </w:tcPr>
          <w:p w:rsidR="00FE568C" w:rsidRDefault="00FE568C">
            <w:pPr>
              <w:pStyle w:val="WW-Default"/>
              <w:snapToGrid w:val="0"/>
              <w:rPr>
                <w:rFonts w:ascii="Times New Roman" w:hAnsi="Times New Roman" w:cs="Times New Roman"/>
              </w:rPr>
            </w:pPr>
          </w:p>
        </w:tc>
        <w:tc>
          <w:tcPr>
            <w:tcW w:w="2465" w:type="dxa"/>
            <w:tcBorders>
              <w:top w:val="single" w:sz="4" w:space="0" w:color="000000"/>
              <w:left w:val="single" w:sz="4" w:space="0" w:color="000000"/>
              <w:bottom w:val="single" w:sz="4" w:space="0" w:color="000000"/>
            </w:tcBorders>
            <w:shd w:val="clear" w:color="auto" w:fill="auto"/>
          </w:tcPr>
          <w:p w:rsidR="00FE568C" w:rsidRDefault="00FE568C">
            <w:pPr>
              <w:pStyle w:val="WW-Default"/>
              <w:snapToGrid w:val="0"/>
              <w:rPr>
                <w:rFonts w:ascii="Times New Roman" w:hAnsi="Times New Roman" w:cs="Times New Roman"/>
              </w:rPr>
            </w:pPr>
          </w:p>
        </w:tc>
        <w:tc>
          <w:tcPr>
            <w:tcW w:w="2192" w:type="dxa"/>
            <w:tcBorders>
              <w:top w:val="single" w:sz="4" w:space="0" w:color="000000"/>
              <w:left w:val="single" w:sz="4" w:space="0" w:color="000000"/>
              <w:bottom w:val="single" w:sz="4" w:space="0" w:color="000000"/>
              <w:right w:val="single" w:sz="4" w:space="0" w:color="000000"/>
            </w:tcBorders>
            <w:shd w:val="clear" w:color="auto" w:fill="auto"/>
          </w:tcPr>
          <w:p w:rsidR="00FE568C" w:rsidRDefault="00FE568C">
            <w:pPr>
              <w:pStyle w:val="WW-Default"/>
              <w:snapToGrid w:val="0"/>
              <w:rPr>
                <w:rFonts w:ascii="Times New Roman" w:hAnsi="Times New Roman" w:cs="Times New Roman"/>
              </w:rPr>
            </w:pPr>
          </w:p>
        </w:tc>
      </w:tr>
      <w:tr w:rsidR="00FE568C">
        <w:tc>
          <w:tcPr>
            <w:tcW w:w="2463" w:type="dxa"/>
            <w:tcBorders>
              <w:top w:val="single" w:sz="4" w:space="0" w:color="000000"/>
              <w:left w:val="single" w:sz="4" w:space="0" w:color="000000"/>
              <w:bottom w:val="single" w:sz="4" w:space="0" w:color="000000"/>
            </w:tcBorders>
            <w:shd w:val="clear" w:color="auto" w:fill="auto"/>
          </w:tcPr>
          <w:p w:rsidR="00FE568C" w:rsidRDefault="00FE568C">
            <w:pPr>
              <w:pStyle w:val="WW-Default"/>
              <w:snapToGrid w:val="0"/>
              <w:jc w:val="center"/>
              <w:rPr>
                <w:rFonts w:ascii="Times New Roman" w:hAnsi="Times New Roman" w:cs="Times New Roman"/>
              </w:rPr>
            </w:pPr>
            <w:r>
              <w:rPr>
                <w:rFonts w:ascii="Times New Roman" w:hAnsi="Times New Roman" w:cs="Times New Roman"/>
              </w:rPr>
              <w:lastRenderedPageBreak/>
              <w:t>&gt; 76 years</w:t>
            </w:r>
          </w:p>
        </w:tc>
        <w:tc>
          <w:tcPr>
            <w:tcW w:w="2466" w:type="dxa"/>
            <w:tcBorders>
              <w:top w:val="single" w:sz="4" w:space="0" w:color="000000"/>
              <w:left w:val="single" w:sz="4" w:space="0" w:color="000000"/>
              <w:bottom w:val="single" w:sz="4" w:space="0" w:color="000000"/>
            </w:tcBorders>
            <w:shd w:val="clear" w:color="auto" w:fill="auto"/>
          </w:tcPr>
          <w:p w:rsidR="00FE568C" w:rsidRDefault="00FE568C">
            <w:pPr>
              <w:pStyle w:val="WW-Default"/>
              <w:snapToGrid w:val="0"/>
              <w:rPr>
                <w:rFonts w:ascii="Times New Roman" w:hAnsi="Times New Roman" w:cs="Times New Roman"/>
              </w:rPr>
            </w:pPr>
          </w:p>
        </w:tc>
        <w:tc>
          <w:tcPr>
            <w:tcW w:w="2465" w:type="dxa"/>
            <w:tcBorders>
              <w:top w:val="single" w:sz="4" w:space="0" w:color="000000"/>
              <w:left w:val="single" w:sz="4" w:space="0" w:color="000000"/>
              <w:bottom w:val="single" w:sz="4" w:space="0" w:color="000000"/>
            </w:tcBorders>
            <w:shd w:val="clear" w:color="auto" w:fill="auto"/>
          </w:tcPr>
          <w:p w:rsidR="00FE568C" w:rsidRDefault="00FE568C">
            <w:pPr>
              <w:pStyle w:val="WW-Default"/>
              <w:snapToGrid w:val="0"/>
              <w:rPr>
                <w:rFonts w:ascii="Times New Roman" w:hAnsi="Times New Roman" w:cs="Times New Roman"/>
              </w:rPr>
            </w:pPr>
          </w:p>
        </w:tc>
        <w:tc>
          <w:tcPr>
            <w:tcW w:w="2192" w:type="dxa"/>
            <w:tcBorders>
              <w:top w:val="single" w:sz="4" w:space="0" w:color="000000"/>
              <w:left w:val="single" w:sz="4" w:space="0" w:color="000000"/>
              <w:bottom w:val="single" w:sz="4" w:space="0" w:color="000000"/>
              <w:right w:val="single" w:sz="4" w:space="0" w:color="000000"/>
            </w:tcBorders>
            <w:shd w:val="clear" w:color="auto" w:fill="auto"/>
          </w:tcPr>
          <w:p w:rsidR="00FE568C" w:rsidRDefault="00FE568C">
            <w:pPr>
              <w:pStyle w:val="WW-Default"/>
              <w:snapToGrid w:val="0"/>
              <w:rPr>
                <w:rFonts w:ascii="Times New Roman" w:hAnsi="Times New Roman" w:cs="Times New Roman"/>
              </w:rPr>
            </w:pPr>
          </w:p>
        </w:tc>
      </w:tr>
    </w:tbl>
    <w:p w:rsidR="00FE568C" w:rsidRDefault="00FE568C">
      <w:pPr>
        <w:rPr>
          <w:sz w:val="24"/>
          <w:szCs w:val="24"/>
        </w:rPr>
      </w:pPr>
    </w:p>
    <w:p w:rsidR="00FE568C" w:rsidRDefault="00FE568C">
      <w:pPr>
        <w:rPr>
          <w:sz w:val="24"/>
          <w:szCs w:val="24"/>
        </w:rPr>
      </w:pPr>
    </w:p>
    <w:p w:rsidR="00FE568C" w:rsidRDefault="00FE568C">
      <w:pPr>
        <w:pStyle w:val="Heading3"/>
        <w:numPr>
          <w:ilvl w:val="0"/>
          <w:numId w:val="0"/>
        </w:numPr>
        <w:ind w:left="720" w:hanging="720"/>
        <w:rPr>
          <w:b/>
        </w:rPr>
      </w:pPr>
      <w:r>
        <w:rPr>
          <w:b/>
        </w:rPr>
        <w:t>d. Length of Pipe by Diameter</w:t>
      </w:r>
    </w:p>
    <w:p w:rsidR="00FE568C" w:rsidRDefault="00FE568C">
      <w:pPr>
        <w:rPr>
          <w:i/>
          <w:iCs/>
          <w:sz w:val="24"/>
          <w:szCs w:val="24"/>
        </w:rPr>
      </w:pPr>
      <w:r>
        <w:rPr>
          <w:i/>
          <w:iCs/>
          <w:sz w:val="24"/>
          <w:szCs w:val="24"/>
        </w:rPr>
        <w:t>[Insert extra row(s) for pipes of more than one type of pipe material (see example for 8-inch, below). Delete rows that aren’t applicable.]</w:t>
      </w:r>
    </w:p>
    <w:p w:rsidR="00FE568C" w:rsidRDefault="00FE568C">
      <w:pPr>
        <w:pStyle w:val="Footer"/>
        <w:widowControl w:val="0"/>
        <w:tabs>
          <w:tab w:val="clear" w:pos="4320"/>
          <w:tab w:val="clear" w:pos="8640"/>
        </w:tabs>
      </w:pPr>
    </w:p>
    <w:p w:rsidR="00FE568C" w:rsidRDefault="00FE568C"/>
    <w:tbl>
      <w:tblPr>
        <w:tblW w:w="0" w:type="auto"/>
        <w:tblInd w:w="-5" w:type="dxa"/>
        <w:tblLayout w:type="fixed"/>
        <w:tblLook w:val="0000"/>
      </w:tblPr>
      <w:tblGrid>
        <w:gridCol w:w="1142"/>
        <w:gridCol w:w="1486"/>
        <w:gridCol w:w="1260"/>
        <w:gridCol w:w="2350"/>
      </w:tblGrid>
      <w:tr w:rsidR="00FE568C">
        <w:trPr>
          <w:trHeight w:val="530"/>
        </w:trPr>
        <w:tc>
          <w:tcPr>
            <w:tcW w:w="1142" w:type="dxa"/>
            <w:tcBorders>
              <w:top w:val="single" w:sz="4" w:space="0" w:color="000000"/>
              <w:left w:val="single" w:sz="4" w:space="0" w:color="000000"/>
              <w:bottom w:val="single" w:sz="4" w:space="0" w:color="000000"/>
            </w:tcBorders>
            <w:shd w:val="clear" w:color="auto" w:fill="auto"/>
          </w:tcPr>
          <w:p w:rsidR="00FE568C" w:rsidRDefault="00FE568C">
            <w:pPr>
              <w:snapToGrid w:val="0"/>
              <w:rPr>
                <w:sz w:val="24"/>
                <w:szCs w:val="24"/>
              </w:rPr>
            </w:pPr>
            <w:r>
              <w:rPr>
                <w:sz w:val="24"/>
                <w:szCs w:val="24"/>
              </w:rPr>
              <w:t>Pipe Diameter</w:t>
            </w:r>
          </w:p>
          <w:p w:rsidR="00FE568C" w:rsidRDefault="00FE568C">
            <w:pPr>
              <w:rPr>
                <w:sz w:val="24"/>
                <w:szCs w:val="24"/>
              </w:rPr>
            </w:pPr>
            <w:r>
              <w:rPr>
                <w:sz w:val="24"/>
                <w:szCs w:val="24"/>
              </w:rPr>
              <w:t>(inches)</w:t>
            </w:r>
          </w:p>
        </w:tc>
        <w:tc>
          <w:tcPr>
            <w:tcW w:w="1486" w:type="dxa"/>
            <w:tcBorders>
              <w:top w:val="single" w:sz="4" w:space="0" w:color="000000"/>
              <w:left w:val="single" w:sz="4" w:space="0" w:color="000000"/>
              <w:bottom w:val="single" w:sz="4" w:space="0" w:color="000000"/>
            </w:tcBorders>
            <w:shd w:val="clear" w:color="auto" w:fill="auto"/>
          </w:tcPr>
          <w:p w:rsidR="00FE568C" w:rsidRDefault="00FE568C">
            <w:pPr>
              <w:snapToGrid w:val="0"/>
              <w:rPr>
                <w:sz w:val="24"/>
                <w:szCs w:val="24"/>
              </w:rPr>
            </w:pPr>
            <w:r>
              <w:rPr>
                <w:sz w:val="24"/>
                <w:szCs w:val="24"/>
              </w:rPr>
              <w:t>Length</w:t>
            </w:r>
          </w:p>
          <w:p w:rsidR="00FE568C" w:rsidRDefault="00FE568C">
            <w:pPr>
              <w:rPr>
                <w:sz w:val="24"/>
                <w:szCs w:val="24"/>
              </w:rPr>
            </w:pPr>
            <w:r>
              <w:rPr>
                <w:sz w:val="24"/>
                <w:szCs w:val="24"/>
              </w:rPr>
              <w:t>(lineal feet)</w:t>
            </w:r>
          </w:p>
        </w:tc>
        <w:tc>
          <w:tcPr>
            <w:tcW w:w="1260" w:type="dxa"/>
            <w:tcBorders>
              <w:top w:val="single" w:sz="4" w:space="0" w:color="000000"/>
              <w:left w:val="single" w:sz="4" w:space="0" w:color="000000"/>
              <w:bottom w:val="single" w:sz="4" w:space="0" w:color="000000"/>
            </w:tcBorders>
            <w:shd w:val="clear" w:color="auto" w:fill="auto"/>
          </w:tcPr>
          <w:p w:rsidR="00FE568C" w:rsidRDefault="00FE568C">
            <w:pPr>
              <w:snapToGrid w:val="0"/>
              <w:rPr>
                <w:sz w:val="24"/>
                <w:szCs w:val="24"/>
              </w:rPr>
            </w:pPr>
            <w:r>
              <w:rPr>
                <w:sz w:val="24"/>
                <w:szCs w:val="24"/>
              </w:rPr>
              <w:t>Material</w:t>
            </w:r>
          </w:p>
        </w:tc>
        <w:tc>
          <w:tcPr>
            <w:tcW w:w="2350" w:type="dxa"/>
            <w:tcBorders>
              <w:top w:val="single" w:sz="4" w:space="0" w:color="000000"/>
              <w:left w:val="single" w:sz="4" w:space="0" w:color="000000"/>
              <w:bottom w:val="single" w:sz="4" w:space="0" w:color="000000"/>
              <w:right w:val="single" w:sz="4" w:space="0" w:color="000000"/>
            </w:tcBorders>
            <w:shd w:val="clear" w:color="auto" w:fill="auto"/>
          </w:tcPr>
          <w:p w:rsidR="00FE568C" w:rsidRDefault="00FE568C">
            <w:pPr>
              <w:snapToGrid w:val="0"/>
              <w:rPr>
                <w:sz w:val="24"/>
                <w:szCs w:val="24"/>
              </w:rPr>
            </w:pPr>
            <w:r>
              <w:rPr>
                <w:sz w:val="24"/>
                <w:szCs w:val="24"/>
              </w:rPr>
              <w:t>Replacement Cost per foot</w:t>
            </w:r>
          </w:p>
        </w:tc>
      </w:tr>
      <w:tr w:rsidR="00FE568C">
        <w:tc>
          <w:tcPr>
            <w:tcW w:w="1142" w:type="dxa"/>
            <w:tcBorders>
              <w:top w:val="single" w:sz="4" w:space="0" w:color="000000"/>
              <w:left w:val="single" w:sz="4" w:space="0" w:color="000000"/>
              <w:bottom w:val="single" w:sz="4" w:space="0" w:color="000000"/>
            </w:tcBorders>
            <w:shd w:val="clear" w:color="auto" w:fill="auto"/>
          </w:tcPr>
          <w:p w:rsidR="00FE568C" w:rsidRDefault="00FE568C">
            <w:pPr>
              <w:snapToGrid w:val="0"/>
              <w:rPr>
                <w:sz w:val="24"/>
                <w:szCs w:val="24"/>
              </w:rPr>
            </w:pPr>
            <w:r>
              <w:rPr>
                <w:sz w:val="24"/>
                <w:szCs w:val="24"/>
              </w:rPr>
              <w:t>3</w:t>
            </w:r>
          </w:p>
        </w:tc>
        <w:tc>
          <w:tcPr>
            <w:tcW w:w="1486" w:type="dxa"/>
            <w:tcBorders>
              <w:top w:val="single" w:sz="4" w:space="0" w:color="000000"/>
              <w:left w:val="single" w:sz="4" w:space="0" w:color="000000"/>
              <w:bottom w:val="single" w:sz="4" w:space="0" w:color="000000"/>
            </w:tcBorders>
            <w:shd w:val="clear" w:color="auto" w:fill="auto"/>
          </w:tcPr>
          <w:p w:rsidR="00FE568C" w:rsidRDefault="00FE568C">
            <w:pPr>
              <w:snapToGrid w:val="0"/>
              <w:rPr>
                <w:sz w:val="24"/>
                <w:szCs w:val="24"/>
              </w:rPr>
            </w:pPr>
          </w:p>
        </w:tc>
        <w:tc>
          <w:tcPr>
            <w:tcW w:w="1260" w:type="dxa"/>
            <w:tcBorders>
              <w:top w:val="single" w:sz="4" w:space="0" w:color="000000"/>
              <w:left w:val="single" w:sz="4" w:space="0" w:color="000000"/>
              <w:bottom w:val="single" w:sz="4" w:space="0" w:color="000000"/>
            </w:tcBorders>
            <w:shd w:val="clear" w:color="auto" w:fill="auto"/>
          </w:tcPr>
          <w:p w:rsidR="00FE568C" w:rsidRDefault="00FE568C">
            <w:pPr>
              <w:snapToGrid w:val="0"/>
              <w:rPr>
                <w:sz w:val="24"/>
                <w:szCs w:val="24"/>
              </w:rPr>
            </w:pPr>
          </w:p>
        </w:tc>
        <w:tc>
          <w:tcPr>
            <w:tcW w:w="2350" w:type="dxa"/>
            <w:tcBorders>
              <w:top w:val="single" w:sz="4" w:space="0" w:color="000000"/>
              <w:left w:val="single" w:sz="4" w:space="0" w:color="000000"/>
              <w:bottom w:val="single" w:sz="4" w:space="0" w:color="000000"/>
              <w:right w:val="single" w:sz="4" w:space="0" w:color="000000"/>
            </w:tcBorders>
            <w:shd w:val="clear" w:color="auto" w:fill="auto"/>
          </w:tcPr>
          <w:p w:rsidR="00FE568C" w:rsidRDefault="00FE568C">
            <w:pPr>
              <w:snapToGrid w:val="0"/>
              <w:rPr>
                <w:sz w:val="24"/>
                <w:szCs w:val="24"/>
              </w:rPr>
            </w:pPr>
          </w:p>
        </w:tc>
      </w:tr>
      <w:tr w:rsidR="00FE568C">
        <w:tc>
          <w:tcPr>
            <w:tcW w:w="1142" w:type="dxa"/>
            <w:tcBorders>
              <w:top w:val="single" w:sz="4" w:space="0" w:color="000000"/>
              <w:left w:val="single" w:sz="4" w:space="0" w:color="000000"/>
              <w:bottom w:val="single" w:sz="4" w:space="0" w:color="000000"/>
            </w:tcBorders>
            <w:shd w:val="clear" w:color="auto" w:fill="auto"/>
          </w:tcPr>
          <w:p w:rsidR="00FE568C" w:rsidRDefault="00FE568C">
            <w:pPr>
              <w:snapToGrid w:val="0"/>
              <w:rPr>
                <w:sz w:val="24"/>
                <w:szCs w:val="24"/>
              </w:rPr>
            </w:pPr>
            <w:r>
              <w:rPr>
                <w:sz w:val="24"/>
                <w:szCs w:val="24"/>
              </w:rPr>
              <w:t>4</w:t>
            </w:r>
          </w:p>
        </w:tc>
        <w:tc>
          <w:tcPr>
            <w:tcW w:w="1486" w:type="dxa"/>
            <w:tcBorders>
              <w:top w:val="single" w:sz="4" w:space="0" w:color="000000"/>
              <w:left w:val="single" w:sz="4" w:space="0" w:color="000000"/>
              <w:bottom w:val="single" w:sz="4" w:space="0" w:color="000000"/>
            </w:tcBorders>
            <w:shd w:val="clear" w:color="auto" w:fill="auto"/>
          </w:tcPr>
          <w:p w:rsidR="00FE568C" w:rsidRDefault="00FE568C">
            <w:pPr>
              <w:snapToGrid w:val="0"/>
              <w:rPr>
                <w:b/>
                <w:sz w:val="24"/>
                <w:szCs w:val="24"/>
              </w:rPr>
            </w:pPr>
          </w:p>
        </w:tc>
        <w:tc>
          <w:tcPr>
            <w:tcW w:w="1260" w:type="dxa"/>
            <w:tcBorders>
              <w:top w:val="single" w:sz="4" w:space="0" w:color="000000"/>
              <w:left w:val="single" w:sz="4" w:space="0" w:color="000000"/>
              <w:bottom w:val="single" w:sz="4" w:space="0" w:color="000000"/>
            </w:tcBorders>
            <w:shd w:val="clear" w:color="auto" w:fill="auto"/>
          </w:tcPr>
          <w:p w:rsidR="00FE568C" w:rsidRDefault="00FE568C">
            <w:pPr>
              <w:snapToGrid w:val="0"/>
              <w:rPr>
                <w:sz w:val="24"/>
                <w:szCs w:val="24"/>
              </w:rPr>
            </w:pPr>
          </w:p>
        </w:tc>
        <w:tc>
          <w:tcPr>
            <w:tcW w:w="2350" w:type="dxa"/>
            <w:tcBorders>
              <w:top w:val="single" w:sz="4" w:space="0" w:color="000000"/>
              <w:left w:val="single" w:sz="4" w:space="0" w:color="000000"/>
              <w:bottom w:val="single" w:sz="4" w:space="0" w:color="000000"/>
              <w:right w:val="single" w:sz="4" w:space="0" w:color="000000"/>
            </w:tcBorders>
            <w:shd w:val="clear" w:color="auto" w:fill="auto"/>
          </w:tcPr>
          <w:p w:rsidR="00FE568C" w:rsidRDefault="00FE568C">
            <w:pPr>
              <w:snapToGrid w:val="0"/>
              <w:rPr>
                <w:sz w:val="24"/>
                <w:szCs w:val="24"/>
              </w:rPr>
            </w:pPr>
          </w:p>
        </w:tc>
      </w:tr>
      <w:tr w:rsidR="00FE568C">
        <w:tc>
          <w:tcPr>
            <w:tcW w:w="1142" w:type="dxa"/>
            <w:tcBorders>
              <w:top w:val="single" w:sz="4" w:space="0" w:color="000000"/>
              <w:left w:val="single" w:sz="4" w:space="0" w:color="000000"/>
              <w:bottom w:val="single" w:sz="4" w:space="0" w:color="000000"/>
            </w:tcBorders>
            <w:shd w:val="clear" w:color="auto" w:fill="auto"/>
          </w:tcPr>
          <w:p w:rsidR="00FE568C" w:rsidRDefault="00FE568C">
            <w:pPr>
              <w:snapToGrid w:val="0"/>
              <w:rPr>
                <w:sz w:val="24"/>
                <w:szCs w:val="24"/>
              </w:rPr>
            </w:pPr>
            <w:r>
              <w:rPr>
                <w:sz w:val="24"/>
                <w:szCs w:val="24"/>
              </w:rPr>
              <w:t>6</w:t>
            </w:r>
          </w:p>
        </w:tc>
        <w:tc>
          <w:tcPr>
            <w:tcW w:w="1486" w:type="dxa"/>
            <w:tcBorders>
              <w:top w:val="single" w:sz="4" w:space="0" w:color="000000"/>
              <w:left w:val="single" w:sz="4" w:space="0" w:color="000000"/>
              <w:bottom w:val="single" w:sz="4" w:space="0" w:color="000000"/>
            </w:tcBorders>
            <w:shd w:val="clear" w:color="auto" w:fill="auto"/>
          </w:tcPr>
          <w:p w:rsidR="00FE568C" w:rsidRDefault="00FE568C">
            <w:pPr>
              <w:snapToGrid w:val="0"/>
              <w:rPr>
                <w:sz w:val="24"/>
                <w:szCs w:val="24"/>
              </w:rPr>
            </w:pPr>
          </w:p>
        </w:tc>
        <w:tc>
          <w:tcPr>
            <w:tcW w:w="1260" w:type="dxa"/>
            <w:tcBorders>
              <w:top w:val="single" w:sz="4" w:space="0" w:color="000000"/>
              <w:left w:val="single" w:sz="4" w:space="0" w:color="000000"/>
              <w:bottom w:val="single" w:sz="4" w:space="0" w:color="000000"/>
            </w:tcBorders>
            <w:shd w:val="clear" w:color="auto" w:fill="auto"/>
          </w:tcPr>
          <w:p w:rsidR="00FE568C" w:rsidRDefault="00FE568C">
            <w:pPr>
              <w:snapToGrid w:val="0"/>
              <w:rPr>
                <w:sz w:val="24"/>
                <w:szCs w:val="24"/>
              </w:rPr>
            </w:pPr>
          </w:p>
        </w:tc>
        <w:tc>
          <w:tcPr>
            <w:tcW w:w="2350" w:type="dxa"/>
            <w:tcBorders>
              <w:top w:val="single" w:sz="4" w:space="0" w:color="000000"/>
              <w:left w:val="single" w:sz="4" w:space="0" w:color="000000"/>
              <w:bottom w:val="single" w:sz="4" w:space="0" w:color="000000"/>
              <w:right w:val="single" w:sz="4" w:space="0" w:color="000000"/>
            </w:tcBorders>
            <w:shd w:val="clear" w:color="auto" w:fill="auto"/>
          </w:tcPr>
          <w:p w:rsidR="00FE568C" w:rsidRDefault="00FE568C">
            <w:pPr>
              <w:snapToGrid w:val="0"/>
              <w:rPr>
                <w:sz w:val="24"/>
                <w:szCs w:val="24"/>
              </w:rPr>
            </w:pPr>
          </w:p>
        </w:tc>
      </w:tr>
      <w:tr w:rsidR="00FE568C">
        <w:tc>
          <w:tcPr>
            <w:tcW w:w="1142" w:type="dxa"/>
            <w:tcBorders>
              <w:top w:val="single" w:sz="4" w:space="0" w:color="000000"/>
              <w:left w:val="single" w:sz="4" w:space="0" w:color="000000"/>
              <w:bottom w:val="single" w:sz="4" w:space="0" w:color="000000"/>
            </w:tcBorders>
            <w:shd w:val="clear" w:color="auto" w:fill="auto"/>
          </w:tcPr>
          <w:p w:rsidR="00FE568C" w:rsidRDefault="00FE568C">
            <w:pPr>
              <w:snapToGrid w:val="0"/>
              <w:rPr>
                <w:sz w:val="24"/>
                <w:szCs w:val="24"/>
              </w:rPr>
            </w:pPr>
            <w:r>
              <w:rPr>
                <w:sz w:val="24"/>
                <w:szCs w:val="24"/>
              </w:rPr>
              <w:t>8</w:t>
            </w:r>
          </w:p>
        </w:tc>
        <w:bookmarkStart w:id="237" w:name="__Fieldmark__236_1269392214"/>
        <w:tc>
          <w:tcPr>
            <w:tcW w:w="1486" w:type="dxa"/>
            <w:tcBorders>
              <w:top w:val="single" w:sz="4" w:space="0" w:color="000000"/>
              <w:left w:val="single" w:sz="4" w:space="0" w:color="000000"/>
              <w:bottom w:val="single" w:sz="4" w:space="0" w:color="000000"/>
            </w:tcBorders>
            <w:shd w:val="clear" w:color="auto" w:fill="auto"/>
          </w:tcPr>
          <w:p w:rsidR="00FE568C" w:rsidRDefault="00A82FC3">
            <w:pPr>
              <w:snapToGrid w:val="0"/>
              <w:rPr>
                <w:sz w:val="24"/>
              </w:rPr>
            </w:pPr>
            <w:r>
              <w:fldChar w:fldCharType="begin">
                <w:ffData>
                  <w:name w:val=""/>
                  <w:enabled/>
                  <w:calcOnExit w:val="0"/>
                  <w:textInput/>
                </w:ffData>
              </w:fldChar>
            </w:r>
            <w:r w:rsidR="00FE568C">
              <w:instrText xml:space="preserve"> FORMTEXT </w:instrText>
            </w:r>
            <w:r>
              <w:fldChar w:fldCharType="separate"/>
            </w:r>
            <w:r w:rsidR="00FE568C">
              <w:rPr>
                <w:sz w:val="24"/>
              </w:rPr>
              <w:t>[ 7800]</w:t>
            </w:r>
            <w:r>
              <w:fldChar w:fldCharType="end"/>
            </w:r>
            <w:bookmarkEnd w:id="237"/>
          </w:p>
        </w:tc>
        <w:bookmarkStart w:id="238" w:name="__Fieldmark__237_1269392214"/>
        <w:tc>
          <w:tcPr>
            <w:tcW w:w="1260" w:type="dxa"/>
            <w:tcBorders>
              <w:top w:val="single" w:sz="4" w:space="0" w:color="000000"/>
              <w:left w:val="single" w:sz="4" w:space="0" w:color="000000"/>
              <w:bottom w:val="single" w:sz="4" w:space="0" w:color="000000"/>
            </w:tcBorders>
            <w:shd w:val="clear" w:color="auto" w:fill="auto"/>
          </w:tcPr>
          <w:p w:rsidR="00FE568C" w:rsidRDefault="00A82FC3">
            <w:pPr>
              <w:snapToGrid w:val="0"/>
              <w:rPr>
                <w:sz w:val="24"/>
              </w:rPr>
            </w:pPr>
            <w:r>
              <w:fldChar w:fldCharType="begin">
                <w:ffData>
                  <w:name w:val=""/>
                  <w:enabled/>
                  <w:calcOnExit w:val="0"/>
                  <w:textInput/>
                </w:ffData>
              </w:fldChar>
            </w:r>
            <w:r w:rsidR="00FE568C">
              <w:instrText xml:space="preserve"> FORMTEXT </w:instrText>
            </w:r>
            <w:r>
              <w:fldChar w:fldCharType="separate"/>
            </w:r>
            <w:r w:rsidR="00FE568C">
              <w:rPr>
                <w:sz w:val="24"/>
              </w:rPr>
              <w:t>[VCP]</w:t>
            </w:r>
            <w:r>
              <w:fldChar w:fldCharType="end"/>
            </w:r>
            <w:bookmarkEnd w:id="238"/>
          </w:p>
        </w:tc>
        <w:tc>
          <w:tcPr>
            <w:tcW w:w="2350" w:type="dxa"/>
            <w:tcBorders>
              <w:top w:val="single" w:sz="4" w:space="0" w:color="000000"/>
              <w:left w:val="single" w:sz="4" w:space="0" w:color="000000"/>
              <w:bottom w:val="single" w:sz="4" w:space="0" w:color="000000"/>
              <w:right w:val="single" w:sz="4" w:space="0" w:color="000000"/>
            </w:tcBorders>
            <w:shd w:val="clear" w:color="auto" w:fill="auto"/>
          </w:tcPr>
          <w:p w:rsidR="00FE568C" w:rsidRDefault="00FE568C">
            <w:pPr>
              <w:snapToGrid w:val="0"/>
              <w:rPr>
                <w:sz w:val="24"/>
                <w:szCs w:val="24"/>
              </w:rPr>
            </w:pPr>
          </w:p>
        </w:tc>
      </w:tr>
      <w:bookmarkStart w:id="239" w:name="__Fieldmark__238_1269392214"/>
      <w:tr w:rsidR="00FE568C">
        <w:tc>
          <w:tcPr>
            <w:tcW w:w="1142" w:type="dxa"/>
            <w:tcBorders>
              <w:top w:val="single" w:sz="4" w:space="0" w:color="000000"/>
              <w:left w:val="single" w:sz="4" w:space="0" w:color="000000"/>
              <w:bottom w:val="single" w:sz="4" w:space="0" w:color="000000"/>
            </w:tcBorders>
            <w:shd w:val="clear" w:color="auto" w:fill="auto"/>
          </w:tcPr>
          <w:p w:rsidR="00FE568C" w:rsidRDefault="00A82FC3">
            <w:pPr>
              <w:snapToGrid w:val="0"/>
              <w:rPr>
                <w:sz w:val="24"/>
              </w:rPr>
            </w:pPr>
            <w:r>
              <w:fldChar w:fldCharType="begin">
                <w:ffData>
                  <w:name w:val=""/>
                  <w:enabled/>
                  <w:calcOnExit w:val="0"/>
                  <w:textInput/>
                </w:ffData>
              </w:fldChar>
            </w:r>
            <w:r w:rsidR="00FE568C">
              <w:instrText xml:space="preserve"> FORMTEXT </w:instrText>
            </w:r>
            <w:r>
              <w:fldChar w:fldCharType="separate"/>
            </w:r>
            <w:r w:rsidR="00FE568C">
              <w:rPr>
                <w:sz w:val="24"/>
              </w:rPr>
              <w:t>[e.g. 8]</w:t>
            </w:r>
            <w:r>
              <w:fldChar w:fldCharType="end"/>
            </w:r>
            <w:bookmarkEnd w:id="239"/>
          </w:p>
        </w:tc>
        <w:bookmarkStart w:id="240" w:name="__Fieldmark__239_1269392214"/>
        <w:tc>
          <w:tcPr>
            <w:tcW w:w="1486" w:type="dxa"/>
            <w:tcBorders>
              <w:top w:val="single" w:sz="4" w:space="0" w:color="000000"/>
              <w:left w:val="single" w:sz="4" w:space="0" w:color="000000"/>
              <w:bottom w:val="single" w:sz="4" w:space="0" w:color="000000"/>
            </w:tcBorders>
            <w:shd w:val="clear" w:color="auto" w:fill="auto"/>
          </w:tcPr>
          <w:p w:rsidR="00FE568C" w:rsidRDefault="00A82FC3">
            <w:pPr>
              <w:snapToGrid w:val="0"/>
              <w:rPr>
                <w:sz w:val="24"/>
              </w:rPr>
            </w:pPr>
            <w:r>
              <w:fldChar w:fldCharType="begin">
                <w:ffData>
                  <w:name w:val=""/>
                  <w:enabled/>
                  <w:calcOnExit w:val="0"/>
                  <w:textInput/>
                </w:ffData>
              </w:fldChar>
            </w:r>
            <w:r w:rsidR="00FE568C">
              <w:instrText xml:space="preserve"> FORMTEXT </w:instrText>
            </w:r>
            <w:r>
              <w:fldChar w:fldCharType="separate"/>
            </w:r>
            <w:r w:rsidR="00FE568C">
              <w:rPr>
                <w:sz w:val="24"/>
              </w:rPr>
              <w:t>[5500]</w:t>
            </w:r>
            <w:r>
              <w:fldChar w:fldCharType="end"/>
            </w:r>
            <w:bookmarkEnd w:id="240"/>
          </w:p>
        </w:tc>
        <w:bookmarkStart w:id="241" w:name="__Fieldmark__240_1269392214"/>
        <w:tc>
          <w:tcPr>
            <w:tcW w:w="1260" w:type="dxa"/>
            <w:tcBorders>
              <w:top w:val="single" w:sz="4" w:space="0" w:color="000000"/>
              <w:left w:val="single" w:sz="4" w:space="0" w:color="000000"/>
              <w:bottom w:val="single" w:sz="4" w:space="0" w:color="000000"/>
            </w:tcBorders>
            <w:shd w:val="clear" w:color="auto" w:fill="auto"/>
          </w:tcPr>
          <w:p w:rsidR="00FE568C" w:rsidRDefault="00A82FC3">
            <w:pPr>
              <w:snapToGrid w:val="0"/>
              <w:rPr>
                <w:sz w:val="24"/>
              </w:rPr>
            </w:pPr>
            <w:r>
              <w:fldChar w:fldCharType="begin">
                <w:ffData>
                  <w:name w:val=""/>
                  <w:enabled/>
                  <w:calcOnExit w:val="0"/>
                  <w:textInput/>
                </w:ffData>
              </w:fldChar>
            </w:r>
            <w:r w:rsidR="00FE568C">
              <w:instrText xml:space="preserve"> FORMTEXT </w:instrText>
            </w:r>
            <w:r>
              <w:fldChar w:fldCharType="separate"/>
            </w:r>
            <w:r w:rsidR="00FE568C">
              <w:rPr>
                <w:sz w:val="24"/>
              </w:rPr>
              <w:t>[PVC]</w:t>
            </w:r>
            <w:r>
              <w:fldChar w:fldCharType="end"/>
            </w:r>
            <w:bookmarkEnd w:id="241"/>
          </w:p>
        </w:tc>
        <w:tc>
          <w:tcPr>
            <w:tcW w:w="2350" w:type="dxa"/>
            <w:tcBorders>
              <w:top w:val="single" w:sz="4" w:space="0" w:color="000000"/>
              <w:left w:val="single" w:sz="4" w:space="0" w:color="000000"/>
              <w:bottom w:val="single" w:sz="4" w:space="0" w:color="000000"/>
              <w:right w:val="single" w:sz="4" w:space="0" w:color="000000"/>
            </w:tcBorders>
            <w:shd w:val="clear" w:color="auto" w:fill="auto"/>
          </w:tcPr>
          <w:p w:rsidR="00FE568C" w:rsidRDefault="00FE568C">
            <w:pPr>
              <w:snapToGrid w:val="0"/>
              <w:rPr>
                <w:sz w:val="24"/>
                <w:szCs w:val="24"/>
              </w:rPr>
            </w:pPr>
          </w:p>
        </w:tc>
      </w:tr>
      <w:tr w:rsidR="00FE568C">
        <w:tc>
          <w:tcPr>
            <w:tcW w:w="1142" w:type="dxa"/>
            <w:tcBorders>
              <w:top w:val="single" w:sz="4" w:space="0" w:color="000000"/>
              <w:left w:val="single" w:sz="4" w:space="0" w:color="000000"/>
              <w:bottom w:val="single" w:sz="4" w:space="0" w:color="000000"/>
            </w:tcBorders>
            <w:shd w:val="clear" w:color="auto" w:fill="auto"/>
          </w:tcPr>
          <w:p w:rsidR="00FE568C" w:rsidRDefault="00FE568C">
            <w:pPr>
              <w:snapToGrid w:val="0"/>
              <w:rPr>
                <w:sz w:val="24"/>
                <w:szCs w:val="24"/>
              </w:rPr>
            </w:pPr>
            <w:r>
              <w:rPr>
                <w:sz w:val="24"/>
                <w:szCs w:val="24"/>
              </w:rPr>
              <w:t>10</w:t>
            </w:r>
          </w:p>
        </w:tc>
        <w:tc>
          <w:tcPr>
            <w:tcW w:w="1486" w:type="dxa"/>
            <w:tcBorders>
              <w:top w:val="single" w:sz="4" w:space="0" w:color="000000"/>
              <w:left w:val="single" w:sz="4" w:space="0" w:color="000000"/>
              <w:bottom w:val="single" w:sz="4" w:space="0" w:color="000000"/>
            </w:tcBorders>
            <w:shd w:val="clear" w:color="auto" w:fill="auto"/>
          </w:tcPr>
          <w:p w:rsidR="00FE568C" w:rsidRDefault="00FE568C">
            <w:pPr>
              <w:snapToGrid w:val="0"/>
              <w:rPr>
                <w:sz w:val="24"/>
                <w:szCs w:val="24"/>
              </w:rPr>
            </w:pPr>
          </w:p>
        </w:tc>
        <w:tc>
          <w:tcPr>
            <w:tcW w:w="1260" w:type="dxa"/>
            <w:tcBorders>
              <w:top w:val="single" w:sz="4" w:space="0" w:color="000000"/>
              <w:left w:val="single" w:sz="4" w:space="0" w:color="000000"/>
              <w:bottom w:val="single" w:sz="4" w:space="0" w:color="000000"/>
            </w:tcBorders>
            <w:shd w:val="clear" w:color="auto" w:fill="auto"/>
          </w:tcPr>
          <w:p w:rsidR="00FE568C" w:rsidRDefault="00FE568C">
            <w:pPr>
              <w:snapToGrid w:val="0"/>
              <w:rPr>
                <w:sz w:val="24"/>
                <w:szCs w:val="24"/>
              </w:rPr>
            </w:pPr>
          </w:p>
        </w:tc>
        <w:tc>
          <w:tcPr>
            <w:tcW w:w="2350" w:type="dxa"/>
            <w:tcBorders>
              <w:top w:val="single" w:sz="4" w:space="0" w:color="000000"/>
              <w:left w:val="single" w:sz="4" w:space="0" w:color="000000"/>
              <w:bottom w:val="single" w:sz="4" w:space="0" w:color="000000"/>
              <w:right w:val="single" w:sz="4" w:space="0" w:color="000000"/>
            </w:tcBorders>
            <w:shd w:val="clear" w:color="auto" w:fill="auto"/>
          </w:tcPr>
          <w:p w:rsidR="00FE568C" w:rsidRDefault="00FE568C">
            <w:pPr>
              <w:snapToGrid w:val="0"/>
              <w:rPr>
                <w:sz w:val="24"/>
                <w:szCs w:val="24"/>
              </w:rPr>
            </w:pPr>
          </w:p>
        </w:tc>
      </w:tr>
      <w:tr w:rsidR="00FE568C">
        <w:tc>
          <w:tcPr>
            <w:tcW w:w="1142" w:type="dxa"/>
            <w:tcBorders>
              <w:top w:val="single" w:sz="4" w:space="0" w:color="000000"/>
              <w:left w:val="single" w:sz="4" w:space="0" w:color="000000"/>
              <w:bottom w:val="single" w:sz="4" w:space="0" w:color="000000"/>
            </w:tcBorders>
            <w:shd w:val="clear" w:color="auto" w:fill="auto"/>
          </w:tcPr>
          <w:p w:rsidR="00FE568C" w:rsidRDefault="00FE568C">
            <w:pPr>
              <w:snapToGrid w:val="0"/>
              <w:rPr>
                <w:sz w:val="24"/>
                <w:szCs w:val="24"/>
              </w:rPr>
            </w:pPr>
            <w:r>
              <w:rPr>
                <w:sz w:val="24"/>
                <w:szCs w:val="24"/>
              </w:rPr>
              <w:t>12</w:t>
            </w:r>
          </w:p>
        </w:tc>
        <w:tc>
          <w:tcPr>
            <w:tcW w:w="1486" w:type="dxa"/>
            <w:tcBorders>
              <w:top w:val="single" w:sz="4" w:space="0" w:color="000000"/>
              <w:left w:val="single" w:sz="4" w:space="0" w:color="000000"/>
              <w:bottom w:val="single" w:sz="4" w:space="0" w:color="000000"/>
            </w:tcBorders>
            <w:shd w:val="clear" w:color="auto" w:fill="auto"/>
          </w:tcPr>
          <w:p w:rsidR="00FE568C" w:rsidRDefault="00FE568C">
            <w:pPr>
              <w:snapToGrid w:val="0"/>
              <w:rPr>
                <w:sz w:val="24"/>
                <w:szCs w:val="24"/>
              </w:rPr>
            </w:pPr>
          </w:p>
        </w:tc>
        <w:tc>
          <w:tcPr>
            <w:tcW w:w="1260" w:type="dxa"/>
            <w:tcBorders>
              <w:top w:val="single" w:sz="4" w:space="0" w:color="000000"/>
              <w:left w:val="single" w:sz="4" w:space="0" w:color="000000"/>
              <w:bottom w:val="single" w:sz="4" w:space="0" w:color="000000"/>
            </w:tcBorders>
            <w:shd w:val="clear" w:color="auto" w:fill="auto"/>
          </w:tcPr>
          <w:p w:rsidR="00FE568C" w:rsidRDefault="00FE568C">
            <w:pPr>
              <w:snapToGrid w:val="0"/>
              <w:rPr>
                <w:sz w:val="24"/>
                <w:szCs w:val="24"/>
              </w:rPr>
            </w:pPr>
          </w:p>
        </w:tc>
        <w:tc>
          <w:tcPr>
            <w:tcW w:w="2350" w:type="dxa"/>
            <w:tcBorders>
              <w:top w:val="single" w:sz="4" w:space="0" w:color="000000"/>
              <w:left w:val="single" w:sz="4" w:space="0" w:color="000000"/>
              <w:bottom w:val="single" w:sz="4" w:space="0" w:color="000000"/>
              <w:right w:val="single" w:sz="4" w:space="0" w:color="000000"/>
            </w:tcBorders>
            <w:shd w:val="clear" w:color="auto" w:fill="auto"/>
          </w:tcPr>
          <w:p w:rsidR="00FE568C" w:rsidRDefault="00FE568C">
            <w:pPr>
              <w:snapToGrid w:val="0"/>
              <w:rPr>
                <w:sz w:val="24"/>
                <w:szCs w:val="24"/>
              </w:rPr>
            </w:pPr>
          </w:p>
        </w:tc>
      </w:tr>
      <w:tr w:rsidR="00FE568C">
        <w:tc>
          <w:tcPr>
            <w:tcW w:w="1142" w:type="dxa"/>
            <w:tcBorders>
              <w:top w:val="single" w:sz="4" w:space="0" w:color="000000"/>
              <w:left w:val="single" w:sz="4" w:space="0" w:color="000000"/>
              <w:bottom w:val="single" w:sz="4" w:space="0" w:color="000000"/>
            </w:tcBorders>
            <w:shd w:val="clear" w:color="auto" w:fill="auto"/>
          </w:tcPr>
          <w:p w:rsidR="00FE568C" w:rsidRDefault="00FE568C">
            <w:pPr>
              <w:snapToGrid w:val="0"/>
              <w:rPr>
                <w:sz w:val="24"/>
                <w:szCs w:val="24"/>
              </w:rPr>
            </w:pPr>
            <w:r>
              <w:rPr>
                <w:sz w:val="24"/>
                <w:szCs w:val="24"/>
              </w:rPr>
              <w:t>14</w:t>
            </w:r>
          </w:p>
        </w:tc>
        <w:tc>
          <w:tcPr>
            <w:tcW w:w="1486" w:type="dxa"/>
            <w:tcBorders>
              <w:top w:val="single" w:sz="4" w:space="0" w:color="000000"/>
              <w:left w:val="single" w:sz="4" w:space="0" w:color="000000"/>
              <w:bottom w:val="single" w:sz="4" w:space="0" w:color="000000"/>
            </w:tcBorders>
            <w:shd w:val="clear" w:color="auto" w:fill="auto"/>
          </w:tcPr>
          <w:p w:rsidR="00FE568C" w:rsidRDefault="00FE568C">
            <w:pPr>
              <w:snapToGrid w:val="0"/>
              <w:rPr>
                <w:sz w:val="24"/>
                <w:szCs w:val="24"/>
              </w:rPr>
            </w:pPr>
          </w:p>
        </w:tc>
        <w:tc>
          <w:tcPr>
            <w:tcW w:w="1260" w:type="dxa"/>
            <w:tcBorders>
              <w:top w:val="single" w:sz="4" w:space="0" w:color="000000"/>
              <w:left w:val="single" w:sz="4" w:space="0" w:color="000000"/>
              <w:bottom w:val="single" w:sz="4" w:space="0" w:color="000000"/>
            </w:tcBorders>
            <w:shd w:val="clear" w:color="auto" w:fill="auto"/>
          </w:tcPr>
          <w:p w:rsidR="00FE568C" w:rsidRDefault="00FE568C">
            <w:pPr>
              <w:snapToGrid w:val="0"/>
              <w:rPr>
                <w:sz w:val="24"/>
                <w:szCs w:val="24"/>
              </w:rPr>
            </w:pPr>
          </w:p>
        </w:tc>
        <w:tc>
          <w:tcPr>
            <w:tcW w:w="2350" w:type="dxa"/>
            <w:tcBorders>
              <w:top w:val="single" w:sz="4" w:space="0" w:color="000000"/>
              <w:left w:val="single" w:sz="4" w:space="0" w:color="000000"/>
              <w:bottom w:val="single" w:sz="4" w:space="0" w:color="000000"/>
              <w:right w:val="single" w:sz="4" w:space="0" w:color="000000"/>
            </w:tcBorders>
            <w:shd w:val="clear" w:color="auto" w:fill="auto"/>
          </w:tcPr>
          <w:p w:rsidR="00FE568C" w:rsidRDefault="00FE568C">
            <w:pPr>
              <w:snapToGrid w:val="0"/>
              <w:rPr>
                <w:sz w:val="24"/>
                <w:szCs w:val="24"/>
              </w:rPr>
            </w:pPr>
          </w:p>
        </w:tc>
      </w:tr>
      <w:tr w:rsidR="00FE568C">
        <w:tc>
          <w:tcPr>
            <w:tcW w:w="1142" w:type="dxa"/>
            <w:tcBorders>
              <w:top w:val="single" w:sz="4" w:space="0" w:color="000000"/>
              <w:left w:val="single" w:sz="4" w:space="0" w:color="000000"/>
              <w:bottom w:val="single" w:sz="4" w:space="0" w:color="000000"/>
            </w:tcBorders>
            <w:shd w:val="clear" w:color="auto" w:fill="auto"/>
          </w:tcPr>
          <w:p w:rsidR="00FE568C" w:rsidRDefault="00FE568C">
            <w:pPr>
              <w:snapToGrid w:val="0"/>
              <w:rPr>
                <w:sz w:val="24"/>
                <w:szCs w:val="24"/>
              </w:rPr>
            </w:pPr>
            <w:r>
              <w:rPr>
                <w:sz w:val="24"/>
                <w:szCs w:val="24"/>
              </w:rPr>
              <w:t>15</w:t>
            </w:r>
          </w:p>
        </w:tc>
        <w:tc>
          <w:tcPr>
            <w:tcW w:w="1486" w:type="dxa"/>
            <w:tcBorders>
              <w:top w:val="single" w:sz="4" w:space="0" w:color="000000"/>
              <w:left w:val="single" w:sz="4" w:space="0" w:color="000000"/>
              <w:bottom w:val="single" w:sz="4" w:space="0" w:color="000000"/>
            </w:tcBorders>
            <w:shd w:val="clear" w:color="auto" w:fill="auto"/>
          </w:tcPr>
          <w:p w:rsidR="00FE568C" w:rsidRDefault="00FE568C">
            <w:pPr>
              <w:snapToGrid w:val="0"/>
              <w:rPr>
                <w:sz w:val="24"/>
                <w:szCs w:val="24"/>
              </w:rPr>
            </w:pPr>
          </w:p>
        </w:tc>
        <w:tc>
          <w:tcPr>
            <w:tcW w:w="1260" w:type="dxa"/>
            <w:tcBorders>
              <w:top w:val="single" w:sz="4" w:space="0" w:color="000000"/>
              <w:left w:val="single" w:sz="4" w:space="0" w:color="000000"/>
              <w:bottom w:val="single" w:sz="4" w:space="0" w:color="000000"/>
            </w:tcBorders>
            <w:shd w:val="clear" w:color="auto" w:fill="auto"/>
          </w:tcPr>
          <w:p w:rsidR="00FE568C" w:rsidRDefault="00FE568C">
            <w:pPr>
              <w:snapToGrid w:val="0"/>
              <w:rPr>
                <w:sz w:val="24"/>
                <w:szCs w:val="24"/>
              </w:rPr>
            </w:pPr>
          </w:p>
        </w:tc>
        <w:tc>
          <w:tcPr>
            <w:tcW w:w="2350" w:type="dxa"/>
            <w:tcBorders>
              <w:top w:val="single" w:sz="4" w:space="0" w:color="000000"/>
              <w:left w:val="single" w:sz="4" w:space="0" w:color="000000"/>
              <w:bottom w:val="single" w:sz="4" w:space="0" w:color="000000"/>
              <w:right w:val="single" w:sz="4" w:space="0" w:color="000000"/>
            </w:tcBorders>
            <w:shd w:val="clear" w:color="auto" w:fill="auto"/>
          </w:tcPr>
          <w:p w:rsidR="00FE568C" w:rsidRDefault="00FE568C">
            <w:pPr>
              <w:snapToGrid w:val="0"/>
              <w:rPr>
                <w:sz w:val="24"/>
                <w:szCs w:val="24"/>
              </w:rPr>
            </w:pPr>
          </w:p>
        </w:tc>
      </w:tr>
      <w:tr w:rsidR="00FE568C">
        <w:tc>
          <w:tcPr>
            <w:tcW w:w="1142" w:type="dxa"/>
            <w:tcBorders>
              <w:top w:val="single" w:sz="4" w:space="0" w:color="000000"/>
              <w:left w:val="single" w:sz="4" w:space="0" w:color="000000"/>
              <w:bottom w:val="single" w:sz="4" w:space="0" w:color="000000"/>
            </w:tcBorders>
            <w:shd w:val="clear" w:color="auto" w:fill="auto"/>
          </w:tcPr>
          <w:p w:rsidR="00FE568C" w:rsidRDefault="00FE568C">
            <w:pPr>
              <w:snapToGrid w:val="0"/>
              <w:rPr>
                <w:sz w:val="24"/>
                <w:szCs w:val="24"/>
              </w:rPr>
            </w:pPr>
            <w:r>
              <w:rPr>
                <w:sz w:val="24"/>
                <w:szCs w:val="24"/>
              </w:rPr>
              <w:t>16</w:t>
            </w:r>
          </w:p>
        </w:tc>
        <w:tc>
          <w:tcPr>
            <w:tcW w:w="1486" w:type="dxa"/>
            <w:tcBorders>
              <w:top w:val="single" w:sz="4" w:space="0" w:color="000000"/>
              <w:left w:val="single" w:sz="4" w:space="0" w:color="000000"/>
              <w:bottom w:val="single" w:sz="4" w:space="0" w:color="000000"/>
            </w:tcBorders>
            <w:shd w:val="clear" w:color="auto" w:fill="auto"/>
          </w:tcPr>
          <w:p w:rsidR="00FE568C" w:rsidRDefault="00FE568C">
            <w:pPr>
              <w:snapToGrid w:val="0"/>
              <w:rPr>
                <w:sz w:val="24"/>
                <w:szCs w:val="24"/>
              </w:rPr>
            </w:pPr>
          </w:p>
        </w:tc>
        <w:tc>
          <w:tcPr>
            <w:tcW w:w="1260" w:type="dxa"/>
            <w:tcBorders>
              <w:top w:val="single" w:sz="4" w:space="0" w:color="000000"/>
              <w:left w:val="single" w:sz="4" w:space="0" w:color="000000"/>
              <w:bottom w:val="single" w:sz="4" w:space="0" w:color="000000"/>
            </w:tcBorders>
            <w:shd w:val="clear" w:color="auto" w:fill="auto"/>
          </w:tcPr>
          <w:p w:rsidR="00FE568C" w:rsidRDefault="00FE568C">
            <w:pPr>
              <w:snapToGrid w:val="0"/>
              <w:rPr>
                <w:sz w:val="24"/>
                <w:szCs w:val="24"/>
              </w:rPr>
            </w:pPr>
          </w:p>
        </w:tc>
        <w:tc>
          <w:tcPr>
            <w:tcW w:w="2350" w:type="dxa"/>
            <w:tcBorders>
              <w:top w:val="single" w:sz="4" w:space="0" w:color="000000"/>
              <w:left w:val="single" w:sz="4" w:space="0" w:color="000000"/>
              <w:bottom w:val="single" w:sz="4" w:space="0" w:color="000000"/>
              <w:right w:val="single" w:sz="4" w:space="0" w:color="000000"/>
            </w:tcBorders>
            <w:shd w:val="clear" w:color="auto" w:fill="auto"/>
          </w:tcPr>
          <w:p w:rsidR="00FE568C" w:rsidRDefault="00FE568C">
            <w:pPr>
              <w:snapToGrid w:val="0"/>
              <w:rPr>
                <w:sz w:val="24"/>
                <w:szCs w:val="24"/>
              </w:rPr>
            </w:pPr>
          </w:p>
        </w:tc>
      </w:tr>
      <w:tr w:rsidR="00FE568C">
        <w:tc>
          <w:tcPr>
            <w:tcW w:w="1142" w:type="dxa"/>
            <w:tcBorders>
              <w:top w:val="single" w:sz="4" w:space="0" w:color="000000"/>
              <w:left w:val="single" w:sz="4" w:space="0" w:color="000000"/>
              <w:bottom w:val="single" w:sz="4" w:space="0" w:color="000000"/>
            </w:tcBorders>
            <w:shd w:val="clear" w:color="auto" w:fill="auto"/>
          </w:tcPr>
          <w:p w:rsidR="00FE568C" w:rsidRDefault="00FE568C">
            <w:pPr>
              <w:snapToGrid w:val="0"/>
              <w:rPr>
                <w:sz w:val="24"/>
                <w:szCs w:val="24"/>
              </w:rPr>
            </w:pPr>
            <w:r>
              <w:rPr>
                <w:sz w:val="24"/>
                <w:szCs w:val="24"/>
              </w:rPr>
              <w:t>18</w:t>
            </w:r>
          </w:p>
        </w:tc>
        <w:tc>
          <w:tcPr>
            <w:tcW w:w="1486" w:type="dxa"/>
            <w:tcBorders>
              <w:top w:val="single" w:sz="4" w:space="0" w:color="000000"/>
              <w:left w:val="single" w:sz="4" w:space="0" w:color="000000"/>
              <w:bottom w:val="single" w:sz="4" w:space="0" w:color="000000"/>
            </w:tcBorders>
            <w:shd w:val="clear" w:color="auto" w:fill="auto"/>
          </w:tcPr>
          <w:p w:rsidR="00FE568C" w:rsidRDefault="00FE568C">
            <w:pPr>
              <w:snapToGrid w:val="0"/>
              <w:rPr>
                <w:sz w:val="24"/>
                <w:szCs w:val="24"/>
              </w:rPr>
            </w:pPr>
          </w:p>
        </w:tc>
        <w:tc>
          <w:tcPr>
            <w:tcW w:w="1260" w:type="dxa"/>
            <w:tcBorders>
              <w:top w:val="single" w:sz="4" w:space="0" w:color="000000"/>
              <w:left w:val="single" w:sz="4" w:space="0" w:color="000000"/>
              <w:bottom w:val="single" w:sz="4" w:space="0" w:color="000000"/>
            </w:tcBorders>
            <w:shd w:val="clear" w:color="auto" w:fill="auto"/>
          </w:tcPr>
          <w:p w:rsidR="00FE568C" w:rsidRDefault="00FE568C">
            <w:pPr>
              <w:snapToGrid w:val="0"/>
              <w:rPr>
                <w:sz w:val="24"/>
                <w:szCs w:val="24"/>
              </w:rPr>
            </w:pPr>
          </w:p>
        </w:tc>
        <w:tc>
          <w:tcPr>
            <w:tcW w:w="2350" w:type="dxa"/>
            <w:tcBorders>
              <w:top w:val="single" w:sz="4" w:space="0" w:color="000000"/>
              <w:left w:val="single" w:sz="4" w:space="0" w:color="000000"/>
              <w:bottom w:val="single" w:sz="4" w:space="0" w:color="000000"/>
              <w:right w:val="single" w:sz="4" w:space="0" w:color="000000"/>
            </w:tcBorders>
            <w:shd w:val="clear" w:color="auto" w:fill="auto"/>
          </w:tcPr>
          <w:p w:rsidR="00FE568C" w:rsidRDefault="00FE568C">
            <w:pPr>
              <w:snapToGrid w:val="0"/>
              <w:rPr>
                <w:sz w:val="24"/>
                <w:szCs w:val="24"/>
              </w:rPr>
            </w:pPr>
          </w:p>
        </w:tc>
      </w:tr>
      <w:tr w:rsidR="00FE568C">
        <w:tc>
          <w:tcPr>
            <w:tcW w:w="1142" w:type="dxa"/>
            <w:tcBorders>
              <w:top w:val="single" w:sz="4" w:space="0" w:color="000000"/>
              <w:left w:val="single" w:sz="4" w:space="0" w:color="000000"/>
              <w:bottom w:val="single" w:sz="4" w:space="0" w:color="000000"/>
            </w:tcBorders>
            <w:shd w:val="clear" w:color="auto" w:fill="auto"/>
          </w:tcPr>
          <w:p w:rsidR="00FE568C" w:rsidRDefault="00FE568C">
            <w:pPr>
              <w:snapToGrid w:val="0"/>
              <w:rPr>
                <w:sz w:val="24"/>
                <w:szCs w:val="24"/>
              </w:rPr>
            </w:pPr>
            <w:r>
              <w:rPr>
                <w:sz w:val="24"/>
                <w:szCs w:val="24"/>
              </w:rPr>
              <w:t>24</w:t>
            </w:r>
          </w:p>
        </w:tc>
        <w:tc>
          <w:tcPr>
            <w:tcW w:w="1486" w:type="dxa"/>
            <w:tcBorders>
              <w:top w:val="single" w:sz="4" w:space="0" w:color="000000"/>
              <w:left w:val="single" w:sz="4" w:space="0" w:color="000000"/>
              <w:bottom w:val="single" w:sz="4" w:space="0" w:color="000000"/>
            </w:tcBorders>
            <w:shd w:val="clear" w:color="auto" w:fill="auto"/>
          </w:tcPr>
          <w:p w:rsidR="00FE568C" w:rsidRDefault="00FE568C">
            <w:pPr>
              <w:snapToGrid w:val="0"/>
              <w:rPr>
                <w:b/>
                <w:sz w:val="24"/>
                <w:szCs w:val="24"/>
              </w:rPr>
            </w:pPr>
          </w:p>
        </w:tc>
        <w:tc>
          <w:tcPr>
            <w:tcW w:w="1260" w:type="dxa"/>
            <w:tcBorders>
              <w:top w:val="single" w:sz="4" w:space="0" w:color="000000"/>
              <w:left w:val="single" w:sz="4" w:space="0" w:color="000000"/>
              <w:bottom w:val="single" w:sz="4" w:space="0" w:color="000000"/>
            </w:tcBorders>
            <w:shd w:val="clear" w:color="auto" w:fill="auto"/>
          </w:tcPr>
          <w:p w:rsidR="00FE568C" w:rsidRDefault="00FE568C">
            <w:pPr>
              <w:snapToGrid w:val="0"/>
              <w:rPr>
                <w:b/>
                <w:sz w:val="24"/>
                <w:szCs w:val="24"/>
              </w:rPr>
            </w:pPr>
          </w:p>
        </w:tc>
        <w:tc>
          <w:tcPr>
            <w:tcW w:w="2350" w:type="dxa"/>
            <w:tcBorders>
              <w:top w:val="single" w:sz="4" w:space="0" w:color="000000"/>
              <w:left w:val="single" w:sz="4" w:space="0" w:color="000000"/>
              <w:bottom w:val="single" w:sz="4" w:space="0" w:color="000000"/>
              <w:right w:val="single" w:sz="4" w:space="0" w:color="000000"/>
            </w:tcBorders>
            <w:shd w:val="clear" w:color="auto" w:fill="auto"/>
          </w:tcPr>
          <w:p w:rsidR="00FE568C" w:rsidRDefault="00FE568C">
            <w:pPr>
              <w:snapToGrid w:val="0"/>
              <w:rPr>
                <w:b/>
                <w:sz w:val="24"/>
                <w:szCs w:val="24"/>
              </w:rPr>
            </w:pPr>
          </w:p>
        </w:tc>
      </w:tr>
      <w:tr w:rsidR="00FE568C">
        <w:tc>
          <w:tcPr>
            <w:tcW w:w="1142" w:type="dxa"/>
            <w:tcBorders>
              <w:top w:val="single" w:sz="4" w:space="0" w:color="000000"/>
              <w:left w:val="single" w:sz="4" w:space="0" w:color="000000"/>
              <w:bottom w:val="single" w:sz="4" w:space="0" w:color="000000"/>
            </w:tcBorders>
            <w:shd w:val="clear" w:color="auto" w:fill="auto"/>
          </w:tcPr>
          <w:p w:rsidR="00FE568C" w:rsidRDefault="00FE568C">
            <w:pPr>
              <w:snapToGrid w:val="0"/>
              <w:rPr>
                <w:sz w:val="24"/>
                <w:szCs w:val="24"/>
              </w:rPr>
            </w:pPr>
            <w:r>
              <w:rPr>
                <w:sz w:val="24"/>
                <w:szCs w:val="24"/>
              </w:rPr>
              <w:t>30</w:t>
            </w:r>
          </w:p>
        </w:tc>
        <w:tc>
          <w:tcPr>
            <w:tcW w:w="1486" w:type="dxa"/>
            <w:tcBorders>
              <w:top w:val="single" w:sz="4" w:space="0" w:color="000000"/>
              <w:left w:val="single" w:sz="4" w:space="0" w:color="000000"/>
              <w:bottom w:val="single" w:sz="4" w:space="0" w:color="000000"/>
            </w:tcBorders>
            <w:shd w:val="clear" w:color="auto" w:fill="auto"/>
          </w:tcPr>
          <w:p w:rsidR="00FE568C" w:rsidRDefault="00FE568C">
            <w:pPr>
              <w:snapToGrid w:val="0"/>
              <w:rPr>
                <w:sz w:val="24"/>
                <w:szCs w:val="24"/>
              </w:rPr>
            </w:pPr>
          </w:p>
        </w:tc>
        <w:tc>
          <w:tcPr>
            <w:tcW w:w="1260" w:type="dxa"/>
            <w:tcBorders>
              <w:top w:val="single" w:sz="4" w:space="0" w:color="000000"/>
              <w:left w:val="single" w:sz="4" w:space="0" w:color="000000"/>
              <w:bottom w:val="single" w:sz="4" w:space="0" w:color="000000"/>
            </w:tcBorders>
            <w:shd w:val="clear" w:color="auto" w:fill="auto"/>
          </w:tcPr>
          <w:p w:rsidR="00FE568C" w:rsidRDefault="00FE568C">
            <w:pPr>
              <w:snapToGrid w:val="0"/>
              <w:rPr>
                <w:sz w:val="24"/>
                <w:szCs w:val="24"/>
              </w:rPr>
            </w:pPr>
          </w:p>
        </w:tc>
        <w:tc>
          <w:tcPr>
            <w:tcW w:w="2350" w:type="dxa"/>
            <w:tcBorders>
              <w:top w:val="single" w:sz="4" w:space="0" w:color="000000"/>
              <w:left w:val="single" w:sz="4" w:space="0" w:color="000000"/>
              <w:bottom w:val="single" w:sz="4" w:space="0" w:color="000000"/>
              <w:right w:val="single" w:sz="4" w:space="0" w:color="000000"/>
            </w:tcBorders>
            <w:shd w:val="clear" w:color="auto" w:fill="auto"/>
          </w:tcPr>
          <w:p w:rsidR="00FE568C" w:rsidRDefault="00FE568C">
            <w:pPr>
              <w:snapToGrid w:val="0"/>
              <w:rPr>
                <w:sz w:val="24"/>
                <w:szCs w:val="24"/>
              </w:rPr>
            </w:pPr>
          </w:p>
        </w:tc>
      </w:tr>
      <w:tr w:rsidR="00FE568C">
        <w:tc>
          <w:tcPr>
            <w:tcW w:w="1142" w:type="dxa"/>
            <w:tcBorders>
              <w:top w:val="single" w:sz="4" w:space="0" w:color="000000"/>
              <w:left w:val="single" w:sz="4" w:space="0" w:color="000000"/>
              <w:bottom w:val="single" w:sz="4" w:space="0" w:color="000000"/>
            </w:tcBorders>
            <w:shd w:val="clear" w:color="auto" w:fill="auto"/>
          </w:tcPr>
          <w:p w:rsidR="00FE568C" w:rsidRDefault="00FE568C">
            <w:pPr>
              <w:snapToGrid w:val="0"/>
              <w:rPr>
                <w:sz w:val="24"/>
                <w:szCs w:val="24"/>
              </w:rPr>
            </w:pPr>
            <w:r>
              <w:rPr>
                <w:sz w:val="24"/>
                <w:szCs w:val="24"/>
              </w:rPr>
              <w:t>36</w:t>
            </w:r>
          </w:p>
        </w:tc>
        <w:tc>
          <w:tcPr>
            <w:tcW w:w="1486" w:type="dxa"/>
            <w:tcBorders>
              <w:top w:val="single" w:sz="4" w:space="0" w:color="000000"/>
              <w:left w:val="single" w:sz="4" w:space="0" w:color="000000"/>
              <w:bottom w:val="single" w:sz="4" w:space="0" w:color="000000"/>
            </w:tcBorders>
            <w:shd w:val="clear" w:color="auto" w:fill="auto"/>
          </w:tcPr>
          <w:p w:rsidR="00FE568C" w:rsidRDefault="00FE568C">
            <w:pPr>
              <w:snapToGrid w:val="0"/>
              <w:rPr>
                <w:sz w:val="24"/>
                <w:szCs w:val="24"/>
              </w:rPr>
            </w:pPr>
          </w:p>
        </w:tc>
        <w:tc>
          <w:tcPr>
            <w:tcW w:w="1260" w:type="dxa"/>
            <w:tcBorders>
              <w:top w:val="single" w:sz="4" w:space="0" w:color="000000"/>
              <w:left w:val="single" w:sz="4" w:space="0" w:color="000000"/>
              <w:bottom w:val="single" w:sz="4" w:space="0" w:color="000000"/>
            </w:tcBorders>
            <w:shd w:val="clear" w:color="auto" w:fill="auto"/>
          </w:tcPr>
          <w:p w:rsidR="00FE568C" w:rsidRDefault="00FE568C">
            <w:pPr>
              <w:snapToGrid w:val="0"/>
              <w:rPr>
                <w:sz w:val="24"/>
                <w:szCs w:val="24"/>
              </w:rPr>
            </w:pPr>
          </w:p>
        </w:tc>
        <w:tc>
          <w:tcPr>
            <w:tcW w:w="2350" w:type="dxa"/>
            <w:tcBorders>
              <w:top w:val="single" w:sz="4" w:space="0" w:color="000000"/>
              <w:left w:val="single" w:sz="4" w:space="0" w:color="000000"/>
              <w:bottom w:val="single" w:sz="4" w:space="0" w:color="000000"/>
              <w:right w:val="single" w:sz="4" w:space="0" w:color="000000"/>
            </w:tcBorders>
            <w:shd w:val="clear" w:color="auto" w:fill="auto"/>
          </w:tcPr>
          <w:p w:rsidR="00FE568C" w:rsidRDefault="00FE568C">
            <w:pPr>
              <w:snapToGrid w:val="0"/>
              <w:rPr>
                <w:sz w:val="24"/>
                <w:szCs w:val="24"/>
              </w:rPr>
            </w:pPr>
          </w:p>
        </w:tc>
      </w:tr>
      <w:tr w:rsidR="00FE568C">
        <w:tc>
          <w:tcPr>
            <w:tcW w:w="1142" w:type="dxa"/>
            <w:tcBorders>
              <w:top w:val="single" w:sz="4" w:space="0" w:color="000000"/>
              <w:left w:val="single" w:sz="4" w:space="0" w:color="000000"/>
              <w:bottom w:val="single" w:sz="4" w:space="0" w:color="000000"/>
            </w:tcBorders>
            <w:shd w:val="clear" w:color="auto" w:fill="auto"/>
          </w:tcPr>
          <w:p w:rsidR="00FE568C" w:rsidRDefault="00FE568C">
            <w:pPr>
              <w:snapToGrid w:val="0"/>
              <w:rPr>
                <w:sz w:val="24"/>
                <w:szCs w:val="24"/>
              </w:rPr>
            </w:pPr>
            <w:r>
              <w:rPr>
                <w:sz w:val="24"/>
                <w:szCs w:val="24"/>
              </w:rPr>
              <w:t>42</w:t>
            </w:r>
          </w:p>
        </w:tc>
        <w:tc>
          <w:tcPr>
            <w:tcW w:w="1486" w:type="dxa"/>
            <w:tcBorders>
              <w:top w:val="single" w:sz="4" w:space="0" w:color="000000"/>
              <w:left w:val="single" w:sz="4" w:space="0" w:color="000000"/>
              <w:bottom w:val="single" w:sz="4" w:space="0" w:color="000000"/>
            </w:tcBorders>
            <w:shd w:val="clear" w:color="auto" w:fill="auto"/>
          </w:tcPr>
          <w:p w:rsidR="00FE568C" w:rsidRDefault="00FE568C">
            <w:pPr>
              <w:snapToGrid w:val="0"/>
              <w:rPr>
                <w:sz w:val="24"/>
                <w:szCs w:val="24"/>
              </w:rPr>
            </w:pPr>
          </w:p>
        </w:tc>
        <w:tc>
          <w:tcPr>
            <w:tcW w:w="1260" w:type="dxa"/>
            <w:tcBorders>
              <w:top w:val="single" w:sz="4" w:space="0" w:color="000000"/>
              <w:left w:val="single" w:sz="4" w:space="0" w:color="000000"/>
              <w:bottom w:val="single" w:sz="4" w:space="0" w:color="000000"/>
            </w:tcBorders>
            <w:shd w:val="clear" w:color="auto" w:fill="auto"/>
          </w:tcPr>
          <w:p w:rsidR="00FE568C" w:rsidRDefault="00FE568C">
            <w:pPr>
              <w:snapToGrid w:val="0"/>
              <w:rPr>
                <w:sz w:val="24"/>
                <w:szCs w:val="24"/>
              </w:rPr>
            </w:pPr>
          </w:p>
        </w:tc>
        <w:tc>
          <w:tcPr>
            <w:tcW w:w="2350" w:type="dxa"/>
            <w:tcBorders>
              <w:top w:val="single" w:sz="4" w:space="0" w:color="000000"/>
              <w:left w:val="single" w:sz="4" w:space="0" w:color="000000"/>
              <w:bottom w:val="single" w:sz="4" w:space="0" w:color="000000"/>
              <w:right w:val="single" w:sz="4" w:space="0" w:color="000000"/>
            </w:tcBorders>
            <w:shd w:val="clear" w:color="auto" w:fill="auto"/>
          </w:tcPr>
          <w:p w:rsidR="00FE568C" w:rsidRDefault="00FE568C">
            <w:pPr>
              <w:snapToGrid w:val="0"/>
              <w:rPr>
                <w:sz w:val="24"/>
                <w:szCs w:val="24"/>
              </w:rPr>
            </w:pPr>
          </w:p>
        </w:tc>
      </w:tr>
      <w:tr w:rsidR="00FE568C">
        <w:tc>
          <w:tcPr>
            <w:tcW w:w="1142" w:type="dxa"/>
            <w:tcBorders>
              <w:top w:val="single" w:sz="4" w:space="0" w:color="000000"/>
              <w:left w:val="single" w:sz="4" w:space="0" w:color="000000"/>
              <w:bottom w:val="single" w:sz="4" w:space="0" w:color="000000"/>
            </w:tcBorders>
            <w:shd w:val="clear" w:color="auto" w:fill="auto"/>
          </w:tcPr>
          <w:p w:rsidR="00FE568C" w:rsidRDefault="00FE568C">
            <w:pPr>
              <w:snapToGrid w:val="0"/>
              <w:rPr>
                <w:sz w:val="24"/>
                <w:szCs w:val="24"/>
              </w:rPr>
            </w:pPr>
            <w:r>
              <w:rPr>
                <w:sz w:val="24"/>
                <w:szCs w:val="24"/>
              </w:rPr>
              <w:t>45</w:t>
            </w:r>
          </w:p>
        </w:tc>
        <w:tc>
          <w:tcPr>
            <w:tcW w:w="1486" w:type="dxa"/>
            <w:tcBorders>
              <w:top w:val="single" w:sz="4" w:space="0" w:color="000000"/>
              <w:left w:val="single" w:sz="4" w:space="0" w:color="000000"/>
              <w:bottom w:val="single" w:sz="4" w:space="0" w:color="000000"/>
            </w:tcBorders>
            <w:shd w:val="clear" w:color="auto" w:fill="auto"/>
          </w:tcPr>
          <w:p w:rsidR="00FE568C" w:rsidRDefault="00FE568C">
            <w:pPr>
              <w:snapToGrid w:val="0"/>
              <w:rPr>
                <w:sz w:val="24"/>
                <w:szCs w:val="24"/>
              </w:rPr>
            </w:pPr>
          </w:p>
        </w:tc>
        <w:tc>
          <w:tcPr>
            <w:tcW w:w="1260" w:type="dxa"/>
            <w:tcBorders>
              <w:top w:val="single" w:sz="4" w:space="0" w:color="000000"/>
              <w:left w:val="single" w:sz="4" w:space="0" w:color="000000"/>
              <w:bottom w:val="single" w:sz="4" w:space="0" w:color="000000"/>
            </w:tcBorders>
            <w:shd w:val="clear" w:color="auto" w:fill="auto"/>
          </w:tcPr>
          <w:p w:rsidR="00FE568C" w:rsidRDefault="00FE568C">
            <w:pPr>
              <w:snapToGrid w:val="0"/>
              <w:rPr>
                <w:sz w:val="24"/>
                <w:szCs w:val="24"/>
              </w:rPr>
            </w:pPr>
          </w:p>
        </w:tc>
        <w:tc>
          <w:tcPr>
            <w:tcW w:w="2350" w:type="dxa"/>
            <w:tcBorders>
              <w:top w:val="single" w:sz="4" w:space="0" w:color="000000"/>
              <w:left w:val="single" w:sz="4" w:space="0" w:color="000000"/>
              <w:bottom w:val="single" w:sz="4" w:space="0" w:color="000000"/>
              <w:right w:val="single" w:sz="4" w:space="0" w:color="000000"/>
            </w:tcBorders>
            <w:shd w:val="clear" w:color="auto" w:fill="auto"/>
          </w:tcPr>
          <w:p w:rsidR="00FE568C" w:rsidRDefault="00FE568C">
            <w:pPr>
              <w:snapToGrid w:val="0"/>
              <w:rPr>
                <w:sz w:val="24"/>
                <w:szCs w:val="24"/>
              </w:rPr>
            </w:pPr>
          </w:p>
        </w:tc>
      </w:tr>
      <w:tr w:rsidR="00FE568C">
        <w:tc>
          <w:tcPr>
            <w:tcW w:w="1142" w:type="dxa"/>
            <w:tcBorders>
              <w:top w:val="single" w:sz="4" w:space="0" w:color="000000"/>
              <w:left w:val="single" w:sz="4" w:space="0" w:color="000000"/>
              <w:bottom w:val="single" w:sz="4" w:space="0" w:color="000000"/>
            </w:tcBorders>
            <w:shd w:val="clear" w:color="auto" w:fill="auto"/>
          </w:tcPr>
          <w:p w:rsidR="00FE568C" w:rsidRDefault="00FE568C">
            <w:pPr>
              <w:snapToGrid w:val="0"/>
              <w:rPr>
                <w:sz w:val="24"/>
                <w:szCs w:val="24"/>
              </w:rPr>
            </w:pPr>
            <w:r>
              <w:rPr>
                <w:sz w:val="24"/>
                <w:szCs w:val="24"/>
              </w:rPr>
              <w:t>48</w:t>
            </w:r>
          </w:p>
        </w:tc>
        <w:tc>
          <w:tcPr>
            <w:tcW w:w="1486" w:type="dxa"/>
            <w:tcBorders>
              <w:top w:val="single" w:sz="4" w:space="0" w:color="000000"/>
              <w:left w:val="single" w:sz="4" w:space="0" w:color="000000"/>
              <w:bottom w:val="single" w:sz="4" w:space="0" w:color="000000"/>
            </w:tcBorders>
            <w:shd w:val="clear" w:color="auto" w:fill="auto"/>
          </w:tcPr>
          <w:p w:rsidR="00FE568C" w:rsidRDefault="00FE568C">
            <w:pPr>
              <w:snapToGrid w:val="0"/>
              <w:rPr>
                <w:sz w:val="24"/>
                <w:szCs w:val="24"/>
              </w:rPr>
            </w:pPr>
          </w:p>
        </w:tc>
        <w:tc>
          <w:tcPr>
            <w:tcW w:w="1260" w:type="dxa"/>
            <w:tcBorders>
              <w:top w:val="single" w:sz="4" w:space="0" w:color="000000"/>
              <w:left w:val="single" w:sz="4" w:space="0" w:color="000000"/>
              <w:bottom w:val="single" w:sz="4" w:space="0" w:color="000000"/>
            </w:tcBorders>
            <w:shd w:val="clear" w:color="auto" w:fill="auto"/>
          </w:tcPr>
          <w:p w:rsidR="00FE568C" w:rsidRDefault="00FE568C">
            <w:pPr>
              <w:snapToGrid w:val="0"/>
              <w:rPr>
                <w:sz w:val="24"/>
                <w:szCs w:val="24"/>
              </w:rPr>
            </w:pPr>
          </w:p>
        </w:tc>
        <w:tc>
          <w:tcPr>
            <w:tcW w:w="2350" w:type="dxa"/>
            <w:tcBorders>
              <w:top w:val="single" w:sz="4" w:space="0" w:color="000000"/>
              <w:left w:val="single" w:sz="4" w:space="0" w:color="000000"/>
              <w:bottom w:val="single" w:sz="4" w:space="0" w:color="000000"/>
              <w:right w:val="single" w:sz="4" w:space="0" w:color="000000"/>
            </w:tcBorders>
            <w:shd w:val="clear" w:color="auto" w:fill="auto"/>
          </w:tcPr>
          <w:p w:rsidR="00FE568C" w:rsidRDefault="00FE568C">
            <w:pPr>
              <w:snapToGrid w:val="0"/>
              <w:rPr>
                <w:sz w:val="24"/>
                <w:szCs w:val="24"/>
              </w:rPr>
            </w:pPr>
          </w:p>
        </w:tc>
      </w:tr>
      <w:tr w:rsidR="00FE568C">
        <w:tc>
          <w:tcPr>
            <w:tcW w:w="1142" w:type="dxa"/>
            <w:tcBorders>
              <w:top w:val="single" w:sz="4" w:space="0" w:color="000000"/>
              <w:left w:val="single" w:sz="4" w:space="0" w:color="000000"/>
              <w:bottom w:val="single" w:sz="4" w:space="0" w:color="000000"/>
            </w:tcBorders>
            <w:shd w:val="clear" w:color="auto" w:fill="auto"/>
          </w:tcPr>
          <w:p w:rsidR="00FE568C" w:rsidRDefault="00FE568C">
            <w:pPr>
              <w:snapToGrid w:val="0"/>
              <w:rPr>
                <w:sz w:val="24"/>
                <w:szCs w:val="24"/>
              </w:rPr>
            </w:pPr>
            <w:r>
              <w:rPr>
                <w:sz w:val="24"/>
                <w:szCs w:val="24"/>
              </w:rPr>
              <w:t>Greater than 48</w:t>
            </w:r>
          </w:p>
        </w:tc>
        <w:tc>
          <w:tcPr>
            <w:tcW w:w="1486" w:type="dxa"/>
            <w:tcBorders>
              <w:top w:val="single" w:sz="4" w:space="0" w:color="000000"/>
              <w:left w:val="single" w:sz="4" w:space="0" w:color="000000"/>
              <w:bottom w:val="single" w:sz="4" w:space="0" w:color="000000"/>
            </w:tcBorders>
            <w:shd w:val="clear" w:color="auto" w:fill="auto"/>
          </w:tcPr>
          <w:p w:rsidR="00FE568C" w:rsidRDefault="00FE568C">
            <w:pPr>
              <w:snapToGrid w:val="0"/>
              <w:rPr>
                <w:sz w:val="24"/>
                <w:szCs w:val="24"/>
              </w:rPr>
            </w:pPr>
          </w:p>
        </w:tc>
        <w:tc>
          <w:tcPr>
            <w:tcW w:w="1260" w:type="dxa"/>
            <w:tcBorders>
              <w:top w:val="single" w:sz="4" w:space="0" w:color="000000"/>
              <w:left w:val="single" w:sz="4" w:space="0" w:color="000000"/>
              <w:bottom w:val="single" w:sz="4" w:space="0" w:color="000000"/>
            </w:tcBorders>
            <w:shd w:val="clear" w:color="auto" w:fill="auto"/>
          </w:tcPr>
          <w:p w:rsidR="00FE568C" w:rsidRDefault="00FE568C">
            <w:pPr>
              <w:snapToGrid w:val="0"/>
              <w:rPr>
                <w:sz w:val="24"/>
                <w:szCs w:val="24"/>
              </w:rPr>
            </w:pPr>
          </w:p>
        </w:tc>
        <w:tc>
          <w:tcPr>
            <w:tcW w:w="2350" w:type="dxa"/>
            <w:tcBorders>
              <w:top w:val="single" w:sz="4" w:space="0" w:color="000000"/>
              <w:left w:val="single" w:sz="4" w:space="0" w:color="000000"/>
              <w:bottom w:val="single" w:sz="4" w:space="0" w:color="000000"/>
              <w:right w:val="single" w:sz="4" w:space="0" w:color="000000"/>
            </w:tcBorders>
            <w:shd w:val="clear" w:color="auto" w:fill="auto"/>
          </w:tcPr>
          <w:p w:rsidR="00FE568C" w:rsidRDefault="00FE568C">
            <w:pPr>
              <w:snapToGrid w:val="0"/>
              <w:rPr>
                <w:sz w:val="24"/>
                <w:szCs w:val="24"/>
              </w:rPr>
            </w:pPr>
          </w:p>
        </w:tc>
      </w:tr>
      <w:tr w:rsidR="00FE568C">
        <w:tc>
          <w:tcPr>
            <w:tcW w:w="1142" w:type="dxa"/>
            <w:tcBorders>
              <w:top w:val="single" w:sz="4" w:space="0" w:color="000000"/>
              <w:left w:val="single" w:sz="4" w:space="0" w:color="000000"/>
              <w:bottom w:val="single" w:sz="4" w:space="0" w:color="000000"/>
            </w:tcBorders>
            <w:shd w:val="clear" w:color="auto" w:fill="auto"/>
          </w:tcPr>
          <w:p w:rsidR="00FE568C" w:rsidRDefault="00FE568C">
            <w:pPr>
              <w:snapToGrid w:val="0"/>
              <w:rPr>
                <w:b/>
                <w:sz w:val="24"/>
                <w:szCs w:val="24"/>
              </w:rPr>
            </w:pPr>
            <w:r>
              <w:rPr>
                <w:b/>
                <w:sz w:val="24"/>
                <w:szCs w:val="24"/>
              </w:rPr>
              <w:t>TOTAL</w:t>
            </w:r>
          </w:p>
        </w:tc>
        <w:tc>
          <w:tcPr>
            <w:tcW w:w="1486" w:type="dxa"/>
            <w:tcBorders>
              <w:top w:val="single" w:sz="4" w:space="0" w:color="000000"/>
              <w:left w:val="single" w:sz="4" w:space="0" w:color="000000"/>
              <w:bottom w:val="single" w:sz="4" w:space="0" w:color="000000"/>
            </w:tcBorders>
            <w:shd w:val="clear" w:color="auto" w:fill="auto"/>
          </w:tcPr>
          <w:p w:rsidR="00FE568C" w:rsidRDefault="00FE568C">
            <w:pPr>
              <w:snapToGrid w:val="0"/>
              <w:rPr>
                <w:sz w:val="24"/>
                <w:szCs w:val="24"/>
              </w:rPr>
            </w:pPr>
          </w:p>
        </w:tc>
        <w:tc>
          <w:tcPr>
            <w:tcW w:w="1260" w:type="dxa"/>
            <w:tcBorders>
              <w:top w:val="single" w:sz="4" w:space="0" w:color="000000"/>
              <w:left w:val="single" w:sz="4" w:space="0" w:color="000000"/>
              <w:bottom w:val="single" w:sz="4" w:space="0" w:color="000000"/>
            </w:tcBorders>
            <w:shd w:val="clear" w:color="auto" w:fill="auto"/>
          </w:tcPr>
          <w:p w:rsidR="00FE568C" w:rsidRDefault="00FE568C">
            <w:pPr>
              <w:snapToGrid w:val="0"/>
              <w:rPr>
                <w:sz w:val="24"/>
                <w:szCs w:val="24"/>
              </w:rPr>
            </w:pPr>
          </w:p>
        </w:tc>
        <w:tc>
          <w:tcPr>
            <w:tcW w:w="2350" w:type="dxa"/>
            <w:tcBorders>
              <w:top w:val="single" w:sz="4" w:space="0" w:color="000000"/>
              <w:left w:val="single" w:sz="4" w:space="0" w:color="000000"/>
              <w:bottom w:val="single" w:sz="4" w:space="0" w:color="000000"/>
              <w:right w:val="single" w:sz="4" w:space="0" w:color="000000"/>
            </w:tcBorders>
            <w:shd w:val="clear" w:color="auto" w:fill="auto"/>
          </w:tcPr>
          <w:p w:rsidR="00FE568C" w:rsidRDefault="00FE568C">
            <w:pPr>
              <w:snapToGrid w:val="0"/>
              <w:rPr>
                <w:sz w:val="24"/>
                <w:szCs w:val="24"/>
              </w:rPr>
            </w:pPr>
          </w:p>
        </w:tc>
      </w:tr>
    </w:tbl>
    <w:p w:rsidR="00FE568C" w:rsidRDefault="00FE568C">
      <w:pPr>
        <w:rPr>
          <w:b/>
          <w:sz w:val="24"/>
          <w:szCs w:val="24"/>
        </w:rPr>
      </w:pPr>
    </w:p>
    <w:p w:rsidR="00FE568C" w:rsidRDefault="00FE568C">
      <w:pPr>
        <w:rPr>
          <w:b/>
          <w:sz w:val="24"/>
          <w:szCs w:val="24"/>
        </w:rPr>
      </w:pPr>
      <w:r>
        <w:rPr>
          <w:b/>
          <w:sz w:val="24"/>
          <w:szCs w:val="24"/>
        </w:rPr>
        <w:t>e. Sanitary Sewer Overflow History</w:t>
      </w:r>
    </w:p>
    <w:bookmarkStart w:id="242" w:name="__Fieldmark__241_1269392214"/>
    <w:p w:rsidR="00FE568C" w:rsidRDefault="00A82FC3">
      <w:pPr>
        <w:rPr>
          <w:sz w:val="24"/>
          <w:szCs w:val="24"/>
        </w:rPr>
      </w:pPr>
      <w:r w:rsidRPr="00A82FC3">
        <w:fldChar w:fldCharType="begin">
          <w:ffData>
            <w:name w:val=""/>
            <w:enabled/>
            <w:calcOnExit w:val="0"/>
            <w:textInput/>
          </w:ffData>
        </w:fldChar>
      </w:r>
      <w:r w:rsidR="00FE568C">
        <w:instrText xml:space="preserve"> FORMTEXT </w:instrText>
      </w:r>
      <w:r w:rsidRPr="00A82FC3">
        <w:fldChar w:fldCharType="separate"/>
      </w:r>
      <w:r w:rsidR="00FE568C">
        <w:rPr>
          <w:sz w:val="24"/>
          <w:szCs w:val="24"/>
        </w:rPr>
        <w:t>[Insert City/Town or System Name]</w:t>
      </w:r>
      <w:r>
        <w:rPr>
          <w:sz w:val="24"/>
          <w:szCs w:val="24"/>
        </w:rPr>
        <w:fldChar w:fldCharType="end"/>
      </w:r>
      <w:bookmarkEnd w:id="242"/>
      <w:r w:rsidR="00FE568C">
        <w:rPr>
          <w:sz w:val="24"/>
          <w:szCs w:val="24"/>
        </w:rPr>
        <w:t xml:space="preserve"> has experienced </w:t>
      </w:r>
      <w:bookmarkStart w:id="243" w:name="__Fieldmark__242_1269392214"/>
      <w:r w:rsidRPr="00A82FC3">
        <w:fldChar w:fldCharType="begin">
          <w:ffData>
            <w:name w:val=""/>
            <w:enabled/>
            <w:calcOnExit w:val="0"/>
            <w:textInput/>
          </w:ffData>
        </w:fldChar>
      </w:r>
      <w:r w:rsidR="00FE568C">
        <w:instrText xml:space="preserve"> FORMTEXT </w:instrText>
      </w:r>
      <w:r w:rsidRPr="00A82FC3">
        <w:fldChar w:fldCharType="separate"/>
      </w:r>
      <w:r w:rsidR="00FE568C">
        <w:rPr>
          <w:sz w:val="24"/>
          <w:szCs w:val="24"/>
        </w:rPr>
        <w:t>[Insert number]</w:t>
      </w:r>
      <w:r>
        <w:rPr>
          <w:sz w:val="24"/>
          <w:szCs w:val="24"/>
        </w:rPr>
        <w:fldChar w:fldCharType="end"/>
      </w:r>
      <w:bookmarkEnd w:id="243"/>
      <w:r w:rsidR="00FE568C">
        <w:rPr>
          <w:sz w:val="24"/>
          <w:szCs w:val="24"/>
        </w:rPr>
        <w:t xml:space="preserve"> of sanitary sewer overflows (SSOs) since </w:t>
      </w:r>
      <w:bookmarkStart w:id="244" w:name="__Fieldmark__243_1269392214"/>
      <w:r w:rsidRPr="00A82FC3">
        <w:fldChar w:fldCharType="begin">
          <w:ffData>
            <w:name w:val=""/>
            <w:enabled/>
            <w:calcOnExit w:val="0"/>
            <w:textInput/>
          </w:ffData>
        </w:fldChar>
      </w:r>
      <w:r w:rsidR="00FE568C">
        <w:instrText xml:space="preserve"> FORMTEXT </w:instrText>
      </w:r>
      <w:r w:rsidRPr="00A82FC3">
        <w:fldChar w:fldCharType="separate"/>
      </w:r>
      <w:r w:rsidR="00FE568C">
        <w:rPr>
          <w:sz w:val="24"/>
          <w:szCs w:val="24"/>
        </w:rPr>
        <w:t>[Insert year, e.g. use previous five years history]</w:t>
      </w:r>
      <w:r>
        <w:rPr>
          <w:sz w:val="24"/>
          <w:szCs w:val="24"/>
        </w:rPr>
        <w:fldChar w:fldCharType="end"/>
      </w:r>
      <w:bookmarkEnd w:id="244"/>
      <w:r w:rsidR="00FE568C">
        <w:rPr>
          <w:sz w:val="24"/>
          <w:szCs w:val="24"/>
        </w:rPr>
        <w:t>. The following table describes the overflow dates, locations, quantities and causes.</w:t>
      </w:r>
    </w:p>
    <w:p w:rsidR="00FE568C" w:rsidRDefault="00FE568C">
      <w:pPr>
        <w:rPr>
          <w:sz w:val="24"/>
          <w:szCs w:val="24"/>
        </w:rPr>
      </w:pPr>
    </w:p>
    <w:p w:rsidR="00FE568C" w:rsidRDefault="00FE568C">
      <w:pPr>
        <w:rPr>
          <w:i/>
          <w:sz w:val="24"/>
        </w:rPr>
      </w:pPr>
      <w:r>
        <w:rPr>
          <w:sz w:val="24"/>
          <w:szCs w:val="24"/>
        </w:rPr>
        <w:t xml:space="preserve">Table </w:t>
      </w:r>
      <w:bookmarkStart w:id="245" w:name="__Fieldmark__244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sz w:val="24"/>
        </w:rPr>
        <w:t>[Insert Table number]</w:t>
      </w:r>
      <w:r w:rsidR="00A82FC3">
        <w:rPr>
          <w:sz w:val="24"/>
        </w:rPr>
        <w:fldChar w:fldCharType="end"/>
      </w:r>
      <w:bookmarkEnd w:id="245"/>
      <w:r>
        <w:rPr>
          <w:sz w:val="24"/>
        </w:rPr>
        <w:t xml:space="preserve">: Sanitary Sewer Overflow History </w:t>
      </w:r>
      <w:r>
        <w:rPr>
          <w:i/>
          <w:sz w:val="24"/>
        </w:rPr>
        <w:t>[add rows/edit as needed]</w:t>
      </w:r>
    </w:p>
    <w:tbl>
      <w:tblPr>
        <w:tblW w:w="0" w:type="auto"/>
        <w:tblInd w:w="-5" w:type="dxa"/>
        <w:tblLayout w:type="fixed"/>
        <w:tblLook w:val="0000"/>
      </w:tblPr>
      <w:tblGrid>
        <w:gridCol w:w="1458"/>
        <w:gridCol w:w="1710"/>
        <w:gridCol w:w="1350"/>
        <w:gridCol w:w="5320"/>
      </w:tblGrid>
      <w:tr w:rsidR="00FE568C">
        <w:trPr>
          <w:trHeight w:val="530"/>
        </w:trPr>
        <w:tc>
          <w:tcPr>
            <w:tcW w:w="1458" w:type="dxa"/>
            <w:tcBorders>
              <w:top w:val="single" w:sz="4" w:space="0" w:color="000000"/>
              <w:left w:val="single" w:sz="4" w:space="0" w:color="000000"/>
              <w:bottom w:val="single" w:sz="4" w:space="0" w:color="000000"/>
            </w:tcBorders>
            <w:shd w:val="clear" w:color="auto" w:fill="auto"/>
          </w:tcPr>
          <w:p w:rsidR="00FE568C" w:rsidRDefault="00FE568C">
            <w:pPr>
              <w:snapToGrid w:val="0"/>
              <w:rPr>
                <w:sz w:val="24"/>
                <w:szCs w:val="24"/>
              </w:rPr>
            </w:pPr>
            <w:r>
              <w:rPr>
                <w:sz w:val="24"/>
                <w:szCs w:val="24"/>
              </w:rPr>
              <w:t>SSO date</w:t>
            </w:r>
          </w:p>
        </w:tc>
        <w:tc>
          <w:tcPr>
            <w:tcW w:w="1710" w:type="dxa"/>
            <w:tcBorders>
              <w:top w:val="single" w:sz="4" w:space="0" w:color="000000"/>
              <w:left w:val="single" w:sz="4" w:space="0" w:color="000000"/>
              <w:bottom w:val="single" w:sz="4" w:space="0" w:color="000000"/>
            </w:tcBorders>
            <w:shd w:val="clear" w:color="auto" w:fill="auto"/>
          </w:tcPr>
          <w:p w:rsidR="00FE568C" w:rsidRDefault="00FE568C">
            <w:pPr>
              <w:snapToGrid w:val="0"/>
              <w:rPr>
                <w:sz w:val="24"/>
                <w:szCs w:val="24"/>
              </w:rPr>
            </w:pPr>
            <w:r>
              <w:rPr>
                <w:sz w:val="24"/>
                <w:szCs w:val="24"/>
              </w:rPr>
              <w:t>Location</w:t>
            </w:r>
          </w:p>
        </w:tc>
        <w:tc>
          <w:tcPr>
            <w:tcW w:w="1350" w:type="dxa"/>
            <w:tcBorders>
              <w:top w:val="single" w:sz="4" w:space="0" w:color="000000"/>
              <w:left w:val="single" w:sz="4" w:space="0" w:color="000000"/>
              <w:bottom w:val="single" w:sz="4" w:space="0" w:color="000000"/>
            </w:tcBorders>
            <w:shd w:val="clear" w:color="auto" w:fill="auto"/>
          </w:tcPr>
          <w:p w:rsidR="00FE568C" w:rsidRDefault="00FE568C">
            <w:pPr>
              <w:snapToGrid w:val="0"/>
              <w:rPr>
                <w:sz w:val="24"/>
                <w:szCs w:val="24"/>
              </w:rPr>
            </w:pPr>
            <w:r>
              <w:rPr>
                <w:sz w:val="24"/>
                <w:szCs w:val="24"/>
              </w:rPr>
              <w:t>Volume released</w:t>
            </w:r>
          </w:p>
        </w:tc>
        <w:tc>
          <w:tcPr>
            <w:tcW w:w="5320" w:type="dxa"/>
            <w:tcBorders>
              <w:top w:val="single" w:sz="4" w:space="0" w:color="000000"/>
              <w:left w:val="single" w:sz="4" w:space="0" w:color="000000"/>
              <w:bottom w:val="single" w:sz="4" w:space="0" w:color="000000"/>
              <w:right w:val="single" w:sz="4" w:space="0" w:color="000000"/>
            </w:tcBorders>
            <w:shd w:val="clear" w:color="auto" w:fill="auto"/>
          </w:tcPr>
          <w:p w:rsidR="00FE568C" w:rsidRDefault="00FE568C">
            <w:pPr>
              <w:snapToGrid w:val="0"/>
              <w:rPr>
                <w:sz w:val="24"/>
                <w:szCs w:val="24"/>
              </w:rPr>
            </w:pPr>
            <w:r>
              <w:rPr>
                <w:sz w:val="24"/>
                <w:szCs w:val="24"/>
              </w:rPr>
              <w:t>Cause of release</w:t>
            </w:r>
          </w:p>
        </w:tc>
      </w:tr>
      <w:tr w:rsidR="00FE568C">
        <w:tc>
          <w:tcPr>
            <w:tcW w:w="1458" w:type="dxa"/>
            <w:tcBorders>
              <w:top w:val="single" w:sz="4" w:space="0" w:color="000000"/>
              <w:left w:val="single" w:sz="4" w:space="0" w:color="000000"/>
              <w:bottom w:val="single" w:sz="4" w:space="0" w:color="000000"/>
            </w:tcBorders>
            <w:shd w:val="clear" w:color="auto" w:fill="auto"/>
          </w:tcPr>
          <w:p w:rsidR="00FE568C" w:rsidRDefault="00FE568C">
            <w:pPr>
              <w:snapToGrid w:val="0"/>
              <w:rPr>
                <w:sz w:val="24"/>
                <w:szCs w:val="24"/>
              </w:rPr>
            </w:pPr>
          </w:p>
        </w:tc>
        <w:tc>
          <w:tcPr>
            <w:tcW w:w="1710" w:type="dxa"/>
            <w:tcBorders>
              <w:top w:val="single" w:sz="4" w:space="0" w:color="000000"/>
              <w:left w:val="single" w:sz="4" w:space="0" w:color="000000"/>
              <w:bottom w:val="single" w:sz="4" w:space="0" w:color="000000"/>
            </w:tcBorders>
            <w:shd w:val="clear" w:color="auto" w:fill="auto"/>
          </w:tcPr>
          <w:p w:rsidR="00FE568C" w:rsidRDefault="00FE568C">
            <w:pPr>
              <w:snapToGrid w:val="0"/>
              <w:rPr>
                <w:sz w:val="24"/>
                <w:szCs w:val="24"/>
              </w:rPr>
            </w:pPr>
          </w:p>
        </w:tc>
        <w:tc>
          <w:tcPr>
            <w:tcW w:w="1350" w:type="dxa"/>
            <w:tcBorders>
              <w:top w:val="single" w:sz="4" w:space="0" w:color="000000"/>
              <w:left w:val="single" w:sz="4" w:space="0" w:color="000000"/>
              <w:bottom w:val="single" w:sz="4" w:space="0" w:color="000000"/>
            </w:tcBorders>
            <w:shd w:val="clear" w:color="auto" w:fill="auto"/>
          </w:tcPr>
          <w:p w:rsidR="00FE568C" w:rsidRDefault="00FE568C">
            <w:pPr>
              <w:snapToGrid w:val="0"/>
              <w:rPr>
                <w:sz w:val="24"/>
                <w:szCs w:val="24"/>
              </w:rPr>
            </w:pPr>
          </w:p>
        </w:tc>
        <w:tc>
          <w:tcPr>
            <w:tcW w:w="5320" w:type="dxa"/>
            <w:tcBorders>
              <w:top w:val="single" w:sz="4" w:space="0" w:color="000000"/>
              <w:left w:val="single" w:sz="4" w:space="0" w:color="000000"/>
              <w:bottom w:val="single" w:sz="4" w:space="0" w:color="000000"/>
              <w:right w:val="single" w:sz="4" w:space="0" w:color="000000"/>
            </w:tcBorders>
            <w:shd w:val="clear" w:color="auto" w:fill="auto"/>
          </w:tcPr>
          <w:p w:rsidR="00FE568C" w:rsidRDefault="00FE568C">
            <w:pPr>
              <w:snapToGrid w:val="0"/>
              <w:rPr>
                <w:sz w:val="24"/>
                <w:szCs w:val="24"/>
              </w:rPr>
            </w:pPr>
          </w:p>
        </w:tc>
      </w:tr>
      <w:tr w:rsidR="00FE568C">
        <w:tc>
          <w:tcPr>
            <w:tcW w:w="1458" w:type="dxa"/>
            <w:tcBorders>
              <w:top w:val="single" w:sz="4" w:space="0" w:color="000000"/>
              <w:left w:val="single" w:sz="4" w:space="0" w:color="000000"/>
              <w:bottom w:val="single" w:sz="4" w:space="0" w:color="000000"/>
            </w:tcBorders>
            <w:shd w:val="clear" w:color="auto" w:fill="auto"/>
          </w:tcPr>
          <w:p w:rsidR="00FE568C" w:rsidRDefault="00FE568C">
            <w:pPr>
              <w:snapToGrid w:val="0"/>
              <w:rPr>
                <w:sz w:val="24"/>
                <w:szCs w:val="24"/>
              </w:rPr>
            </w:pPr>
          </w:p>
        </w:tc>
        <w:tc>
          <w:tcPr>
            <w:tcW w:w="1710" w:type="dxa"/>
            <w:tcBorders>
              <w:top w:val="single" w:sz="4" w:space="0" w:color="000000"/>
              <w:left w:val="single" w:sz="4" w:space="0" w:color="000000"/>
              <w:bottom w:val="single" w:sz="4" w:space="0" w:color="000000"/>
            </w:tcBorders>
            <w:shd w:val="clear" w:color="auto" w:fill="auto"/>
          </w:tcPr>
          <w:p w:rsidR="00FE568C" w:rsidRDefault="00FE568C">
            <w:pPr>
              <w:snapToGrid w:val="0"/>
              <w:rPr>
                <w:b/>
                <w:sz w:val="24"/>
                <w:szCs w:val="24"/>
              </w:rPr>
            </w:pPr>
          </w:p>
        </w:tc>
        <w:tc>
          <w:tcPr>
            <w:tcW w:w="1350" w:type="dxa"/>
            <w:tcBorders>
              <w:top w:val="single" w:sz="4" w:space="0" w:color="000000"/>
              <w:left w:val="single" w:sz="4" w:space="0" w:color="000000"/>
              <w:bottom w:val="single" w:sz="4" w:space="0" w:color="000000"/>
            </w:tcBorders>
            <w:shd w:val="clear" w:color="auto" w:fill="auto"/>
          </w:tcPr>
          <w:p w:rsidR="00FE568C" w:rsidRDefault="00FE568C">
            <w:pPr>
              <w:snapToGrid w:val="0"/>
              <w:rPr>
                <w:sz w:val="24"/>
                <w:szCs w:val="24"/>
              </w:rPr>
            </w:pPr>
          </w:p>
        </w:tc>
        <w:tc>
          <w:tcPr>
            <w:tcW w:w="5320" w:type="dxa"/>
            <w:tcBorders>
              <w:top w:val="single" w:sz="4" w:space="0" w:color="000000"/>
              <w:left w:val="single" w:sz="4" w:space="0" w:color="000000"/>
              <w:bottom w:val="single" w:sz="4" w:space="0" w:color="000000"/>
              <w:right w:val="single" w:sz="4" w:space="0" w:color="000000"/>
            </w:tcBorders>
            <w:shd w:val="clear" w:color="auto" w:fill="auto"/>
          </w:tcPr>
          <w:p w:rsidR="00FE568C" w:rsidRDefault="00FE568C">
            <w:pPr>
              <w:snapToGrid w:val="0"/>
              <w:rPr>
                <w:sz w:val="24"/>
                <w:szCs w:val="24"/>
              </w:rPr>
            </w:pPr>
          </w:p>
        </w:tc>
      </w:tr>
    </w:tbl>
    <w:p w:rsidR="00FE568C" w:rsidRDefault="00FE568C"/>
    <w:p w:rsidR="00FE568C" w:rsidRDefault="00FE568C">
      <w:pPr>
        <w:rPr>
          <w:sz w:val="24"/>
        </w:rPr>
      </w:pPr>
      <w:r>
        <w:rPr>
          <w:sz w:val="24"/>
          <w:szCs w:val="24"/>
        </w:rPr>
        <w:t xml:space="preserve">To assure sewer capacity </w:t>
      </w:r>
      <w:bookmarkStart w:id="246" w:name="__Fieldmark__245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sz w:val="24"/>
        </w:rPr>
        <w:t>[Insert City/Town or System Name]</w:t>
      </w:r>
      <w:r w:rsidR="00A82FC3">
        <w:rPr>
          <w:sz w:val="24"/>
        </w:rPr>
        <w:fldChar w:fldCharType="end"/>
      </w:r>
      <w:bookmarkEnd w:id="246"/>
      <w:r>
        <w:rPr>
          <w:sz w:val="24"/>
        </w:rPr>
        <w:t xml:space="preserve"> </w:t>
      </w:r>
      <w:bookmarkStart w:id="247" w:name="__Fieldmark__246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sz w:val="24"/>
        </w:rPr>
        <w:t>[Insert "has developed", "is developing", or a combination that describes your activities]</w:t>
      </w:r>
      <w:r w:rsidR="00A82FC3">
        <w:rPr>
          <w:sz w:val="24"/>
        </w:rPr>
        <w:fldChar w:fldCharType="end"/>
      </w:r>
      <w:bookmarkEnd w:id="247"/>
      <w:r>
        <w:rPr>
          <w:sz w:val="24"/>
        </w:rPr>
        <w:t xml:space="preserve"> programs to address capacity, inflow/infiltration, and condition of our collection system. These programs are described in Section </w:t>
      </w:r>
      <w:bookmarkStart w:id="248" w:name="__Fieldmark__247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sz w:val="24"/>
        </w:rPr>
        <w:t>[Insert section number or numbers, eg. Section 3 of this document includes assessment and section 9 includes capacity assessment...]</w:t>
      </w:r>
      <w:r w:rsidR="00A82FC3">
        <w:rPr>
          <w:sz w:val="24"/>
        </w:rPr>
        <w:fldChar w:fldCharType="end"/>
      </w:r>
      <w:bookmarkEnd w:id="248"/>
      <w:r>
        <w:rPr>
          <w:sz w:val="24"/>
        </w:rPr>
        <w:t>.</w:t>
      </w:r>
    </w:p>
    <w:p w:rsidR="00FE568C" w:rsidRDefault="00FE568C">
      <w:pPr>
        <w:rPr>
          <w:sz w:val="24"/>
          <w:szCs w:val="24"/>
        </w:rPr>
      </w:pPr>
    </w:p>
    <w:p w:rsidR="00FE568C" w:rsidRDefault="00FE568C">
      <w:pPr>
        <w:pStyle w:val="xl22"/>
        <w:widowControl w:val="0"/>
        <w:spacing w:before="0" w:after="0"/>
        <w:rPr>
          <w:rFonts w:ascii="Times New Roman" w:eastAsia="Times New Roman" w:hAnsi="Times New Roman" w:cs="Times New Roman"/>
        </w:rPr>
      </w:pPr>
      <w:r>
        <w:rPr>
          <w:rFonts w:ascii="Times New Roman" w:eastAsia="Times New Roman" w:hAnsi="Times New Roman" w:cs="Times New Roman"/>
        </w:rPr>
        <w:lastRenderedPageBreak/>
        <w:t>f. System Map</w:t>
      </w:r>
    </w:p>
    <w:p w:rsidR="00FE568C" w:rsidRDefault="00FE568C">
      <w:pPr>
        <w:rPr>
          <w:i/>
          <w:iCs/>
          <w:sz w:val="24"/>
          <w:szCs w:val="24"/>
        </w:rPr>
      </w:pPr>
      <w:r>
        <w:rPr>
          <w:sz w:val="24"/>
          <w:szCs w:val="24"/>
        </w:rPr>
        <w:t xml:space="preserve">A </w:t>
      </w:r>
      <w:bookmarkStart w:id="249" w:name="__Fieldmark__248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sz w:val="24"/>
        </w:rPr>
        <w:t>[Insert description, e.g., general, or overview]</w:t>
      </w:r>
      <w:r w:rsidR="00A82FC3">
        <w:rPr>
          <w:sz w:val="24"/>
        </w:rPr>
        <w:fldChar w:fldCharType="end"/>
      </w:r>
      <w:bookmarkEnd w:id="249"/>
      <w:r>
        <w:rPr>
          <w:sz w:val="24"/>
        </w:rPr>
        <w:t xml:space="preserve"> </w:t>
      </w:r>
      <w:r>
        <w:rPr>
          <w:sz w:val="24"/>
          <w:szCs w:val="24"/>
        </w:rPr>
        <w:t xml:space="preserve">map of the system is shown in Figure </w:t>
      </w:r>
      <w:bookmarkStart w:id="250" w:name="__Fieldmark__249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sz w:val="24"/>
        </w:rPr>
        <w:t>[Insert Figure number]</w:t>
      </w:r>
      <w:r w:rsidR="00A82FC3">
        <w:rPr>
          <w:sz w:val="24"/>
        </w:rPr>
        <w:fldChar w:fldCharType="end"/>
      </w:r>
      <w:bookmarkEnd w:id="250"/>
      <w:r>
        <w:rPr>
          <w:sz w:val="24"/>
          <w:szCs w:val="24"/>
        </w:rPr>
        <w:t xml:space="preserve">. The map </w:t>
      </w:r>
      <w:bookmarkStart w:id="251" w:name="__Fieldmark__250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sz w:val="24"/>
        </w:rPr>
        <w:t>[Insert "is" or "will be" depending on how far along you are in mapping your system]</w:t>
      </w:r>
      <w:r w:rsidR="00A82FC3">
        <w:rPr>
          <w:sz w:val="24"/>
        </w:rPr>
        <w:fldChar w:fldCharType="end"/>
      </w:r>
      <w:bookmarkEnd w:id="251"/>
      <w:r>
        <w:rPr>
          <w:sz w:val="24"/>
          <w:szCs w:val="24"/>
        </w:rPr>
        <w:t xml:space="preserve"> updated by </w:t>
      </w:r>
      <w:bookmarkStart w:id="252" w:name="__Fieldmark__251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sz w:val="24"/>
        </w:rPr>
        <w:t>[Insert a description of the process by which you keep the map up to date]</w:t>
      </w:r>
      <w:r w:rsidR="00A82FC3">
        <w:rPr>
          <w:sz w:val="24"/>
        </w:rPr>
        <w:fldChar w:fldCharType="end"/>
      </w:r>
      <w:bookmarkEnd w:id="252"/>
      <w:r>
        <w:rPr>
          <w:sz w:val="24"/>
        </w:rPr>
        <w:t xml:space="preserve">. </w:t>
      </w:r>
      <w:r>
        <w:rPr>
          <w:i/>
          <w:iCs/>
          <w:sz w:val="24"/>
          <w:szCs w:val="24"/>
        </w:rPr>
        <w:t>[If you have not developed a map, describe your process and schedule for developing a complete map of your system. Describe any features from the map (or for your mapping plans) that you want your staff or other readers to know.]</w:t>
      </w:r>
    </w:p>
    <w:p w:rsidR="00FE568C" w:rsidRDefault="00FE568C">
      <w:pPr>
        <w:pageBreakBefore/>
        <w:rPr>
          <w:b/>
          <w:sz w:val="28"/>
          <w:szCs w:val="28"/>
        </w:rPr>
      </w:pPr>
      <w:r>
        <w:rPr>
          <w:b/>
          <w:sz w:val="28"/>
          <w:szCs w:val="28"/>
        </w:rPr>
        <w:lastRenderedPageBreak/>
        <w:t>3. CLEANING, INSPECTION AND ASSESSMENT PROGRAM</w:t>
      </w:r>
    </w:p>
    <w:p w:rsidR="00FE568C" w:rsidRDefault="00FE568C">
      <w:pPr>
        <w:rPr>
          <w:b/>
          <w:sz w:val="28"/>
          <w:szCs w:val="28"/>
        </w:rPr>
      </w:pPr>
    </w:p>
    <w:p w:rsidR="00FE568C" w:rsidRDefault="00FE568C">
      <w:pPr>
        <w:pStyle w:val="BodyText"/>
      </w:pPr>
      <w:r>
        <w:t xml:space="preserve">A good cleaning, inspection and assessment program is an integral part of understanding how your wastewater collection system operates. It is essential for keeping a system in good repair and minimizing the blockages, Inflow/Infiltration and failures that can result in SSOs. </w:t>
      </w:r>
    </w:p>
    <w:p w:rsidR="00FE568C" w:rsidRDefault="00FE568C">
      <w:pPr>
        <w:pStyle w:val="BodyText"/>
      </w:pPr>
    </w:p>
    <w:p w:rsidR="00FE568C" w:rsidRDefault="00FE568C">
      <w:pPr>
        <w:pStyle w:val="BodyText"/>
      </w:pPr>
      <w:r>
        <w:t xml:space="preserve">Preventive maintenance protects your investment in your collection system. Higher frequency cleaning of gravity sewers, for example, should be scheduled in areas with a history of overflows, stoppages, FOG, root and odor control problems. Force mains and air release valves should be inspected and cleaned as needed to maintain pump station efficiency and prevent back ups. Maintenance of electrical and mechanical components of pump stations, addressed in Section 4, is also a critical component of preventive maintenance. Each component of the collection system should be inspected, cleaned and televised on a schedule determined by condition and maintenance needs. </w:t>
      </w:r>
    </w:p>
    <w:p w:rsidR="00FE568C" w:rsidRDefault="00FE568C">
      <w:pPr>
        <w:pStyle w:val="BodyText"/>
      </w:pPr>
    </w:p>
    <w:p w:rsidR="00FE568C" w:rsidRDefault="00FE568C">
      <w:pPr>
        <w:pStyle w:val="BodyText"/>
      </w:pPr>
      <w:r>
        <w:t>This section should include your description of how and when you clean, inspect and evaluate your collection system. It should also include step-by-step protocols of your cleaning and inspecting program and standardized protocols and procedures for evaluating and categorizing the condition or your wastewater collection system tied into your plans for operational improvements to maintain collection system integrity and reduce the frequency of SSOs.</w:t>
      </w:r>
    </w:p>
    <w:p w:rsidR="00FE568C" w:rsidRDefault="00FE568C">
      <w:pPr>
        <w:pStyle w:val="BodyText"/>
      </w:pPr>
    </w:p>
    <w:p w:rsidR="00FE568C" w:rsidRDefault="00FE568C">
      <w:pPr>
        <w:pStyle w:val="BodyText"/>
      </w:pPr>
      <w:r>
        <w:t>A full cycle of assessment may be needed to establish a cleaning, inspection and assessment program. As you work through these cycles you’ll make improvements and changes to the schedule. As the condition (criticality, performance, capacity, remaining life, redundancy) of each component is assessed, you can develop a schedule for repair and replacement. This effort is time well spent as you move towards managing the assets of your system.</w:t>
      </w:r>
    </w:p>
    <w:p w:rsidR="00FE568C" w:rsidRDefault="00FE568C">
      <w:pPr>
        <w:pStyle w:val="BodyText"/>
      </w:pPr>
    </w:p>
    <w:p w:rsidR="00FE568C" w:rsidRDefault="00FE568C">
      <w:pPr>
        <w:pStyle w:val="BodyText"/>
      </w:pPr>
      <w:r>
        <w:t>Some portions of your system may have self-cleaning velocities and be in good structural condition. Incorporating screening into the Inspection portion of your Cleaning, Inspection and Assessment program can be useful for identifying segments not needing cleaning or further investigation by CCTV. Screening can also be done using various other technologies including zoom camera technology.</w:t>
      </w:r>
    </w:p>
    <w:p w:rsidR="00FE568C" w:rsidRDefault="00FE568C">
      <w:pPr>
        <w:pStyle w:val="BodyText"/>
      </w:pPr>
    </w:p>
    <w:p w:rsidR="00FE568C" w:rsidRDefault="00FE568C">
      <w:pPr>
        <w:pStyle w:val="BodyText"/>
      </w:pPr>
      <w:r>
        <w:t>Note: A pipe and manhole identification system is needed to establish this program. A number of different options can be used to do this. For example, subdivide your system into sewer shed areas, with manholes identified by their sub-areas (e.g., MH 2-220 would be a manhole numbered 220, in area 2, or,  if part of your system is a combined sewer, you might use CSS to denote the combined sanitary sewer, CSS-2-220).</w:t>
      </w:r>
    </w:p>
    <w:p w:rsidR="00FE568C" w:rsidRDefault="00FE568C">
      <w:pPr>
        <w:pStyle w:val="BodyText"/>
      </w:pPr>
    </w:p>
    <w:p w:rsidR="00FE568C" w:rsidRDefault="00FE568C">
      <w:pPr>
        <w:rPr>
          <w:sz w:val="24"/>
        </w:rPr>
      </w:pPr>
      <w:r>
        <w:rPr>
          <w:sz w:val="24"/>
        </w:rPr>
        <w:t xml:space="preserve">In </w:t>
      </w:r>
      <w:bookmarkStart w:id="253" w:name="__Fieldmark__252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sz w:val="24"/>
        </w:rPr>
        <w:t>[Insert your timeframe, e.g. 2007]</w:t>
      </w:r>
      <w:r w:rsidR="00A82FC3">
        <w:rPr>
          <w:sz w:val="24"/>
        </w:rPr>
        <w:fldChar w:fldCharType="end"/>
      </w:r>
      <w:bookmarkEnd w:id="253"/>
      <w:r>
        <w:rPr>
          <w:sz w:val="24"/>
        </w:rPr>
        <w:t xml:space="preserve"> </w:t>
      </w:r>
      <w:bookmarkStart w:id="254" w:name="__Fieldmark__253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sz w:val="24"/>
        </w:rPr>
        <w:t>[Insert City/Town or System Name]</w:t>
      </w:r>
      <w:r w:rsidR="00A82FC3">
        <w:rPr>
          <w:sz w:val="24"/>
        </w:rPr>
        <w:fldChar w:fldCharType="end"/>
      </w:r>
      <w:bookmarkEnd w:id="254"/>
      <w:r>
        <w:rPr>
          <w:sz w:val="24"/>
        </w:rPr>
        <w:t xml:space="preserve"> began development of our preventive maintenance plan (PMP). This includes our Cleaning, Inspection, and Assessment program to assess the maintenance needs and structural condition of the entire collection system. </w:t>
      </w:r>
      <w:r>
        <w:rPr>
          <w:color w:val="000000"/>
          <w:sz w:val="24"/>
          <w:szCs w:val="24"/>
        </w:rPr>
        <w:t xml:space="preserve">The goal of this program is to complete the entire system assessment within </w:t>
      </w:r>
      <w:bookmarkStart w:id="255" w:name="__Fieldmark__254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sz w:val="24"/>
        </w:rPr>
        <w:t>[Insert number for your goal e.g., 5]</w:t>
      </w:r>
      <w:r w:rsidR="00A82FC3">
        <w:rPr>
          <w:sz w:val="24"/>
        </w:rPr>
        <w:fldChar w:fldCharType="end"/>
      </w:r>
      <w:bookmarkEnd w:id="255"/>
      <w:r>
        <w:rPr>
          <w:sz w:val="24"/>
        </w:rPr>
        <w:t xml:space="preserve"> years.</w:t>
      </w:r>
    </w:p>
    <w:p w:rsidR="00FE568C" w:rsidRDefault="00FE568C">
      <w:pPr>
        <w:rPr>
          <w:sz w:val="24"/>
        </w:rPr>
      </w:pPr>
    </w:p>
    <w:bookmarkStart w:id="256" w:name="__Fieldmark__255_1269392214"/>
    <w:p w:rsidR="00FE568C" w:rsidRDefault="00A82FC3">
      <w:pPr>
        <w:rPr>
          <w:sz w:val="24"/>
        </w:rPr>
      </w:pPr>
      <w:r w:rsidRPr="00A82FC3">
        <w:fldChar w:fldCharType="begin">
          <w:ffData>
            <w:name w:val=""/>
            <w:enabled/>
            <w:calcOnExit w:val="0"/>
            <w:textInput/>
          </w:ffData>
        </w:fldChar>
      </w:r>
      <w:r w:rsidR="00FE568C">
        <w:instrText xml:space="preserve"> FORMTEXT </w:instrText>
      </w:r>
      <w:r w:rsidRPr="00A82FC3">
        <w:fldChar w:fldCharType="separate"/>
      </w:r>
      <w:r w:rsidR="00FE568C">
        <w:rPr>
          <w:sz w:val="24"/>
        </w:rPr>
        <w:t>[Insert City/Town or System Name]</w:t>
      </w:r>
      <w:r>
        <w:rPr>
          <w:sz w:val="24"/>
        </w:rPr>
        <w:fldChar w:fldCharType="end"/>
      </w:r>
      <w:bookmarkEnd w:id="256"/>
      <w:r w:rsidR="00FE568C">
        <w:rPr>
          <w:sz w:val="24"/>
        </w:rPr>
        <w:t xml:space="preserve"> began the cleaning, inspection and assessment program with a focus on the known problem areas and the older sections of </w:t>
      </w:r>
      <w:bookmarkStart w:id="257" w:name="__Fieldmark__256_1269392214"/>
      <w:r w:rsidRPr="00A82FC3">
        <w:fldChar w:fldCharType="begin">
          <w:ffData>
            <w:name w:val=""/>
            <w:enabled/>
            <w:calcOnExit w:val="0"/>
            <w:textInput/>
          </w:ffData>
        </w:fldChar>
      </w:r>
      <w:r w:rsidR="00FE568C">
        <w:instrText xml:space="preserve"> FORMTEXT </w:instrText>
      </w:r>
      <w:r w:rsidRPr="00A82FC3">
        <w:fldChar w:fldCharType="separate"/>
      </w:r>
      <w:r w:rsidR="00FE568C">
        <w:rPr>
          <w:sz w:val="24"/>
        </w:rPr>
        <w:t>[Insert City/Town name]</w:t>
      </w:r>
      <w:r>
        <w:rPr>
          <w:sz w:val="24"/>
        </w:rPr>
        <w:fldChar w:fldCharType="end"/>
      </w:r>
      <w:bookmarkEnd w:id="257"/>
      <w:r w:rsidR="00FE568C">
        <w:rPr>
          <w:sz w:val="24"/>
        </w:rPr>
        <w:t xml:space="preserve">. The results from the cleaning, inspection and assessment program are used to categorize the cleaning frequency and the repair or replacement needs for each component. Critical infrastructure </w:t>
      </w:r>
      <w:r w:rsidR="00FE568C">
        <w:rPr>
          <w:sz w:val="24"/>
        </w:rPr>
        <w:lastRenderedPageBreak/>
        <w:t>components will also be identified and assessed. Previous knowledge of the condition of the sewer system has also been used to establish more frequent cleaning scheduled for identified problem areas.</w:t>
      </w:r>
    </w:p>
    <w:p w:rsidR="00FE568C" w:rsidRDefault="00FE568C">
      <w:pPr>
        <w:rPr>
          <w:sz w:val="24"/>
        </w:rPr>
      </w:pPr>
    </w:p>
    <w:p w:rsidR="00FE568C" w:rsidRDefault="00FE568C">
      <w:pPr>
        <w:rPr>
          <w:i/>
          <w:iCs/>
          <w:sz w:val="24"/>
        </w:rPr>
      </w:pPr>
      <w:r>
        <w:rPr>
          <w:sz w:val="24"/>
        </w:rPr>
        <w:t xml:space="preserve">The cleaning, inspection and assessment efforts are performed by </w:t>
      </w:r>
      <w:bookmarkStart w:id="258" w:name="__Fieldmark__257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sz w:val="24"/>
        </w:rPr>
        <w:t>[Insert "sewer department staff", "a combination of municipal staff and contractors", or a description of who does the work in your system" ]</w:t>
      </w:r>
      <w:r w:rsidR="00A82FC3">
        <w:rPr>
          <w:sz w:val="24"/>
        </w:rPr>
        <w:fldChar w:fldCharType="end"/>
      </w:r>
      <w:bookmarkEnd w:id="258"/>
      <w:r>
        <w:rPr>
          <w:sz w:val="24"/>
        </w:rPr>
        <w:t xml:space="preserve">. All data is entered into the </w:t>
      </w:r>
      <w:bookmarkStart w:id="259" w:name="__Fieldmark__258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sz w:val="24"/>
        </w:rPr>
        <w:t>[Insert your tracking mechanisms, eg. field logs, computer-based information systems, describe what you use]</w:t>
      </w:r>
      <w:r w:rsidR="00A82FC3">
        <w:rPr>
          <w:sz w:val="24"/>
        </w:rPr>
        <w:fldChar w:fldCharType="end"/>
      </w:r>
      <w:bookmarkEnd w:id="259"/>
      <w:r>
        <w:rPr>
          <w:sz w:val="24"/>
        </w:rPr>
        <w:t xml:space="preserve">. </w:t>
      </w:r>
      <w:r>
        <w:rPr>
          <w:i/>
          <w:iCs/>
          <w:sz w:val="24"/>
        </w:rPr>
        <w:t>[If you do not currently use a CMMS, you should edit the paragraph above and indicate your anticipated schedule for implementing one]</w:t>
      </w:r>
    </w:p>
    <w:p w:rsidR="00FE568C" w:rsidRDefault="00FE568C">
      <w:pPr>
        <w:rPr>
          <w:sz w:val="24"/>
        </w:rPr>
      </w:pPr>
    </w:p>
    <w:p w:rsidR="00FE568C" w:rsidRDefault="00FE568C">
      <w:pPr>
        <w:rPr>
          <w:sz w:val="24"/>
        </w:rPr>
      </w:pPr>
      <w:r>
        <w:rPr>
          <w:sz w:val="24"/>
        </w:rPr>
        <w:t xml:space="preserve">The cleaning, inspection and assessment program includes: sewer cleaning, CCTV inspection of piping, visual inspection and classification of the manhole structures and their flow channels, an evaluation of the condition of the pipes and manholes, </w:t>
      </w:r>
      <w:bookmarkStart w:id="260" w:name="__Fieldmark__259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sz w:val="24"/>
        </w:rPr>
        <w:t>[Insert all techniques that you use, using the following list, edit and/or add other techniques you use]</w:t>
      </w:r>
      <w:r w:rsidR="00A82FC3">
        <w:rPr>
          <w:sz w:val="24"/>
        </w:rPr>
        <w:fldChar w:fldCharType="end"/>
      </w:r>
      <w:bookmarkEnd w:id="260"/>
      <w:r>
        <w:rPr>
          <w:sz w:val="24"/>
        </w:rPr>
        <w:t xml:space="preserve">. Results from the assessment program are used to categorize the cleaning and inspection frequencies for both the sub-areas and problem pipe-sections (described in more detail below and in Gravity Line Preventive Maintenance, Section 4). </w:t>
      </w:r>
    </w:p>
    <w:p w:rsidR="00FE568C" w:rsidRDefault="00FE568C">
      <w:pPr>
        <w:rPr>
          <w:sz w:val="24"/>
        </w:rPr>
      </w:pPr>
    </w:p>
    <w:p w:rsidR="00FE568C" w:rsidRDefault="00FE568C">
      <w:pPr>
        <w:rPr>
          <w:sz w:val="24"/>
        </w:rPr>
      </w:pPr>
      <w:r>
        <w:rPr>
          <w:sz w:val="24"/>
        </w:rPr>
        <w:t xml:space="preserve">The cleaning and CCTV schedules are closely coordinated.  As </w:t>
      </w:r>
      <w:bookmarkStart w:id="261" w:name="__Fieldmark__260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sz w:val="24"/>
        </w:rPr>
        <w:t>[Insert City/Town or System Name]</w:t>
      </w:r>
      <w:r w:rsidR="00A82FC3">
        <w:rPr>
          <w:sz w:val="24"/>
        </w:rPr>
        <w:fldChar w:fldCharType="end"/>
      </w:r>
      <w:bookmarkEnd w:id="261"/>
      <w:r>
        <w:rPr>
          <w:sz w:val="24"/>
        </w:rPr>
        <w:t xml:space="preserve">’s goal is to have a complete cleaning, inspection and system assessment every </w:t>
      </w:r>
      <w:bookmarkStart w:id="262" w:name="__Fieldmark__261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sz w:val="24"/>
        </w:rPr>
        <w:t>[Insert number for your "long term" (5 or more year interval) e.g., 5 years]</w:t>
      </w:r>
      <w:r w:rsidR="00A82FC3">
        <w:rPr>
          <w:sz w:val="24"/>
        </w:rPr>
        <w:fldChar w:fldCharType="end"/>
      </w:r>
      <w:bookmarkEnd w:id="262"/>
      <w:r>
        <w:rPr>
          <w:sz w:val="24"/>
        </w:rPr>
        <w:t xml:space="preserve"> years, approximately </w:t>
      </w:r>
      <w:bookmarkStart w:id="263" w:name="__Fieldmark__262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sz w:val="24"/>
        </w:rPr>
        <w:t>[Insert number]</w:t>
      </w:r>
      <w:r w:rsidR="00A82FC3">
        <w:rPr>
          <w:sz w:val="24"/>
        </w:rPr>
        <w:fldChar w:fldCharType="end"/>
      </w:r>
      <w:bookmarkEnd w:id="263"/>
      <w:r>
        <w:rPr>
          <w:sz w:val="24"/>
        </w:rPr>
        <w:t xml:space="preserve"> percent of the system is reviewed by CCTV each year. Approximately </w:t>
      </w:r>
      <w:bookmarkStart w:id="264" w:name="__Fieldmark__263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sz w:val="24"/>
        </w:rPr>
        <w:t>[Insert number]</w:t>
      </w:r>
      <w:r w:rsidR="00A82FC3">
        <w:rPr>
          <w:sz w:val="24"/>
        </w:rPr>
        <w:fldChar w:fldCharType="end"/>
      </w:r>
      <w:bookmarkEnd w:id="264"/>
      <w:r>
        <w:rPr>
          <w:sz w:val="24"/>
        </w:rPr>
        <w:t xml:space="preserve"> percent of the system is cleaned annually: the cleaning performed each year includes the priority cleaning plus </w:t>
      </w:r>
      <w:bookmarkStart w:id="265" w:name="__Fieldmark__264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sz w:val="24"/>
        </w:rPr>
        <w:t>[Insert number, e.g. 20]</w:t>
      </w:r>
      <w:r w:rsidR="00A82FC3">
        <w:rPr>
          <w:sz w:val="24"/>
        </w:rPr>
        <w:fldChar w:fldCharType="end"/>
      </w:r>
      <w:bookmarkEnd w:id="265"/>
      <w:r>
        <w:rPr>
          <w:sz w:val="24"/>
        </w:rPr>
        <w:t xml:space="preserve"> percent of the remaining parts of the collection system, factoring in the intermediate and long term interval cleaning schedules. Most of the system cleaning is for gravity lines, as described in more detail in Section b, below.</w:t>
      </w:r>
    </w:p>
    <w:p w:rsidR="00FE568C" w:rsidRDefault="00FE568C">
      <w:pPr>
        <w:rPr>
          <w:sz w:val="24"/>
        </w:rPr>
      </w:pPr>
    </w:p>
    <w:p w:rsidR="00FE568C" w:rsidRDefault="00FE568C">
      <w:pPr>
        <w:rPr>
          <w:sz w:val="24"/>
        </w:rPr>
      </w:pPr>
      <w:r>
        <w:rPr>
          <w:sz w:val="24"/>
        </w:rPr>
        <w:t xml:space="preserve">Information from cleaning and inspections (see Inspection section, below), including any findings, is entered into </w:t>
      </w:r>
      <w:bookmarkStart w:id="266" w:name="__Fieldmark__265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sz w:val="24"/>
        </w:rPr>
        <w:t>[Insert your tracking mechanisms, eg. field logs, computer-based information systems, describe what you use]</w:t>
      </w:r>
      <w:r w:rsidR="00A82FC3">
        <w:rPr>
          <w:sz w:val="24"/>
        </w:rPr>
        <w:fldChar w:fldCharType="end"/>
      </w:r>
      <w:bookmarkEnd w:id="266"/>
      <w:r>
        <w:rPr>
          <w:sz w:val="24"/>
        </w:rPr>
        <w:t xml:space="preserve">, and incorporated into the maintenance software for scheduled maintenance and capital improvement. This information is also used to update this long term Preventive Maintenance Plan (PMP).   </w:t>
      </w:r>
    </w:p>
    <w:p w:rsidR="00FE568C" w:rsidRDefault="00FE568C">
      <w:pPr>
        <w:rPr>
          <w:b/>
          <w:sz w:val="24"/>
        </w:rPr>
      </w:pPr>
    </w:p>
    <w:p w:rsidR="00FE568C" w:rsidRDefault="00FE568C">
      <w:pPr>
        <w:rPr>
          <w:b/>
          <w:sz w:val="24"/>
        </w:rPr>
      </w:pPr>
      <w:r>
        <w:rPr>
          <w:b/>
          <w:sz w:val="24"/>
        </w:rPr>
        <w:t>a. Cleaning</w:t>
      </w:r>
    </w:p>
    <w:p w:rsidR="00FE568C" w:rsidRDefault="00FE568C">
      <w:pPr>
        <w:rPr>
          <w:sz w:val="24"/>
        </w:rPr>
      </w:pPr>
      <w:r>
        <w:rPr>
          <w:sz w:val="24"/>
        </w:rPr>
        <w:t xml:space="preserve">Our primary sewer maintenance activity is sewer line cleaning. The </w:t>
      </w:r>
      <w:bookmarkStart w:id="267" w:name="__Fieldmark__266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sz w:val="24"/>
        </w:rPr>
        <w:t>[Insert City/Town or system name]</w:t>
      </w:r>
      <w:r w:rsidR="00A82FC3">
        <w:rPr>
          <w:sz w:val="24"/>
        </w:rPr>
        <w:fldChar w:fldCharType="end"/>
      </w:r>
      <w:bookmarkEnd w:id="267"/>
      <w:r>
        <w:rPr>
          <w:sz w:val="24"/>
        </w:rPr>
        <w:t xml:space="preserve"> service area is divided into </w:t>
      </w:r>
      <w:bookmarkStart w:id="268" w:name="__Fieldmark__267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sz w:val="24"/>
        </w:rPr>
        <w:t>[Insert number]</w:t>
      </w:r>
      <w:r w:rsidR="00A82FC3">
        <w:rPr>
          <w:sz w:val="24"/>
        </w:rPr>
        <w:fldChar w:fldCharType="end"/>
      </w:r>
      <w:bookmarkEnd w:id="268"/>
      <w:r>
        <w:rPr>
          <w:sz w:val="24"/>
        </w:rPr>
        <w:t xml:space="preserve"> sewershed areas as shown in Figure </w:t>
      </w:r>
      <w:bookmarkStart w:id="269" w:name="__Fieldmark__268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sz w:val="24"/>
        </w:rPr>
        <w:t>[Insert Figure #]</w:t>
      </w:r>
      <w:r w:rsidR="00A82FC3">
        <w:rPr>
          <w:sz w:val="24"/>
        </w:rPr>
        <w:fldChar w:fldCharType="end"/>
      </w:r>
      <w:bookmarkEnd w:id="269"/>
      <w:r>
        <w:rPr>
          <w:sz w:val="24"/>
        </w:rPr>
        <w:t xml:space="preserve">. </w:t>
      </w:r>
    </w:p>
    <w:p w:rsidR="00FE568C" w:rsidRDefault="00FE568C">
      <w:pPr>
        <w:rPr>
          <w:sz w:val="24"/>
        </w:rPr>
      </w:pPr>
    </w:p>
    <w:p w:rsidR="00FE568C" w:rsidRDefault="00FE568C">
      <w:pPr>
        <w:pStyle w:val="Heading1"/>
        <w:rPr>
          <w:szCs w:val="20"/>
        </w:rPr>
      </w:pPr>
      <w:r>
        <w:rPr>
          <w:szCs w:val="20"/>
        </w:rPr>
        <w:t>The following Figures provide examples of how a system can denote their subareas, delete these figures and replace it with your map(s).</w:t>
      </w:r>
    </w:p>
    <w:p w:rsidR="00FE568C" w:rsidRDefault="00FE568C">
      <w:pPr>
        <w:rPr>
          <w:sz w:val="24"/>
        </w:rPr>
      </w:pPr>
    </w:p>
    <w:p w:rsidR="00FE568C" w:rsidRDefault="00FE568C">
      <w:pPr>
        <w:rPr>
          <w:sz w:val="24"/>
        </w:rPr>
      </w:pPr>
    </w:p>
    <w:p w:rsidR="00FE568C" w:rsidRDefault="00FE568C">
      <w:pPr>
        <w:rPr>
          <w:sz w:val="24"/>
        </w:rPr>
      </w:pPr>
    </w:p>
    <w:p w:rsidR="00FE568C" w:rsidRDefault="00FE568C">
      <w:pPr>
        <w:rPr>
          <w:sz w:val="24"/>
        </w:rPr>
      </w:pPr>
    </w:p>
    <w:p w:rsidR="00FE568C" w:rsidRDefault="00FE568C">
      <w:pPr>
        <w:rPr>
          <w:sz w:val="24"/>
        </w:rPr>
      </w:pPr>
    </w:p>
    <w:p w:rsidR="00FE568C" w:rsidRDefault="00FE568C">
      <w:pPr>
        <w:rPr>
          <w:sz w:val="24"/>
        </w:rPr>
      </w:pPr>
    </w:p>
    <w:p w:rsidR="00FE568C" w:rsidRDefault="00FE568C">
      <w:pPr>
        <w:rPr>
          <w:sz w:val="24"/>
        </w:rPr>
      </w:pPr>
    </w:p>
    <w:p w:rsidR="00FE568C" w:rsidRDefault="00A82FC3">
      <w:pPr>
        <w:rPr>
          <w:sz w:val="24"/>
        </w:rPr>
      </w:pPr>
      <w:r w:rsidRPr="00A82FC3">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73" type="#_x0000_t75" style="position:absolute;margin-left:-20pt;margin-top:-9pt;width:458.95pt;height:341.2pt;z-index:251664384;mso-wrap-distance-left:9.05pt;mso-wrap-distance-right:9.05pt" filled="t">
            <v:fill color2="black"/>
            <v:imagedata r:id="rId7" o:title=""/>
          </v:shape>
          <o:OLEObject Type="Embed" ProgID="AcroExch.Document.DC" ShapeID="_x0000_s2073" DrawAspect="Content" ObjectID="_1621160137" r:id="rId8"/>
        </w:pict>
      </w:r>
    </w:p>
    <w:p w:rsidR="00FE568C" w:rsidRDefault="00FE568C">
      <w:pPr>
        <w:widowControl/>
        <w:autoSpaceDE w:val="0"/>
        <w:rPr>
          <w:rFonts w:ascii="Tms Rmn" w:hAnsi="Tms Rmn" w:cs="Tms Rmn"/>
          <w:sz w:val="24"/>
          <w:szCs w:val="24"/>
        </w:rPr>
      </w:pPr>
    </w:p>
    <w:p w:rsidR="00FE568C" w:rsidRDefault="00FE568C">
      <w:pPr>
        <w:rPr>
          <w:sz w:val="24"/>
        </w:rPr>
      </w:pPr>
    </w:p>
    <w:p w:rsidR="00FE568C" w:rsidRDefault="00FE568C">
      <w:pPr>
        <w:rPr>
          <w:sz w:val="24"/>
        </w:rPr>
      </w:pPr>
    </w:p>
    <w:p w:rsidR="00FE568C" w:rsidRDefault="00FE568C">
      <w:pPr>
        <w:rPr>
          <w:sz w:val="24"/>
        </w:rPr>
      </w:pPr>
    </w:p>
    <w:p w:rsidR="00FE568C" w:rsidRDefault="00FE568C">
      <w:pPr>
        <w:rPr>
          <w:sz w:val="24"/>
        </w:rPr>
      </w:pPr>
    </w:p>
    <w:p w:rsidR="00FE568C" w:rsidRDefault="00FE568C">
      <w:pPr>
        <w:rPr>
          <w:sz w:val="24"/>
        </w:rPr>
      </w:pPr>
    </w:p>
    <w:p w:rsidR="00FE568C" w:rsidRDefault="00FE568C">
      <w:pPr>
        <w:rPr>
          <w:sz w:val="24"/>
        </w:rPr>
      </w:pPr>
    </w:p>
    <w:p w:rsidR="00FE568C" w:rsidRDefault="00FE568C">
      <w:pPr>
        <w:rPr>
          <w:sz w:val="24"/>
        </w:rPr>
      </w:pPr>
    </w:p>
    <w:p w:rsidR="00FE568C" w:rsidRDefault="00FE568C">
      <w:pPr>
        <w:rPr>
          <w:sz w:val="24"/>
        </w:rPr>
      </w:pPr>
    </w:p>
    <w:p w:rsidR="00FE568C" w:rsidRDefault="00FE568C">
      <w:pPr>
        <w:rPr>
          <w:sz w:val="24"/>
        </w:rPr>
      </w:pPr>
    </w:p>
    <w:p w:rsidR="00FE568C" w:rsidRDefault="00FE568C">
      <w:pPr>
        <w:rPr>
          <w:sz w:val="24"/>
        </w:rPr>
      </w:pPr>
    </w:p>
    <w:p w:rsidR="00FE568C" w:rsidRDefault="00FE568C">
      <w:pPr>
        <w:rPr>
          <w:sz w:val="24"/>
        </w:rPr>
      </w:pPr>
    </w:p>
    <w:p w:rsidR="00FE568C" w:rsidRDefault="00FE568C">
      <w:pPr>
        <w:rPr>
          <w:sz w:val="24"/>
        </w:rPr>
      </w:pPr>
    </w:p>
    <w:p w:rsidR="00FE568C" w:rsidRDefault="00FE568C">
      <w:pPr>
        <w:rPr>
          <w:sz w:val="24"/>
        </w:rPr>
      </w:pPr>
    </w:p>
    <w:p w:rsidR="00FE568C" w:rsidRDefault="00FE568C">
      <w:pPr>
        <w:rPr>
          <w:sz w:val="24"/>
        </w:rPr>
      </w:pPr>
    </w:p>
    <w:p w:rsidR="00FE568C" w:rsidRDefault="00FE568C">
      <w:pPr>
        <w:rPr>
          <w:sz w:val="24"/>
        </w:rPr>
      </w:pPr>
    </w:p>
    <w:p w:rsidR="00FE568C" w:rsidRDefault="00FE568C">
      <w:pPr>
        <w:rPr>
          <w:sz w:val="24"/>
        </w:rPr>
      </w:pPr>
    </w:p>
    <w:p w:rsidR="00FE568C" w:rsidRDefault="00FE568C">
      <w:pPr>
        <w:rPr>
          <w:sz w:val="24"/>
        </w:rPr>
      </w:pPr>
    </w:p>
    <w:p w:rsidR="00FE568C" w:rsidRDefault="00FE568C">
      <w:pPr>
        <w:rPr>
          <w:sz w:val="24"/>
        </w:rPr>
      </w:pPr>
    </w:p>
    <w:p w:rsidR="00FE568C" w:rsidRDefault="00FE568C">
      <w:pPr>
        <w:rPr>
          <w:sz w:val="24"/>
        </w:rPr>
      </w:pPr>
    </w:p>
    <w:p w:rsidR="00FE568C" w:rsidRDefault="00FE568C">
      <w:pPr>
        <w:rPr>
          <w:sz w:val="24"/>
        </w:rPr>
      </w:pPr>
    </w:p>
    <w:p w:rsidR="00FE568C" w:rsidRDefault="00FE568C">
      <w:pPr>
        <w:rPr>
          <w:sz w:val="24"/>
        </w:rPr>
      </w:pPr>
    </w:p>
    <w:p w:rsidR="00FE568C" w:rsidRDefault="00FE568C">
      <w:pPr>
        <w:rPr>
          <w:sz w:val="24"/>
        </w:rPr>
      </w:pPr>
    </w:p>
    <w:p w:rsidR="00FE568C" w:rsidRDefault="00FE568C">
      <w:pPr>
        <w:rPr>
          <w:sz w:val="24"/>
        </w:rPr>
      </w:pPr>
    </w:p>
    <w:p w:rsidR="00FE568C" w:rsidRDefault="00FE568C">
      <w:pPr>
        <w:rPr>
          <w:sz w:val="24"/>
        </w:rPr>
      </w:pPr>
    </w:p>
    <w:p w:rsidR="00FE568C" w:rsidRDefault="00FE568C">
      <w:pPr>
        <w:rPr>
          <w:sz w:val="24"/>
        </w:rPr>
      </w:pPr>
    </w:p>
    <w:p w:rsidR="00FE568C" w:rsidRDefault="00FE568C">
      <w:pPr>
        <w:rPr>
          <w:sz w:val="24"/>
        </w:rPr>
      </w:pPr>
    </w:p>
    <w:p w:rsidR="00FE568C" w:rsidRDefault="002C1758">
      <w:pPr>
        <w:rPr>
          <w:sz w:val="24"/>
        </w:rPr>
      </w:pPr>
      <w:r>
        <w:rPr>
          <w:noProof/>
          <w:lang w:eastAsia="en-US"/>
        </w:rPr>
        <w:drawing>
          <wp:anchor distT="0" distB="0" distL="114935" distR="114935" simplePos="0" relativeHeight="251651072" behindDoc="1" locked="0" layoutInCell="1" allowOverlap="1">
            <wp:simplePos x="0" y="0"/>
            <wp:positionH relativeFrom="column">
              <wp:posOffset>-254000</wp:posOffset>
            </wp:positionH>
            <wp:positionV relativeFrom="paragraph">
              <wp:posOffset>122555</wp:posOffset>
            </wp:positionV>
            <wp:extent cx="5942965" cy="3475990"/>
            <wp:effectExtent l="19050" t="0" r="635" b="0"/>
            <wp:wrapTight wrapText="bothSides">
              <wp:wrapPolygon edited="0">
                <wp:start x="-69" y="0"/>
                <wp:lineTo x="-69" y="21426"/>
                <wp:lineTo x="21602" y="21426"/>
                <wp:lineTo x="21602" y="0"/>
                <wp:lineTo x="-69"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cstate="print"/>
                    <a:srcRect t="2641"/>
                    <a:stretch>
                      <a:fillRect/>
                    </a:stretch>
                  </pic:blipFill>
                  <pic:spPr bwMode="auto">
                    <a:xfrm>
                      <a:off x="0" y="0"/>
                      <a:ext cx="5942965" cy="3475990"/>
                    </a:xfrm>
                    <a:prstGeom prst="rect">
                      <a:avLst/>
                    </a:prstGeom>
                    <a:solidFill>
                      <a:srgbClr val="FFFFFF"/>
                    </a:solidFill>
                    <a:ln w="9525">
                      <a:noFill/>
                      <a:miter lim="800000"/>
                      <a:headEnd/>
                      <a:tailEnd/>
                    </a:ln>
                  </pic:spPr>
                </pic:pic>
              </a:graphicData>
            </a:graphic>
          </wp:anchor>
        </w:drawing>
      </w:r>
    </w:p>
    <w:p w:rsidR="00FE568C" w:rsidRDefault="00FE568C">
      <w:pPr>
        <w:rPr>
          <w:sz w:val="24"/>
        </w:rPr>
      </w:pPr>
    </w:p>
    <w:p w:rsidR="00FE568C" w:rsidRDefault="00FE568C">
      <w:pPr>
        <w:rPr>
          <w:sz w:val="24"/>
        </w:rPr>
      </w:pPr>
    </w:p>
    <w:p w:rsidR="00FE568C" w:rsidRDefault="00FE568C">
      <w:pPr>
        <w:rPr>
          <w:sz w:val="24"/>
        </w:rPr>
      </w:pPr>
      <w:r>
        <w:rPr>
          <w:sz w:val="24"/>
        </w:rPr>
        <w:t>The cleaning of sewer lines, manholes, siphons and other appurtenances is categorized as: priority (annual or more frequent cleaning); intermediate (2-5 year interval); or long term (6 or more year interval).</w:t>
      </w:r>
    </w:p>
    <w:p w:rsidR="00FE568C" w:rsidRDefault="00FE568C">
      <w:pPr>
        <w:rPr>
          <w:b/>
          <w:sz w:val="24"/>
        </w:rPr>
      </w:pPr>
    </w:p>
    <w:p w:rsidR="00FE568C" w:rsidRDefault="00FE568C">
      <w:pPr>
        <w:rPr>
          <w:b/>
          <w:sz w:val="24"/>
        </w:rPr>
      </w:pPr>
      <w:r>
        <w:rPr>
          <w:b/>
          <w:sz w:val="24"/>
        </w:rPr>
        <w:t xml:space="preserve">Cleaning Schedules – Priority Cleaning </w:t>
      </w:r>
    </w:p>
    <w:p w:rsidR="00FE568C" w:rsidRDefault="00FE568C">
      <w:pPr>
        <w:autoSpaceDE w:val="0"/>
        <w:rPr>
          <w:color w:val="000000"/>
          <w:sz w:val="24"/>
        </w:rPr>
      </w:pPr>
      <w:r>
        <w:rPr>
          <w:color w:val="000000"/>
          <w:sz w:val="24"/>
        </w:rPr>
        <w:t xml:space="preserve">Pipe-sections on a priority cleaning frequency are identified based on known Trouble Spots and Critical Service Areas lists. The Trouble Spots (see Table </w:t>
      </w:r>
      <w:bookmarkStart w:id="270" w:name="__Fieldmark__269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sz w:val="24"/>
        </w:rPr>
        <w:t>[Insert number]</w:t>
      </w:r>
      <w:r w:rsidR="00A82FC3">
        <w:rPr>
          <w:sz w:val="24"/>
        </w:rPr>
        <w:fldChar w:fldCharType="end"/>
      </w:r>
      <w:bookmarkEnd w:id="270"/>
      <w:r>
        <w:rPr>
          <w:color w:val="000000"/>
          <w:sz w:val="24"/>
        </w:rPr>
        <w:t xml:space="preserve">) have a history of blockages or overflows as noted in the table </w:t>
      </w:r>
      <w:r>
        <w:rPr>
          <w:sz w:val="24"/>
        </w:rPr>
        <w:t>below</w:t>
      </w:r>
      <w:r>
        <w:rPr>
          <w:color w:val="000000"/>
          <w:sz w:val="24"/>
        </w:rPr>
        <w:t xml:space="preserve">. The Critical Service Areas (see Table </w:t>
      </w:r>
      <w:bookmarkStart w:id="271" w:name="__Fieldmark__270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sz w:val="24"/>
        </w:rPr>
        <w:t>[Insert number]</w:t>
      </w:r>
      <w:r w:rsidR="00A82FC3">
        <w:rPr>
          <w:sz w:val="24"/>
        </w:rPr>
        <w:fldChar w:fldCharType="end"/>
      </w:r>
      <w:bookmarkEnd w:id="271"/>
      <w:r>
        <w:rPr>
          <w:sz w:val="24"/>
        </w:rPr>
        <w:t xml:space="preserve"> and Figure </w:t>
      </w:r>
      <w:bookmarkStart w:id="272" w:name="__Fieldmark__271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sz w:val="24"/>
        </w:rPr>
        <w:t>[Insert number]</w:t>
      </w:r>
      <w:r w:rsidR="00A82FC3">
        <w:rPr>
          <w:sz w:val="24"/>
        </w:rPr>
        <w:fldChar w:fldCharType="end"/>
      </w:r>
      <w:bookmarkEnd w:id="272"/>
      <w:r>
        <w:rPr>
          <w:color w:val="000000"/>
          <w:sz w:val="24"/>
        </w:rPr>
        <w:t xml:space="preserve">), locations where sewer malfunction would lead to major disruption, are inspected and maintained at greater frequency due to the importance of their function. Inverted siphons of all diameters are typically treated as trouble spots and receive higher frequency care due to potential grease build up and/or debris settling. </w:t>
      </w:r>
    </w:p>
    <w:p w:rsidR="00FE568C" w:rsidRDefault="00FE568C">
      <w:pPr>
        <w:pStyle w:val="Footer"/>
        <w:widowControl w:val="0"/>
        <w:tabs>
          <w:tab w:val="clear" w:pos="4320"/>
          <w:tab w:val="clear" w:pos="8640"/>
        </w:tabs>
        <w:autoSpaceDE w:val="0"/>
        <w:rPr>
          <w:i/>
          <w:szCs w:val="20"/>
        </w:rPr>
      </w:pPr>
      <w:r>
        <w:rPr>
          <w:i/>
          <w:szCs w:val="20"/>
        </w:rPr>
        <w:t>[Edit and/or combine the following two tables for your system]</w:t>
      </w:r>
    </w:p>
    <w:p w:rsidR="00FE568C" w:rsidRDefault="00FE568C">
      <w:pPr>
        <w:autoSpaceDE w:val="0"/>
        <w:rPr>
          <w:b/>
          <w:bCs/>
          <w:sz w:val="24"/>
          <w:szCs w:val="28"/>
        </w:rPr>
      </w:pPr>
      <w:r>
        <w:rPr>
          <w:b/>
          <w:bCs/>
          <w:sz w:val="24"/>
          <w:szCs w:val="28"/>
        </w:rPr>
        <w:t xml:space="preserve">Table </w:t>
      </w:r>
      <w:bookmarkStart w:id="273" w:name="__Fieldmark__272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b/>
          <w:bCs/>
          <w:sz w:val="24"/>
        </w:rPr>
        <w:t>[Insert number]</w:t>
      </w:r>
      <w:r w:rsidR="00A82FC3">
        <w:rPr>
          <w:b/>
          <w:bCs/>
          <w:sz w:val="24"/>
        </w:rPr>
        <w:fldChar w:fldCharType="end"/>
      </w:r>
      <w:bookmarkEnd w:id="273"/>
      <w:r>
        <w:rPr>
          <w:b/>
          <w:bCs/>
          <w:color w:val="000000"/>
          <w:sz w:val="24"/>
        </w:rPr>
        <w:t xml:space="preserve">: Collection System </w:t>
      </w:r>
      <w:r>
        <w:rPr>
          <w:b/>
          <w:bCs/>
          <w:sz w:val="24"/>
          <w:szCs w:val="28"/>
        </w:rPr>
        <w:t xml:space="preserve">Inventory of Trouble Spots and Schedule for </w:t>
      </w:r>
    </w:p>
    <w:p w:rsidR="00FE568C" w:rsidRDefault="00FE568C">
      <w:pPr>
        <w:autoSpaceDE w:val="0"/>
        <w:rPr>
          <w:b/>
          <w:bCs/>
          <w:sz w:val="24"/>
          <w:szCs w:val="28"/>
        </w:rPr>
      </w:pPr>
    </w:p>
    <w:p w:rsidR="00FE568C" w:rsidRDefault="00FE568C">
      <w:pPr>
        <w:autoSpaceDE w:val="0"/>
        <w:rPr>
          <w:b/>
          <w:bCs/>
          <w:sz w:val="24"/>
          <w:szCs w:val="28"/>
        </w:rPr>
      </w:pPr>
      <w:r>
        <w:rPr>
          <w:b/>
          <w:bCs/>
          <w:sz w:val="24"/>
          <w:szCs w:val="28"/>
        </w:rPr>
        <w:t>Priority Cleaning</w:t>
      </w:r>
    </w:p>
    <w:tbl>
      <w:tblPr>
        <w:tblW w:w="0" w:type="auto"/>
        <w:tblInd w:w="-5" w:type="dxa"/>
        <w:tblLayout w:type="fixed"/>
        <w:tblLook w:val="0000"/>
      </w:tblPr>
      <w:tblGrid>
        <w:gridCol w:w="2598"/>
        <w:gridCol w:w="1216"/>
        <w:gridCol w:w="4745"/>
        <w:gridCol w:w="1027"/>
      </w:tblGrid>
      <w:tr w:rsidR="00FE568C">
        <w:tc>
          <w:tcPr>
            <w:tcW w:w="2598" w:type="dxa"/>
            <w:tcBorders>
              <w:top w:val="single" w:sz="4" w:space="0" w:color="000000"/>
              <w:left w:val="single" w:sz="4" w:space="0" w:color="000000"/>
              <w:bottom w:val="single" w:sz="4" w:space="0" w:color="000000"/>
            </w:tcBorders>
            <w:shd w:val="clear" w:color="auto" w:fill="auto"/>
          </w:tcPr>
          <w:p w:rsidR="00FE568C" w:rsidRDefault="00FE568C">
            <w:pPr>
              <w:autoSpaceDE w:val="0"/>
              <w:snapToGrid w:val="0"/>
              <w:rPr>
                <w:b/>
                <w:bCs/>
              </w:rPr>
            </w:pPr>
            <w:r>
              <w:rPr>
                <w:b/>
                <w:bCs/>
              </w:rPr>
              <w:t>Location</w:t>
            </w:r>
          </w:p>
        </w:tc>
        <w:tc>
          <w:tcPr>
            <w:tcW w:w="1216" w:type="dxa"/>
            <w:tcBorders>
              <w:top w:val="single" w:sz="4" w:space="0" w:color="000000"/>
              <w:left w:val="single" w:sz="4" w:space="0" w:color="000000"/>
              <w:bottom w:val="single" w:sz="4" w:space="0" w:color="000000"/>
            </w:tcBorders>
            <w:shd w:val="clear" w:color="auto" w:fill="auto"/>
          </w:tcPr>
          <w:p w:rsidR="00FE568C" w:rsidRDefault="00FE568C">
            <w:pPr>
              <w:autoSpaceDE w:val="0"/>
              <w:snapToGrid w:val="0"/>
              <w:rPr>
                <w:i/>
                <w:iCs/>
              </w:rPr>
            </w:pPr>
            <w:r>
              <w:rPr>
                <w:b/>
                <w:bCs/>
              </w:rPr>
              <w:t xml:space="preserve">ID # </w:t>
            </w:r>
            <w:r>
              <w:rPr>
                <w:i/>
                <w:iCs/>
              </w:rPr>
              <w:t>(eg GIS  # )</w:t>
            </w:r>
          </w:p>
        </w:tc>
        <w:tc>
          <w:tcPr>
            <w:tcW w:w="4745" w:type="dxa"/>
            <w:tcBorders>
              <w:top w:val="single" w:sz="4" w:space="0" w:color="000000"/>
              <w:left w:val="single" w:sz="4" w:space="0" w:color="000000"/>
              <w:bottom w:val="single" w:sz="4" w:space="0" w:color="000000"/>
            </w:tcBorders>
            <w:shd w:val="clear" w:color="auto" w:fill="auto"/>
          </w:tcPr>
          <w:p w:rsidR="00FE568C" w:rsidRDefault="00FE568C">
            <w:pPr>
              <w:pStyle w:val="Heading5"/>
              <w:snapToGrid w:val="0"/>
            </w:pPr>
            <w:r>
              <w:t xml:space="preserve">Description of problem </w:t>
            </w:r>
          </w:p>
        </w:tc>
        <w:tc>
          <w:tcPr>
            <w:tcW w:w="1027" w:type="dxa"/>
            <w:tcBorders>
              <w:top w:val="single" w:sz="4" w:space="0" w:color="000000"/>
              <w:left w:val="single" w:sz="4" w:space="0" w:color="000000"/>
              <w:bottom w:val="single" w:sz="4" w:space="0" w:color="000000"/>
              <w:right w:val="single" w:sz="4" w:space="0" w:color="000000"/>
            </w:tcBorders>
            <w:shd w:val="clear" w:color="auto" w:fill="auto"/>
          </w:tcPr>
          <w:p w:rsidR="00FE568C" w:rsidRDefault="00FE568C">
            <w:pPr>
              <w:autoSpaceDE w:val="0"/>
              <w:snapToGrid w:val="0"/>
              <w:rPr>
                <w:b/>
                <w:bCs/>
                <w:szCs w:val="18"/>
              </w:rPr>
            </w:pPr>
            <w:r>
              <w:rPr>
                <w:b/>
                <w:bCs/>
                <w:szCs w:val="18"/>
              </w:rPr>
              <w:t>Cleaning</w:t>
            </w:r>
          </w:p>
          <w:p w:rsidR="00FE568C" w:rsidRDefault="00FE568C">
            <w:pPr>
              <w:autoSpaceDE w:val="0"/>
              <w:rPr>
                <w:b/>
                <w:bCs/>
                <w:szCs w:val="18"/>
              </w:rPr>
            </w:pPr>
            <w:r>
              <w:rPr>
                <w:b/>
                <w:bCs/>
                <w:szCs w:val="18"/>
              </w:rPr>
              <w:t xml:space="preserve">Schedule </w:t>
            </w:r>
          </w:p>
          <w:p w:rsidR="00FE568C" w:rsidRDefault="00FE568C">
            <w:pPr>
              <w:autoSpaceDE w:val="0"/>
              <w:rPr>
                <w:b/>
                <w:bCs/>
                <w:i/>
                <w:iCs/>
              </w:rPr>
            </w:pPr>
          </w:p>
        </w:tc>
      </w:tr>
      <w:tr w:rsidR="00FE568C">
        <w:tc>
          <w:tcPr>
            <w:tcW w:w="2598" w:type="dxa"/>
            <w:tcBorders>
              <w:top w:val="single" w:sz="4" w:space="0" w:color="000000"/>
              <w:left w:val="single" w:sz="4" w:space="0" w:color="000000"/>
              <w:bottom w:val="single" w:sz="4" w:space="0" w:color="000000"/>
            </w:tcBorders>
            <w:shd w:val="clear" w:color="auto" w:fill="CCCCCC"/>
          </w:tcPr>
          <w:p w:rsidR="00FE568C" w:rsidRDefault="00FE568C">
            <w:pPr>
              <w:autoSpaceDE w:val="0"/>
              <w:snapToGrid w:val="0"/>
              <w:rPr>
                <w:b/>
                <w:bCs/>
              </w:rPr>
            </w:pPr>
            <w:r>
              <w:rPr>
                <w:b/>
                <w:bCs/>
              </w:rPr>
              <w:t>Pipe segments</w:t>
            </w:r>
          </w:p>
        </w:tc>
        <w:tc>
          <w:tcPr>
            <w:tcW w:w="1216" w:type="dxa"/>
            <w:tcBorders>
              <w:top w:val="single" w:sz="4" w:space="0" w:color="000000"/>
              <w:left w:val="single" w:sz="4" w:space="0" w:color="000000"/>
              <w:bottom w:val="single" w:sz="4" w:space="0" w:color="000000"/>
            </w:tcBorders>
            <w:shd w:val="clear" w:color="auto" w:fill="CCCCCC"/>
          </w:tcPr>
          <w:p w:rsidR="00FE568C" w:rsidRDefault="00FE568C">
            <w:pPr>
              <w:autoSpaceDE w:val="0"/>
              <w:snapToGrid w:val="0"/>
              <w:rPr>
                <w:b/>
                <w:bCs/>
              </w:rPr>
            </w:pPr>
          </w:p>
        </w:tc>
        <w:tc>
          <w:tcPr>
            <w:tcW w:w="4745" w:type="dxa"/>
            <w:tcBorders>
              <w:top w:val="single" w:sz="4" w:space="0" w:color="000000"/>
              <w:left w:val="single" w:sz="4" w:space="0" w:color="000000"/>
              <w:bottom w:val="single" w:sz="4" w:space="0" w:color="000000"/>
            </w:tcBorders>
            <w:shd w:val="clear" w:color="auto" w:fill="CCCCCC"/>
          </w:tcPr>
          <w:p w:rsidR="00FE568C" w:rsidRDefault="00FE568C">
            <w:pPr>
              <w:autoSpaceDE w:val="0"/>
              <w:snapToGrid w:val="0"/>
              <w:rPr>
                <w:b/>
                <w:bCs/>
              </w:rPr>
            </w:pPr>
          </w:p>
        </w:tc>
        <w:tc>
          <w:tcPr>
            <w:tcW w:w="1027" w:type="dxa"/>
            <w:tcBorders>
              <w:top w:val="single" w:sz="4" w:space="0" w:color="000000"/>
              <w:left w:val="single" w:sz="4" w:space="0" w:color="000000"/>
              <w:bottom w:val="single" w:sz="4" w:space="0" w:color="000000"/>
              <w:right w:val="single" w:sz="4" w:space="0" w:color="000000"/>
            </w:tcBorders>
            <w:shd w:val="clear" w:color="auto" w:fill="CCCCCC"/>
          </w:tcPr>
          <w:p w:rsidR="00FE568C" w:rsidRDefault="00FE568C">
            <w:pPr>
              <w:autoSpaceDE w:val="0"/>
              <w:snapToGrid w:val="0"/>
              <w:rPr>
                <w:b/>
                <w:bCs/>
              </w:rPr>
            </w:pPr>
          </w:p>
        </w:tc>
      </w:tr>
      <w:bookmarkStart w:id="274" w:name="__Fieldmark__273_1269392214"/>
      <w:tr w:rsidR="00FE568C">
        <w:tc>
          <w:tcPr>
            <w:tcW w:w="2598" w:type="dxa"/>
            <w:tcBorders>
              <w:top w:val="single" w:sz="4" w:space="0" w:color="000000"/>
              <w:left w:val="single" w:sz="4" w:space="0" w:color="000000"/>
              <w:bottom w:val="single" w:sz="4" w:space="0" w:color="000000"/>
            </w:tcBorders>
            <w:shd w:val="clear" w:color="auto" w:fill="auto"/>
          </w:tcPr>
          <w:p w:rsidR="00FE568C" w:rsidRDefault="00A82FC3">
            <w:pPr>
              <w:autoSpaceDE w:val="0"/>
              <w:snapToGrid w:val="0"/>
              <w:rPr>
                <w:b/>
                <w:bCs/>
              </w:rPr>
            </w:pPr>
            <w:r>
              <w:fldChar w:fldCharType="begin">
                <w:ffData>
                  <w:name w:val=""/>
                  <w:enabled/>
                  <w:calcOnExit w:val="0"/>
                  <w:textInput/>
                </w:ffData>
              </w:fldChar>
            </w:r>
            <w:r w:rsidR="00FE568C">
              <w:instrText xml:space="preserve"> FORMTEXT </w:instrText>
            </w:r>
            <w:r>
              <w:fldChar w:fldCharType="separate"/>
            </w:r>
            <w:r w:rsidR="00FE568C">
              <w:rPr>
                <w:b/>
                <w:bCs/>
              </w:rPr>
              <w:t>[e.g. River St.]</w:t>
            </w:r>
            <w:r>
              <w:fldChar w:fldCharType="end"/>
            </w:r>
            <w:bookmarkEnd w:id="274"/>
          </w:p>
        </w:tc>
        <w:bookmarkStart w:id="275" w:name="__Fieldmark__274_1269392214"/>
        <w:tc>
          <w:tcPr>
            <w:tcW w:w="1216" w:type="dxa"/>
            <w:tcBorders>
              <w:top w:val="single" w:sz="4" w:space="0" w:color="000000"/>
              <w:left w:val="single" w:sz="4" w:space="0" w:color="000000"/>
              <w:bottom w:val="single" w:sz="4" w:space="0" w:color="000000"/>
            </w:tcBorders>
            <w:shd w:val="clear" w:color="auto" w:fill="auto"/>
          </w:tcPr>
          <w:p w:rsidR="00FE568C" w:rsidRDefault="00A82FC3">
            <w:pPr>
              <w:pStyle w:val="Heading1"/>
              <w:snapToGrid w:val="0"/>
              <w:rPr>
                <w:sz w:val="20"/>
              </w:rPr>
            </w:pPr>
            <w:r>
              <w:fldChar w:fldCharType="begin">
                <w:ffData>
                  <w:name w:val=""/>
                  <w:enabled/>
                  <w:calcOnExit w:val="0"/>
                  <w:textInput/>
                </w:ffData>
              </w:fldChar>
            </w:r>
            <w:r w:rsidR="00FE568C">
              <w:instrText xml:space="preserve"> FORMTEXT </w:instrText>
            </w:r>
            <w:r>
              <w:fldChar w:fldCharType="separate"/>
            </w:r>
            <w:r w:rsidR="00FE568C">
              <w:rPr>
                <w:sz w:val="20"/>
              </w:rPr>
              <w:t>[e.g. MH55-54]</w:t>
            </w:r>
            <w:r>
              <w:fldChar w:fldCharType="end"/>
            </w:r>
            <w:bookmarkEnd w:id="275"/>
          </w:p>
        </w:tc>
        <w:bookmarkStart w:id="276" w:name="__Fieldmark__275_1269392214"/>
        <w:tc>
          <w:tcPr>
            <w:tcW w:w="4745" w:type="dxa"/>
            <w:tcBorders>
              <w:top w:val="single" w:sz="4" w:space="0" w:color="000000"/>
              <w:left w:val="single" w:sz="4" w:space="0" w:color="000000"/>
              <w:bottom w:val="single" w:sz="4" w:space="0" w:color="000000"/>
            </w:tcBorders>
            <w:shd w:val="clear" w:color="auto" w:fill="auto"/>
          </w:tcPr>
          <w:p w:rsidR="00FE568C" w:rsidRDefault="00A82FC3">
            <w:pPr>
              <w:autoSpaceDE w:val="0"/>
              <w:snapToGrid w:val="0"/>
            </w:pPr>
            <w:r>
              <w:fldChar w:fldCharType="begin">
                <w:ffData>
                  <w:name w:val=""/>
                  <w:enabled/>
                  <w:calcOnExit w:val="0"/>
                  <w:textInput/>
                </w:ffData>
              </w:fldChar>
            </w:r>
            <w:r w:rsidR="00FE568C">
              <w:instrText xml:space="preserve"> FORMTEXT </w:instrText>
            </w:r>
            <w:r>
              <w:fldChar w:fldCharType="separate"/>
            </w:r>
            <w:r w:rsidR="00FE568C">
              <w:t>[e.g. Grease Accumulation]</w:t>
            </w:r>
            <w:r>
              <w:fldChar w:fldCharType="end"/>
            </w:r>
            <w:bookmarkEnd w:id="276"/>
          </w:p>
        </w:tc>
        <w:bookmarkStart w:id="277" w:name="__Fieldmark__276_1269392214"/>
        <w:tc>
          <w:tcPr>
            <w:tcW w:w="1027" w:type="dxa"/>
            <w:tcBorders>
              <w:top w:val="single" w:sz="4" w:space="0" w:color="000000"/>
              <w:left w:val="single" w:sz="4" w:space="0" w:color="000000"/>
              <w:bottom w:val="single" w:sz="4" w:space="0" w:color="000000"/>
              <w:right w:val="single" w:sz="4" w:space="0" w:color="000000"/>
            </w:tcBorders>
            <w:shd w:val="clear" w:color="auto" w:fill="auto"/>
          </w:tcPr>
          <w:p w:rsidR="00FE568C" w:rsidRDefault="00A82FC3">
            <w:pPr>
              <w:autoSpaceDE w:val="0"/>
              <w:snapToGrid w:val="0"/>
            </w:pPr>
            <w:r>
              <w:fldChar w:fldCharType="begin">
                <w:ffData>
                  <w:name w:val=""/>
                  <w:enabled/>
                  <w:calcOnExit w:val="0"/>
                  <w:textInput/>
                </w:ffData>
              </w:fldChar>
            </w:r>
            <w:r w:rsidR="00FE568C">
              <w:instrText xml:space="preserve"> FORMTEXT </w:instrText>
            </w:r>
            <w:r>
              <w:fldChar w:fldCharType="separate"/>
            </w:r>
            <w:r w:rsidR="00FE568C">
              <w:t>[e.g., Q]</w:t>
            </w:r>
            <w:r>
              <w:fldChar w:fldCharType="end"/>
            </w:r>
            <w:bookmarkEnd w:id="277"/>
          </w:p>
        </w:tc>
      </w:tr>
      <w:tr w:rsidR="00FE568C">
        <w:tc>
          <w:tcPr>
            <w:tcW w:w="2598" w:type="dxa"/>
            <w:tcBorders>
              <w:top w:val="single" w:sz="4" w:space="0" w:color="000000"/>
              <w:left w:val="single" w:sz="4" w:space="0" w:color="000000"/>
              <w:bottom w:val="single" w:sz="4" w:space="0" w:color="000000"/>
            </w:tcBorders>
            <w:shd w:val="clear" w:color="auto" w:fill="auto"/>
          </w:tcPr>
          <w:p w:rsidR="00FE568C" w:rsidRDefault="00FE568C">
            <w:pPr>
              <w:autoSpaceDE w:val="0"/>
              <w:snapToGrid w:val="0"/>
              <w:rPr>
                <w:b/>
                <w:bCs/>
              </w:rPr>
            </w:pPr>
          </w:p>
        </w:tc>
        <w:tc>
          <w:tcPr>
            <w:tcW w:w="1216" w:type="dxa"/>
            <w:tcBorders>
              <w:top w:val="single" w:sz="4" w:space="0" w:color="000000"/>
              <w:left w:val="single" w:sz="4" w:space="0" w:color="000000"/>
              <w:bottom w:val="single" w:sz="4" w:space="0" w:color="000000"/>
            </w:tcBorders>
            <w:shd w:val="clear" w:color="auto" w:fill="auto"/>
          </w:tcPr>
          <w:p w:rsidR="00FE568C" w:rsidRDefault="00FE568C">
            <w:pPr>
              <w:autoSpaceDE w:val="0"/>
              <w:snapToGrid w:val="0"/>
              <w:rPr>
                <w:b/>
                <w:bCs/>
              </w:rPr>
            </w:pPr>
          </w:p>
        </w:tc>
        <w:bookmarkStart w:id="278" w:name="__Fieldmark__277_1269392214"/>
        <w:tc>
          <w:tcPr>
            <w:tcW w:w="4745" w:type="dxa"/>
            <w:tcBorders>
              <w:top w:val="single" w:sz="4" w:space="0" w:color="000000"/>
              <w:left w:val="single" w:sz="4" w:space="0" w:color="000000"/>
              <w:bottom w:val="single" w:sz="4" w:space="0" w:color="000000"/>
            </w:tcBorders>
            <w:shd w:val="clear" w:color="auto" w:fill="auto"/>
          </w:tcPr>
          <w:p w:rsidR="00FE568C" w:rsidRDefault="00A82FC3">
            <w:pPr>
              <w:autoSpaceDE w:val="0"/>
              <w:snapToGrid w:val="0"/>
            </w:pPr>
            <w:r>
              <w:fldChar w:fldCharType="begin">
                <w:ffData>
                  <w:name w:val=""/>
                  <w:enabled/>
                  <w:calcOnExit w:val="0"/>
                  <w:textInput/>
                </w:ffData>
              </w:fldChar>
            </w:r>
            <w:r w:rsidR="00FE568C">
              <w:instrText xml:space="preserve"> FORMTEXT </w:instrText>
            </w:r>
            <w:r>
              <w:fldChar w:fldCharType="separate"/>
            </w:r>
            <w:r w:rsidR="00FE568C">
              <w:t>[e.g., Roots, Grease Accumulation]</w:t>
            </w:r>
            <w:r>
              <w:fldChar w:fldCharType="end"/>
            </w:r>
            <w:bookmarkEnd w:id="278"/>
          </w:p>
        </w:tc>
        <w:bookmarkStart w:id="279" w:name="__Fieldmark__278_1269392214"/>
        <w:tc>
          <w:tcPr>
            <w:tcW w:w="1027" w:type="dxa"/>
            <w:tcBorders>
              <w:top w:val="single" w:sz="4" w:space="0" w:color="000000"/>
              <w:left w:val="single" w:sz="4" w:space="0" w:color="000000"/>
              <w:bottom w:val="single" w:sz="4" w:space="0" w:color="000000"/>
              <w:right w:val="single" w:sz="4" w:space="0" w:color="000000"/>
            </w:tcBorders>
            <w:shd w:val="clear" w:color="auto" w:fill="auto"/>
          </w:tcPr>
          <w:p w:rsidR="00FE568C" w:rsidRDefault="00A82FC3">
            <w:pPr>
              <w:autoSpaceDE w:val="0"/>
              <w:snapToGrid w:val="0"/>
            </w:pPr>
            <w:r>
              <w:fldChar w:fldCharType="begin">
                <w:ffData>
                  <w:name w:val=""/>
                  <w:enabled/>
                  <w:calcOnExit w:val="0"/>
                  <w:textInput/>
                </w:ffData>
              </w:fldChar>
            </w:r>
            <w:r w:rsidR="00FE568C">
              <w:instrText xml:space="preserve"> FORMTEXT </w:instrText>
            </w:r>
            <w:r>
              <w:fldChar w:fldCharType="separate"/>
            </w:r>
            <w:r w:rsidR="00FE568C">
              <w:t>[e.g., SA]</w:t>
            </w:r>
            <w:r>
              <w:fldChar w:fldCharType="end"/>
            </w:r>
            <w:bookmarkEnd w:id="279"/>
          </w:p>
        </w:tc>
      </w:tr>
      <w:tr w:rsidR="00FE568C">
        <w:tc>
          <w:tcPr>
            <w:tcW w:w="2598" w:type="dxa"/>
            <w:tcBorders>
              <w:top w:val="single" w:sz="4" w:space="0" w:color="000000"/>
              <w:left w:val="single" w:sz="4" w:space="0" w:color="000000"/>
              <w:bottom w:val="single" w:sz="4" w:space="0" w:color="000000"/>
            </w:tcBorders>
            <w:shd w:val="clear" w:color="auto" w:fill="auto"/>
          </w:tcPr>
          <w:p w:rsidR="00FE568C" w:rsidRDefault="00FE568C">
            <w:pPr>
              <w:autoSpaceDE w:val="0"/>
              <w:snapToGrid w:val="0"/>
              <w:rPr>
                <w:b/>
                <w:bCs/>
              </w:rPr>
            </w:pPr>
          </w:p>
        </w:tc>
        <w:tc>
          <w:tcPr>
            <w:tcW w:w="1216" w:type="dxa"/>
            <w:tcBorders>
              <w:top w:val="single" w:sz="4" w:space="0" w:color="000000"/>
              <w:left w:val="single" w:sz="4" w:space="0" w:color="000000"/>
              <w:bottom w:val="single" w:sz="4" w:space="0" w:color="000000"/>
            </w:tcBorders>
            <w:shd w:val="clear" w:color="auto" w:fill="auto"/>
          </w:tcPr>
          <w:p w:rsidR="00FE568C" w:rsidRDefault="00FE568C">
            <w:pPr>
              <w:autoSpaceDE w:val="0"/>
              <w:snapToGrid w:val="0"/>
              <w:rPr>
                <w:b/>
                <w:bCs/>
              </w:rPr>
            </w:pPr>
          </w:p>
        </w:tc>
        <w:bookmarkStart w:id="280" w:name="__Fieldmark__279_1269392214"/>
        <w:tc>
          <w:tcPr>
            <w:tcW w:w="4745" w:type="dxa"/>
            <w:tcBorders>
              <w:top w:val="single" w:sz="4" w:space="0" w:color="000000"/>
              <w:left w:val="single" w:sz="4" w:space="0" w:color="000000"/>
              <w:bottom w:val="single" w:sz="4" w:space="0" w:color="000000"/>
            </w:tcBorders>
            <w:shd w:val="clear" w:color="auto" w:fill="auto"/>
          </w:tcPr>
          <w:p w:rsidR="00FE568C" w:rsidRDefault="00A82FC3">
            <w:pPr>
              <w:autoSpaceDE w:val="0"/>
              <w:snapToGrid w:val="0"/>
            </w:pPr>
            <w:r>
              <w:fldChar w:fldCharType="begin">
                <w:ffData>
                  <w:name w:val=""/>
                  <w:enabled/>
                  <w:calcOnExit w:val="0"/>
                  <w:textInput/>
                </w:ffData>
              </w:fldChar>
            </w:r>
            <w:r w:rsidR="00FE568C">
              <w:instrText xml:space="preserve"> FORMTEXT </w:instrText>
            </w:r>
            <w:r>
              <w:fldChar w:fldCharType="separate"/>
            </w:r>
            <w:r w:rsidR="00FE568C">
              <w:t>[e.g.,Silt Accumulation, flat slope]</w:t>
            </w:r>
            <w:r>
              <w:fldChar w:fldCharType="end"/>
            </w:r>
            <w:bookmarkEnd w:id="280"/>
          </w:p>
        </w:tc>
        <w:bookmarkStart w:id="281" w:name="__Fieldmark__280_1269392214"/>
        <w:tc>
          <w:tcPr>
            <w:tcW w:w="1027" w:type="dxa"/>
            <w:tcBorders>
              <w:top w:val="single" w:sz="4" w:space="0" w:color="000000"/>
              <w:left w:val="single" w:sz="4" w:space="0" w:color="000000"/>
              <w:bottom w:val="single" w:sz="4" w:space="0" w:color="000000"/>
              <w:right w:val="single" w:sz="4" w:space="0" w:color="000000"/>
            </w:tcBorders>
            <w:shd w:val="clear" w:color="auto" w:fill="auto"/>
          </w:tcPr>
          <w:p w:rsidR="00FE568C" w:rsidRDefault="00A82FC3">
            <w:pPr>
              <w:autoSpaceDE w:val="0"/>
              <w:snapToGrid w:val="0"/>
            </w:pPr>
            <w:r>
              <w:fldChar w:fldCharType="begin">
                <w:ffData>
                  <w:name w:val=""/>
                  <w:enabled/>
                  <w:calcOnExit w:val="0"/>
                  <w:textInput/>
                </w:ffData>
              </w:fldChar>
            </w:r>
            <w:r w:rsidR="00FE568C">
              <w:instrText xml:space="preserve"> FORMTEXT </w:instrText>
            </w:r>
            <w:r>
              <w:fldChar w:fldCharType="separate"/>
            </w:r>
            <w:r w:rsidR="00FE568C">
              <w:t>[e.g.,A]</w:t>
            </w:r>
            <w:r>
              <w:fldChar w:fldCharType="end"/>
            </w:r>
            <w:bookmarkEnd w:id="281"/>
          </w:p>
        </w:tc>
      </w:tr>
      <w:tr w:rsidR="00FE568C">
        <w:tc>
          <w:tcPr>
            <w:tcW w:w="2598" w:type="dxa"/>
            <w:tcBorders>
              <w:top w:val="single" w:sz="4" w:space="0" w:color="000000"/>
              <w:left w:val="single" w:sz="4" w:space="0" w:color="000000"/>
              <w:bottom w:val="single" w:sz="4" w:space="0" w:color="000000"/>
            </w:tcBorders>
            <w:shd w:val="clear" w:color="auto" w:fill="auto"/>
          </w:tcPr>
          <w:p w:rsidR="00FE568C" w:rsidRDefault="00FE568C">
            <w:pPr>
              <w:autoSpaceDE w:val="0"/>
              <w:snapToGrid w:val="0"/>
              <w:rPr>
                <w:b/>
                <w:bCs/>
              </w:rPr>
            </w:pPr>
          </w:p>
        </w:tc>
        <w:tc>
          <w:tcPr>
            <w:tcW w:w="1216" w:type="dxa"/>
            <w:tcBorders>
              <w:top w:val="single" w:sz="4" w:space="0" w:color="000000"/>
              <w:left w:val="single" w:sz="4" w:space="0" w:color="000000"/>
              <w:bottom w:val="single" w:sz="4" w:space="0" w:color="000000"/>
            </w:tcBorders>
            <w:shd w:val="clear" w:color="auto" w:fill="auto"/>
          </w:tcPr>
          <w:p w:rsidR="00FE568C" w:rsidRDefault="00FE568C">
            <w:pPr>
              <w:autoSpaceDE w:val="0"/>
              <w:snapToGrid w:val="0"/>
              <w:rPr>
                <w:b/>
                <w:bCs/>
              </w:rPr>
            </w:pPr>
          </w:p>
        </w:tc>
        <w:tc>
          <w:tcPr>
            <w:tcW w:w="4745" w:type="dxa"/>
            <w:tcBorders>
              <w:top w:val="single" w:sz="4" w:space="0" w:color="000000"/>
              <w:left w:val="single" w:sz="4" w:space="0" w:color="000000"/>
              <w:bottom w:val="single" w:sz="4" w:space="0" w:color="000000"/>
            </w:tcBorders>
            <w:shd w:val="clear" w:color="auto" w:fill="auto"/>
          </w:tcPr>
          <w:p w:rsidR="00FE568C" w:rsidRDefault="00FE568C">
            <w:pPr>
              <w:autoSpaceDE w:val="0"/>
              <w:snapToGrid w:val="0"/>
              <w:rPr>
                <w:b/>
                <w:bCs/>
              </w:rPr>
            </w:pPr>
          </w:p>
        </w:tc>
        <w:tc>
          <w:tcPr>
            <w:tcW w:w="1027" w:type="dxa"/>
            <w:tcBorders>
              <w:top w:val="single" w:sz="4" w:space="0" w:color="000000"/>
              <w:left w:val="single" w:sz="4" w:space="0" w:color="000000"/>
              <w:bottom w:val="single" w:sz="4" w:space="0" w:color="000000"/>
              <w:right w:val="single" w:sz="4" w:space="0" w:color="000000"/>
            </w:tcBorders>
            <w:shd w:val="clear" w:color="auto" w:fill="auto"/>
          </w:tcPr>
          <w:p w:rsidR="00FE568C" w:rsidRDefault="00FE568C">
            <w:pPr>
              <w:autoSpaceDE w:val="0"/>
              <w:snapToGrid w:val="0"/>
              <w:rPr>
                <w:b/>
                <w:bCs/>
              </w:rPr>
            </w:pPr>
          </w:p>
        </w:tc>
      </w:tr>
      <w:tr w:rsidR="00FE568C">
        <w:tc>
          <w:tcPr>
            <w:tcW w:w="2598" w:type="dxa"/>
            <w:tcBorders>
              <w:top w:val="single" w:sz="4" w:space="0" w:color="000000"/>
              <w:left w:val="single" w:sz="4" w:space="0" w:color="000000"/>
              <w:bottom w:val="single" w:sz="4" w:space="0" w:color="000000"/>
            </w:tcBorders>
            <w:shd w:val="clear" w:color="auto" w:fill="auto"/>
          </w:tcPr>
          <w:p w:rsidR="00FE568C" w:rsidRDefault="00FE568C">
            <w:pPr>
              <w:autoSpaceDE w:val="0"/>
              <w:snapToGrid w:val="0"/>
              <w:rPr>
                <w:b/>
                <w:bCs/>
              </w:rPr>
            </w:pPr>
          </w:p>
        </w:tc>
        <w:tc>
          <w:tcPr>
            <w:tcW w:w="1216" w:type="dxa"/>
            <w:tcBorders>
              <w:top w:val="single" w:sz="4" w:space="0" w:color="000000"/>
              <w:left w:val="single" w:sz="4" w:space="0" w:color="000000"/>
              <w:bottom w:val="single" w:sz="4" w:space="0" w:color="000000"/>
            </w:tcBorders>
            <w:shd w:val="clear" w:color="auto" w:fill="auto"/>
          </w:tcPr>
          <w:p w:rsidR="00FE568C" w:rsidRDefault="00FE568C">
            <w:pPr>
              <w:autoSpaceDE w:val="0"/>
              <w:snapToGrid w:val="0"/>
              <w:rPr>
                <w:b/>
                <w:bCs/>
              </w:rPr>
            </w:pPr>
          </w:p>
        </w:tc>
        <w:tc>
          <w:tcPr>
            <w:tcW w:w="4745" w:type="dxa"/>
            <w:tcBorders>
              <w:top w:val="single" w:sz="4" w:space="0" w:color="000000"/>
              <w:left w:val="single" w:sz="4" w:space="0" w:color="000000"/>
              <w:bottom w:val="single" w:sz="4" w:space="0" w:color="000000"/>
            </w:tcBorders>
            <w:shd w:val="clear" w:color="auto" w:fill="auto"/>
          </w:tcPr>
          <w:p w:rsidR="00FE568C" w:rsidRDefault="00FE568C">
            <w:pPr>
              <w:autoSpaceDE w:val="0"/>
              <w:snapToGrid w:val="0"/>
              <w:rPr>
                <w:b/>
                <w:bCs/>
              </w:rPr>
            </w:pPr>
          </w:p>
        </w:tc>
        <w:tc>
          <w:tcPr>
            <w:tcW w:w="1027" w:type="dxa"/>
            <w:tcBorders>
              <w:top w:val="single" w:sz="4" w:space="0" w:color="000000"/>
              <w:left w:val="single" w:sz="4" w:space="0" w:color="000000"/>
              <w:bottom w:val="single" w:sz="4" w:space="0" w:color="000000"/>
              <w:right w:val="single" w:sz="4" w:space="0" w:color="000000"/>
            </w:tcBorders>
            <w:shd w:val="clear" w:color="auto" w:fill="auto"/>
          </w:tcPr>
          <w:p w:rsidR="00FE568C" w:rsidRDefault="00FE568C">
            <w:pPr>
              <w:autoSpaceDE w:val="0"/>
              <w:snapToGrid w:val="0"/>
              <w:rPr>
                <w:b/>
                <w:bCs/>
              </w:rPr>
            </w:pPr>
          </w:p>
        </w:tc>
      </w:tr>
      <w:tr w:rsidR="00FE568C">
        <w:tc>
          <w:tcPr>
            <w:tcW w:w="2598" w:type="dxa"/>
            <w:tcBorders>
              <w:top w:val="single" w:sz="4" w:space="0" w:color="000000"/>
              <w:left w:val="single" w:sz="4" w:space="0" w:color="000000"/>
              <w:bottom w:val="single" w:sz="4" w:space="0" w:color="000000"/>
            </w:tcBorders>
            <w:shd w:val="clear" w:color="auto" w:fill="D9D9D9"/>
          </w:tcPr>
          <w:p w:rsidR="00FE568C" w:rsidRDefault="00FE568C">
            <w:pPr>
              <w:autoSpaceDE w:val="0"/>
              <w:snapToGrid w:val="0"/>
              <w:rPr>
                <w:b/>
                <w:bCs/>
              </w:rPr>
            </w:pPr>
            <w:r>
              <w:rPr>
                <w:b/>
                <w:bCs/>
              </w:rPr>
              <w:t>Manholes</w:t>
            </w:r>
          </w:p>
        </w:tc>
        <w:tc>
          <w:tcPr>
            <w:tcW w:w="1216" w:type="dxa"/>
            <w:tcBorders>
              <w:top w:val="single" w:sz="4" w:space="0" w:color="000000"/>
              <w:left w:val="single" w:sz="4" w:space="0" w:color="000000"/>
              <w:bottom w:val="single" w:sz="4" w:space="0" w:color="000000"/>
            </w:tcBorders>
            <w:shd w:val="clear" w:color="auto" w:fill="D9D9D9"/>
          </w:tcPr>
          <w:p w:rsidR="00FE568C" w:rsidRDefault="00FE568C">
            <w:pPr>
              <w:autoSpaceDE w:val="0"/>
              <w:snapToGrid w:val="0"/>
              <w:rPr>
                <w:b/>
                <w:bCs/>
              </w:rPr>
            </w:pPr>
          </w:p>
        </w:tc>
        <w:tc>
          <w:tcPr>
            <w:tcW w:w="4745" w:type="dxa"/>
            <w:tcBorders>
              <w:top w:val="single" w:sz="4" w:space="0" w:color="000000"/>
              <w:left w:val="single" w:sz="4" w:space="0" w:color="000000"/>
              <w:bottom w:val="single" w:sz="4" w:space="0" w:color="000000"/>
            </w:tcBorders>
            <w:shd w:val="clear" w:color="auto" w:fill="D9D9D9"/>
          </w:tcPr>
          <w:p w:rsidR="00FE568C" w:rsidRDefault="00FE568C">
            <w:pPr>
              <w:autoSpaceDE w:val="0"/>
              <w:snapToGrid w:val="0"/>
              <w:rPr>
                <w:b/>
                <w:bCs/>
              </w:rPr>
            </w:pPr>
          </w:p>
        </w:tc>
        <w:tc>
          <w:tcPr>
            <w:tcW w:w="1027" w:type="dxa"/>
            <w:tcBorders>
              <w:top w:val="single" w:sz="4" w:space="0" w:color="000000"/>
              <w:left w:val="single" w:sz="4" w:space="0" w:color="000000"/>
              <w:bottom w:val="single" w:sz="4" w:space="0" w:color="000000"/>
              <w:right w:val="single" w:sz="4" w:space="0" w:color="000000"/>
            </w:tcBorders>
            <w:shd w:val="clear" w:color="auto" w:fill="D9D9D9"/>
          </w:tcPr>
          <w:p w:rsidR="00FE568C" w:rsidRDefault="00FE568C">
            <w:pPr>
              <w:autoSpaceDE w:val="0"/>
              <w:snapToGrid w:val="0"/>
              <w:rPr>
                <w:b/>
                <w:bCs/>
              </w:rPr>
            </w:pPr>
          </w:p>
        </w:tc>
      </w:tr>
      <w:tr w:rsidR="00FE568C">
        <w:tc>
          <w:tcPr>
            <w:tcW w:w="2598" w:type="dxa"/>
            <w:tcBorders>
              <w:top w:val="single" w:sz="4" w:space="0" w:color="000000"/>
              <w:left w:val="single" w:sz="4" w:space="0" w:color="000000"/>
              <w:bottom w:val="single" w:sz="4" w:space="0" w:color="000000"/>
            </w:tcBorders>
            <w:shd w:val="clear" w:color="auto" w:fill="auto"/>
          </w:tcPr>
          <w:p w:rsidR="00FE568C" w:rsidRDefault="00FE568C">
            <w:pPr>
              <w:autoSpaceDE w:val="0"/>
              <w:snapToGrid w:val="0"/>
              <w:rPr>
                <w:b/>
                <w:bCs/>
              </w:rPr>
            </w:pPr>
          </w:p>
        </w:tc>
        <w:tc>
          <w:tcPr>
            <w:tcW w:w="1216" w:type="dxa"/>
            <w:tcBorders>
              <w:top w:val="single" w:sz="4" w:space="0" w:color="000000"/>
              <w:left w:val="single" w:sz="4" w:space="0" w:color="000000"/>
              <w:bottom w:val="single" w:sz="4" w:space="0" w:color="000000"/>
            </w:tcBorders>
            <w:shd w:val="clear" w:color="auto" w:fill="auto"/>
          </w:tcPr>
          <w:p w:rsidR="00FE568C" w:rsidRDefault="00FE568C">
            <w:pPr>
              <w:autoSpaceDE w:val="0"/>
              <w:snapToGrid w:val="0"/>
              <w:rPr>
                <w:b/>
                <w:bCs/>
              </w:rPr>
            </w:pPr>
          </w:p>
        </w:tc>
        <w:tc>
          <w:tcPr>
            <w:tcW w:w="4745" w:type="dxa"/>
            <w:tcBorders>
              <w:top w:val="single" w:sz="4" w:space="0" w:color="000000"/>
              <w:left w:val="single" w:sz="4" w:space="0" w:color="000000"/>
              <w:bottom w:val="single" w:sz="4" w:space="0" w:color="000000"/>
            </w:tcBorders>
            <w:shd w:val="clear" w:color="auto" w:fill="auto"/>
          </w:tcPr>
          <w:p w:rsidR="00FE568C" w:rsidRDefault="00FE568C">
            <w:pPr>
              <w:autoSpaceDE w:val="0"/>
              <w:snapToGrid w:val="0"/>
              <w:rPr>
                <w:b/>
                <w:bCs/>
              </w:rPr>
            </w:pPr>
          </w:p>
        </w:tc>
        <w:tc>
          <w:tcPr>
            <w:tcW w:w="1027" w:type="dxa"/>
            <w:tcBorders>
              <w:top w:val="single" w:sz="4" w:space="0" w:color="000000"/>
              <w:left w:val="single" w:sz="4" w:space="0" w:color="000000"/>
              <w:bottom w:val="single" w:sz="4" w:space="0" w:color="000000"/>
              <w:right w:val="single" w:sz="4" w:space="0" w:color="000000"/>
            </w:tcBorders>
            <w:shd w:val="clear" w:color="auto" w:fill="auto"/>
          </w:tcPr>
          <w:p w:rsidR="00FE568C" w:rsidRDefault="00FE568C">
            <w:pPr>
              <w:autoSpaceDE w:val="0"/>
              <w:snapToGrid w:val="0"/>
              <w:rPr>
                <w:b/>
                <w:bCs/>
              </w:rPr>
            </w:pPr>
          </w:p>
        </w:tc>
      </w:tr>
      <w:tr w:rsidR="00FE568C">
        <w:tc>
          <w:tcPr>
            <w:tcW w:w="2598" w:type="dxa"/>
            <w:tcBorders>
              <w:top w:val="single" w:sz="4" w:space="0" w:color="000000"/>
              <w:left w:val="single" w:sz="4" w:space="0" w:color="000000"/>
              <w:bottom w:val="single" w:sz="4" w:space="0" w:color="000000"/>
            </w:tcBorders>
            <w:shd w:val="clear" w:color="auto" w:fill="auto"/>
          </w:tcPr>
          <w:p w:rsidR="00FE568C" w:rsidRDefault="00FE568C">
            <w:pPr>
              <w:autoSpaceDE w:val="0"/>
              <w:snapToGrid w:val="0"/>
              <w:rPr>
                <w:b/>
                <w:bCs/>
              </w:rPr>
            </w:pPr>
          </w:p>
        </w:tc>
        <w:tc>
          <w:tcPr>
            <w:tcW w:w="1216" w:type="dxa"/>
            <w:tcBorders>
              <w:top w:val="single" w:sz="4" w:space="0" w:color="000000"/>
              <w:left w:val="single" w:sz="4" w:space="0" w:color="000000"/>
              <w:bottom w:val="single" w:sz="4" w:space="0" w:color="000000"/>
            </w:tcBorders>
            <w:shd w:val="clear" w:color="auto" w:fill="auto"/>
          </w:tcPr>
          <w:p w:rsidR="00FE568C" w:rsidRDefault="00FE568C">
            <w:pPr>
              <w:autoSpaceDE w:val="0"/>
              <w:snapToGrid w:val="0"/>
              <w:rPr>
                <w:b/>
                <w:bCs/>
              </w:rPr>
            </w:pPr>
          </w:p>
        </w:tc>
        <w:tc>
          <w:tcPr>
            <w:tcW w:w="4745" w:type="dxa"/>
            <w:tcBorders>
              <w:top w:val="single" w:sz="4" w:space="0" w:color="000000"/>
              <w:left w:val="single" w:sz="4" w:space="0" w:color="000000"/>
              <w:bottom w:val="single" w:sz="4" w:space="0" w:color="000000"/>
            </w:tcBorders>
            <w:shd w:val="clear" w:color="auto" w:fill="auto"/>
          </w:tcPr>
          <w:p w:rsidR="00FE568C" w:rsidRDefault="00FE568C">
            <w:pPr>
              <w:autoSpaceDE w:val="0"/>
              <w:snapToGrid w:val="0"/>
              <w:rPr>
                <w:b/>
                <w:bCs/>
              </w:rPr>
            </w:pPr>
          </w:p>
        </w:tc>
        <w:tc>
          <w:tcPr>
            <w:tcW w:w="1027" w:type="dxa"/>
            <w:tcBorders>
              <w:top w:val="single" w:sz="4" w:space="0" w:color="000000"/>
              <w:left w:val="single" w:sz="4" w:space="0" w:color="000000"/>
              <w:bottom w:val="single" w:sz="4" w:space="0" w:color="000000"/>
              <w:right w:val="single" w:sz="4" w:space="0" w:color="000000"/>
            </w:tcBorders>
            <w:shd w:val="clear" w:color="auto" w:fill="auto"/>
          </w:tcPr>
          <w:p w:rsidR="00FE568C" w:rsidRDefault="00FE568C">
            <w:pPr>
              <w:autoSpaceDE w:val="0"/>
              <w:snapToGrid w:val="0"/>
              <w:rPr>
                <w:b/>
                <w:bCs/>
              </w:rPr>
            </w:pPr>
          </w:p>
        </w:tc>
      </w:tr>
      <w:tr w:rsidR="00FE568C">
        <w:tc>
          <w:tcPr>
            <w:tcW w:w="2598" w:type="dxa"/>
            <w:tcBorders>
              <w:top w:val="single" w:sz="4" w:space="0" w:color="000000"/>
              <w:left w:val="single" w:sz="4" w:space="0" w:color="000000"/>
              <w:bottom w:val="single" w:sz="4" w:space="0" w:color="000000"/>
            </w:tcBorders>
            <w:shd w:val="clear" w:color="auto" w:fill="E6E6E6"/>
          </w:tcPr>
          <w:p w:rsidR="00FE568C" w:rsidRDefault="00FE568C">
            <w:pPr>
              <w:autoSpaceDE w:val="0"/>
              <w:snapToGrid w:val="0"/>
              <w:rPr>
                <w:b/>
                <w:bCs/>
              </w:rPr>
            </w:pPr>
            <w:r>
              <w:rPr>
                <w:b/>
                <w:bCs/>
              </w:rPr>
              <w:t>Air Relief Valves</w:t>
            </w:r>
          </w:p>
        </w:tc>
        <w:tc>
          <w:tcPr>
            <w:tcW w:w="1216" w:type="dxa"/>
            <w:tcBorders>
              <w:top w:val="single" w:sz="4" w:space="0" w:color="000000"/>
              <w:left w:val="single" w:sz="4" w:space="0" w:color="000000"/>
              <w:bottom w:val="single" w:sz="4" w:space="0" w:color="000000"/>
            </w:tcBorders>
            <w:shd w:val="clear" w:color="auto" w:fill="E6E6E6"/>
          </w:tcPr>
          <w:p w:rsidR="00FE568C" w:rsidRDefault="00FE568C">
            <w:pPr>
              <w:autoSpaceDE w:val="0"/>
              <w:snapToGrid w:val="0"/>
              <w:rPr>
                <w:b/>
                <w:bCs/>
              </w:rPr>
            </w:pPr>
          </w:p>
        </w:tc>
        <w:tc>
          <w:tcPr>
            <w:tcW w:w="4745" w:type="dxa"/>
            <w:tcBorders>
              <w:top w:val="single" w:sz="4" w:space="0" w:color="000000"/>
              <w:left w:val="single" w:sz="4" w:space="0" w:color="000000"/>
              <w:bottom w:val="single" w:sz="4" w:space="0" w:color="000000"/>
            </w:tcBorders>
            <w:shd w:val="clear" w:color="auto" w:fill="E6E6E6"/>
          </w:tcPr>
          <w:p w:rsidR="00FE568C" w:rsidRDefault="00FE568C">
            <w:pPr>
              <w:autoSpaceDE w:val="0"/>
              <w:snapToGrid w:val="0"/>
              <w:rPr>
                <w:b/>
                <w:bCs/>
              </w:rPr>
            </w:pPr>
          </w:p>
        </w:tc>
        <w:tc>
          <w:tcPr>
            <w:tcW w:w="1027" w:type="dxa"/>
            <w:tcBorders>
              <w:top w:val="single" w:sz="4" w:space="0" w:color="000000"/>
              <w:left w:val="single" w:sz="4" w:space="0" w:color="000000"/>
              <w:bottom w:val="single" w:sz="4" w:space="0" w:color="000000"/>
              <w:right w:val="single" w:sz="4" w:space="0" w:color="000000"/>
            </w:tcBorders>
            <w:shd w:val="clear" w:color="auto" w:fill="E6E6E6"/>
          </w:tcPr>
          <w:p w:rsidR="00FE568C" w:rsidRDefault="00FE568C">
            <w:pPr>
              <w:autoSpaceDE w:val="0"/>
              <w:snapToGrid w:val="0"/>
              <w:rPr>
                <w:b/>
                <w:bCs/>
              </w:rPr>
            </w:pPr>
          </w:p>
        </w:tc>
      </w:tr>
      <w:tr w:rsidR="00FE568C">
        <w:tc>
          <w:tcPr>
            <w:tcW w:w="2598" w:type="dxa"/>
            <w:tcBorders>
              <w:top w:val="single" w:sz="4" w:space="0" w:color="000000"/>
              <w:left w:val="single" w:sz="4" w:space="0" w:color="000000"/>
              <w:bottom w:val="single" w:sz="4" w:space="0" w:color="000000"/>
            </w:tcBorders>
            <w:shd w:val="clear" w:color="auto" w:fill="auto"/>
          </w:tcPr>
          <w:p w:rsidR="00FE568C" w:rsidRDefault="00FE568C">
            <w:pPr>
              <w:autoSpaceDE w:val="0"/>
              <w:snapToGrid w:val="0"/>
              <w:rPr>
                <w:b/>
                <w:bCs/>
              </w:rPr>
            </w:pPr>
          </w:p>
        </w:tc>
        <w:tc>
          <w:tcPr>
            <w:tcW w:w="1216" w:type="dxa"/>
            <w:tcBorders>
              <w:top w:val="single" w:sz="4" w:space="0" w:color="000000"/>
              <w:left w:val="single" w:sz="4" w:space="0" w:color="000000"/>
              <w:bottom w:val="single" w:sz="4" w:space="0" w:color="000000"/>
            </w:tcBorders>
            <w:shd w:val="clear" w:color="auto" w:fill="auto"/>
          </w:tcPr>
          <w:p w:rsidR="00FE568C" w:rsidRDefault="00FE568C">
            <w:pPr>
              <w:autoSpaceDE w:val="0"/>
              <w:snapToGrid w:val="0"/>
              <w:rPr>
                <w:b/>
                <w:bCs/>
              </w:rPr>
            </w:pPr>
          </w:p>
        </w:tc>
        <w:tc>
          <w:tcPr>
            <w:tcW w:w="4745" w:type="dxa"/>
            <w:tcBorders>
              <w:top w:val="single" w:sz="4" w:space="0" w:color="000000"/>
              <w:left w:val="single" w:sz="4" w:space="0" w:color="000000"/>
              <w:bottom w:val="single" w:sz="4" w:space="0" w:color="000000"/>
            </w:tcBorders>
            <w:shd w:val="clear" w:color="auto" w:fill="auto"/>
          </w:tcPr>
          <w:p w:rsidR="00FE568C" w:rsidRDefault="00FE568C">
            <w:pPr>
              <w:autoSpaceDE w:val="0"/>
              <w:snapToGrid w:val="0"/>
              <w:rPr>
                <w:b/>
                <w:bCs/>
              </w:rPr>
            </w:pPr>
          </w:p>
        </w:tc>
        <w:tc>
          <w:tcPr>
            <w:tcW w:w="1027" w:type="dxa"/>
            <w:tcBorders>
              <w:top w:val="single" w:sz="4" w:space="0" w:color="000000"/>
              <w:left w:val="single" w:sz="4" w:space="0" w:color="000000"/>
              <w:bottom w:val="single" w:sz="4" w:space="0" w:color="000000"/>
              <w:right w:val="single" w:sz="4" w:space="0" w:color="000000"/>
            </w:tcBorders>
            <w:shd w:val="clear" w:color="auto" w:fill="auto"/>
          </w:tcPr>
          <w:p w:rsidR="00FE568C" w:rsidRDefault="00FE568C">
            <w:pPr>
              <w:autoSpaceDE w:val="0"/>
              <w:snapToGrid w:val="0"/>
              <w:rPr>
                <w:b/>
                <w:bCs/>
              </w:rPr>
            </w:pPr>
          </w:p>
        </w:tc>
      </w:tr>
      <w:tr w:rsidR="00FE568C">
        <w:tc>
          <w:tcPr>
            <w:tcW w:w="2598" w:type="dxa"/>
            <w:tcBorders>
              <w:top w:val="single" w:sz="4" w:space="0" w:color="000000"/>
              <w:left w:val="single" w:sz="4" w:space="0" w:color="000000"/>
              <w:bottom w:val="single" w:sz="4" w:space="0" w:color="000000"/>
            </w:tcBorders>
            <w:shd w:val="clear" w:color="auto" w:fill="D9D9D9"/>
          </w:tcPr>
          <w:p w:rsidR="00FE568C" w:rsidRDefault="00FE568C">
            <w:pPr>
              <w:autoSpaceDE w:val="0"/>
              <w:snapToGrid w:val="0"/>
              <w:rPr>
                <w:b/>
                <w:bCs/>
              </w:rPr>
            </w:pPr>
            <w:r>
              <w:rPr>
                <w:b/>
                <w:bCs/>
              </w:rPr>
              <w:t>Cleanouts</w:t>
            </w:r>
          </w:p>
        </w:tc>
        <w:tc>
          <w:tcPr>
            <w:tcW w:w="1216" w:type="dxa"/>
            <w:tcBorders>
              <w:top w:val="single" w:sz="4" w:space="0" w:color="000000"/>
              <w:left w:val="single" w:sz="4" w:space="0" w:color="000000"/>
              <w:bottom w:val="single" w:sz="4" w:space="0" w:color="000000"/>
            </w:tcBorders>
            <w:shd w:val="clear" w:color="auto" w:fill="D9D9D9"/>
          </w:tcPr>
          <w:p w:rsidR="00FE568C" w:rsidRDefault="00FE568C">
            <w:pPr>
              <w:autoSpaceDE w:val="0"/>
              <w:snapToGrid w:val="0"/>
              <w:rPr>
                <w:b/>
                <w:bCs/>
              </w:rPr>
            </w:pPr>
          </w:p>
        </w:tc>
        <w:tc>
          <w:tcPr>
            <w:tcW w:w="4745" w:type="dxa"/>
            <w:tcBorders>
              <w:top w:val="single" w:sz="4" w:space="0" w:color="000000"/>
              <w:left w:val="single" w:sz="4" w:space="0" w:color="000000"/>
              <w:bottom w:val="single" w:sz="4" w:space="0" w:color="000000"/>
            </w:tcBorders>
            <w:shd w:val="clear" w:color="auto" w:fill="D9D9D9"/>
          </w:tcPr>
          <w:p w:rsidR="00FE568C" w:rsidRDefault="00FE568C">
            <w:pPr>
              <w:autoSpaceDE w:val="0"/>
              <w:snapToGrid w:val="0"/>
              <w:rPr>
                <w:b/>
                <w:bCs/>
              </w:rPr>
            </w:pPr>
          </w:p>
        </w:tc>
        <w:tc>
          <w:tcPr>
            <w:tcW w:w="1027" w:type="dxa"/>
            <w:tcBorders>
              <w:top w:val="single" w:sz="4" w:space="0" w:color="000000"/>
              <w:left w:val="single" w:sz="4" w:space="0" w:color="000000"/>
              <w:bottom w:val="single" w:sz="4" w:space="0" w:color="000000"/>
              <w:right w:val="single" w:sz="4" w:space="0" w:color="000000"/>
            </w:tcBorders>
            <w:shd w:val="clear" w:color="auto" w:fill="D9D9D9"/>
          </w:tcPr>
          <w:p w:rsidR="00FE568C" w:rsidRDefault="00FE568C">
            <w:pPr>
              <w:autoSpaceDE w:val="0"/>
              <w:snapToGrid w:val="0"/>
              <w:rPr>
                <w:b/>
                <w:bCs/>
              </w:rPr>
            </w:pPr>
          </w:p>
        </w:tc>
      </w:tr>
      <w:tr w:rsidR="00FE568C">
        <w:tc>
          <w:tcPr>
            <w:tcW w:w="2598" w:type="dxa"/>
            <w:tcBorders>
              <w:top w:val="single" w:sz="4" w:space="0" w:color="000000"/>
              <w:left w:val="single" w:sz="4" w:space="0" w:color="000000"/>
              <w:bottom w:val="single" w:sz="4" w:space="0" w:color="000000"/>
            </w:tcBorders>
            <w:shd w:val="clear" w:color="auto" w:fill="auto"/>
          </w:tcPr>
          <w:p w:rsidR="00FE568C" w:rsidRDefault="00FE568C">
            <w:pPr>
              <w:autoSpaceDE w:val="0"/>
              <w:snapToGrid w:val="0"/>
              <w:rPr>
                <w:b/>
                <w:bCs/>
              </w:rPr>
            </w:pPr>
          </w:p>
        </w:tc>
        <w:tc>
          <w:tcPr>
            <w:tcW w:w="1216" w:type="dxa"/>
            <w:tcBorders>
              <w:top w:val="single" w:sz="4" w:space="0" w:color="000000"/>
              <w:left w:val="single" w:sz="4" w:space="0" w:color="000000"/>
              <w:bottom w:val="single" w:sz="4" w:space="0" w:color="000000"/>
            </w:tcBorders>
            <w:shd w:val="clear" w:color="auto" w:fill="auto"/>
          </w:tcPr>
          <w:p w:rsidR="00FE568C" w:rsidRDefault="00FE568C">
            <w:pPr>
              <w:autoSpaceDE w:val="0"/>
              <w:snapToGrid w:val="0"/>
              <w:rPr>
                <w:b/>
                <w:bCs/>
              </w:rPr>
            </w:pPr>
          </w:p>
        </w:tc>
        <w:tc>
          <w:tcPr>
            <w:tcW w:w="4745" w:type="dxa"/>
            <w:tcBorders>
              <w:top w:val="single" w:sz="4" w:space="0" w:color="000000"/>
              <w:left w:val="single" w:sz="4" w:space="0" w:color="000000"/>
              <w:bottom w:val="single" w:sz="4" w:space="0" w:color="000000"/>
            </w:tcBorders>
            <w:shd w:val="clear" w:color="auto" w:fill="auto"/>
          </w:tcPr>
          <w:p w:rsidR="00FE568C" w:rsidRDefault="00FE568C">
            <w:pPr>
              <w:autoSpaceDE w:val="0"/>
              <w:snapToGrid w:val="0"/>
              <w:rPr>
                <w:b/>
                <w:bCs/>
              </w:rPr>
            </w:pPr>
          </w:p>
        </w:tc>
        <w:tc>
          <w:tcPr>
            <w:tcW w:w="1027" w:type="dxa"/>
            <w:tcBorders>
              <w:top w:val="single" w:sz="4" w:space="0" w:color="000000"/>
              <w:left w:val="single" w:sz="4" w:space="0" w:color="000000"/>
              <w:bottom w:val="single" w:sz="4" w:space="0" w:color="000000"/>
              <w:right w:val="single" w:sz="4" w:space="0" w:color="000000"/>
            </w:tcBorders>
            <w:shd w:val="clear" w:color="auto" w:fill="auto"/>
          </w:tcPr>
          <w:p w:rsidR="00FE568C" w:rsidRDefault="00FE568C">
            <w:pPr>
              <w:autoSpaceDE w:val="0"/>
              <w:snapToGrid w:val="0"/>
              <w:rPr>
                <w:b/>
                <w:bCs/>
              </w:rPr>
            </w:pPr>
          </w:p>
        </w:tc>
      </w:tr>
      <w:tr w:rsidR="00FE568C">
        <w:tc>
          <w:tcPr>
            <w:tcW w:w="2598" w:type="dxa"/>
            <w:tcBorders>
              <w:top w:val="single" w:sz="4" w:space="0" w:color="000000"/>
              <w:left w:val="single" w:sz="4" w:space="0" w:color="000000"/>
              <w:bottom w:val="single" w:sz="4" w:space="0" w:color="000000"/>
            </w:tcBorders>
            <w:shd w:val="clear" w:color="auto" w:fill="auto"/>
          </w:tcPr>
          <w:p w:rsidR="00FE568C" w:rsidRDefault="00FE568C">
            <w:pPr>
              <w:autoSpaceDE w:val="0"/>
              <w:snapToGrid w:val="0"/>
              <w:rPr>
                <w:b/>
                <w:bCs/>
              </w:rPr>
            </w:pPr>
          </w:p>
        </w:tc>
        <w:tc>
          <w:tcPr>
            <w:tcW w:w="1216" w:type="dxa"/>
            <w:tcBorders>
              <w:top w:val="single" w:sz="4" w:space="0" w:color="000000"/>
              <w:left w:val="single" w:sz="4" w:space="0" w:color="000000"/>
              <w:bottom w:val="single" w:sz="4" w:space="0" w:color="000000"/>
            </w:tcBorders>
            <w:shd w:val="clear" w:color="auto" w:fill="auto"/>
          </w:tcPr>
          <w:p w:rsidR="00FE568C" w:rsidRDefault="00FE568C">
            <w:pPr>
              <w:autoSpaceDE w:val="0"/>
              <w:snapToGrid w:val="0"/>
              <w:rPr>
                <w:b/>
                <w:bCs/>
              </w:rPr>
            </w:pPr>
          </w:p>
        </w:tc>
        <w:tc>
          <w:tcPr>
            <w:tcW w:w="4745" w:type="dxa"/>
            <w:tcBorders>
              <w:top w:val="single" w:sz="4" w:space="0" w:color="000000"/>
              <w:left w:val="single" w:sz="4" w:space="0" w:color="000000"/>
              <w:bottom w:val="single" w:sz="4" w:space="0" w:color="000000"/>
            </w:tcBorders>
            <w:shd w:val="clear" w:color="auto" w:fill="auto"/>
          </w:tcPr>
          <w:p w:rsidR="00FE568C" w:rsidRDefault="00FE568C">
            <w:pPr>
              <w:autoSpaceDE w:val="0"/>
              <w:snapToGrid w:val="0"/>
              <w:rPr>
                <w:b/>
                <w:bCs/>
              </w:rPr>
            </w:pPr>
          </w:p>
        </w:tc>
        <w:tc>
          <w:tcPr>
            <w:tcW w:w="1027" w:type="dxa"/>
            <w:tcBorders>
              <w:top w:val="single" w:sz="4" w:space="0" w:color="000000"/>
              <w:left w:val="single" w:sz="4" w:space="0" w:color="000000"/>
              <w:bottom w:val="single" w:sz="4" w:space="0" w:color="000000"/>
              <w:right w:val="single" w:sz="4" w:space="0" w:color="000000"/>
            </w:tcBorders>
            <w:shd w:val="clear" w:color="auto" w:fill="auto"/>
          </w:tcPr>
          <w:p w:rsidR="00FE568C" w:rsidRDefault="00FE568C">
            <w:pPr>
              <w:autoSpaceDE w:val="0"/>
              <w:snapToGrid w:val="0"/>
              <w:rPr>
                <w:b/>
                <w:bCs/>
              </w:rPr>
            </w:pPr>
          </w:p>
        </w:tc>
      </w:tr>
      <w:tr w:rsidR="00FE568C">
        <w:tc>
          <w:tcPr>
            <w:tcW w:w="2598" w:type="dxa"/>
            <w:tcBorders>
              <w:top w:val="single" w:sz="4" w:space="0" w:color="000000"/>
              <w:left w:val="single" w:sz="4" w:space="0" w:color="000000"/>
              <w:bottom w:val="single" w:sz="4" w:space="0" w:color="000000"/>
            </w:tcBorders>
            <w:shd w:val="clear" w:color="auto" w:fill="auto"/>
          </w:tcPr>
          <w:p w:rsidR="00FE568C" w:rsidRDefault="00FE568C">
            <w:pPr>
              <w:autoSpaceDE w:val="0"/>
              <w:snapToGrid w:val="0"/>
              <w:rPr>
                <w:b/>
                <w:bCs/>
              </w:rPr>
            </w:pPr>
          </w:p>
        </w:tc>
        <w:tc>
          <w:tcPr>
            <w:tcW w:w="1216" w:type="dxa"/>
            <w:tcBorders>
              <w:top w:val="single" w:sz="4" w:space="0" w:color="000000"/>
              <w:left w:val="single" w:sz="4" w:space="0" w:color="000000"/>
              <w:bottom w:val="single" w:sz="4" w:space="0" w:color="000000"/>
            </w:tcBorders>
            <w:shd w:val="clear" w:color="auto" w:fill="auto"/>
          </w:tcPr>
          <w:p w:rsidR="00FE568C" w:rsidRDefault="00FE568C">
            <w:pPr>
              <w:autoSpaceDE w:val="0"/>
              <w:snapToGrid w:val="0"/>
              <w:rPr>
                <w:b/>
                <w:bCs/>
              </w:rPr>
            </w:pPr>
          </w:p>
        </w:tc>
        <w:tc>
          <w:tcPr>
            <w:tcW w:w="4745" w:type="dxa"/>
            <w:tcBorders>
              <w:top w:val="single" w:sz="4" w:space="0" w:color="000000"/>
              <w:left w:val="single" w:sz="4" w:space="0" w:color="000000"/>
              <w:bottom w:val="single" w:sz="4" w:space="0" w:color="000000"/>
            </w:tcBorders>
            <w:shd w:val="clear" w:color="auto" w:fill="auto"/>
          </w:tcPr>
          <w:p w:rsidR="00FE568C" w:rsidRDefault="00FE568C">
            <w:pPr>
              <w:autoSpaceDE w:val="0"/>
              <w:snapToGrid w:val="0"/>
              <w:rPr>
                <w:b/>
                <w:bCs/>
              </w:rPr>
            </w:pPr>
          </w:p>
        </w:tc>
        <w:tc>
          <w:tcPr>
            <w:tcW w:w="1027" w:type="dxa"/>
            <w:tcBorders>
              <w:top w:val="single" w:sz="4" w:space="0" w:color="000000"/>
              <w:left w:val="single" w:sz="4" w:space="0" w:color="000000"/>
              <w:bottom w:val="single" w:sz="4" w:space="0" w:color="000000"/>
              <w:right w:val="single" w:sz="4" w:space="0" w:color="000000"/>
            </w:tcBorders>
            <w:shd w:val="clear" w:color="auto" w:fill="auto"/>
          </w:tcPr>
          <w:p w:rsidR="00FE568C" w:rsidRDefault="00FE568C">
            <w:pPr>
              <w:autoSpaceDE w:val="0"/>
              <w:snapToGrid w:val="0"/>
              <w:rPr>
                <w:b/>
                <w:bCs/>
              </w:rPr>
            </w:pPr>
          </w:p>
        </w:tc>
      </w:tr>
      <w:tr w:rsidR="00FE568C">
        <w:tc>
          <w:tcPr>
            <w:tcW w:w="2598" w:type="dxa"/>
            <w:tcBorders>
              <w:top w:val="single" w:sz="4" w:space="0" w:color="000000"/>
              <w:left w:val="single" w:sz="4" w:space="0" w:color="000000"/>
              <w:bottom w:val="single" w:sz="4" w:space="0" w:color="000000"/>
            </w:tcBorders>
            <w:shd w:val="clear" w:color="auto" w:fill="D9D9D9"/>
          </w:tcPr>
          <w:p w:rsidR="00FE568C" w:rsidRDefault="00FE568C">
            <w:pPr>
              <w:autoSpaceDE w:val="0"/>
              <w:snapToGrid w:val="0"/>
              <w:rPr>
                <w:b/>
                <w:bCs/>
              </w:rPr>
            </w:pPr>
            <w:r>
              <w:rPr>
                <w:b/>
                <w:bCs/>
              </w:rPr>
              <w:t>Siphons</w:t>
            </w:r>
          </w:p>
        </w:tc>
        <w:tc>
          <w:tcPr>
            <w:tcW w:w="1216" w:type="dxa"/>
            <w:tcBorders>
              <w:top w:val="single" w:sz="4" w:space="0" w:color="000000"/>
              <w:left w:val="single" w:sz="4" w:space="0" w:color="000000"/>
              <w:bottom w:val="single" w:sz="4" w:space="0" w:color="000000"/>
            </w:tcBorders>
            <w:shd w:val="clear" w:color="auto" w:fill="D9D9D9"/>
          </w:tcPr>
          <w:p w:rsidR="00FE568C" w:rsidRDefault="00FE568C">
            <w:pPr>
              <w:autoSpaceDE w:val="0"/>
              <w:snapToGrid w:val="0"/>
              <w:rPr>
                <w:b/>
                <w:bCs/>
              </w:rPr>
            </w:pPr>
          </w:p>
        </w:tc>
        <w:tc>
          <w:tcPr>
            <w:tcW w:w="4745" w:type="dxa"/>
            <w:tcBorders>
              <w:top w:val="single" w:sz="4" w:space="0" w:color="000000"/>
              <w:left w:val="single" w:sz="4" w:space="0" w:color="000000"/>
              <w:bottom w:val="single" w:sz="4" w:space="0" w:color="000000"/>
            </w:tcBorders>
            <w:shd w:val="clear" w:color="auto" w:fill="D9D9D9"/>
          </w:tcPr>
          <w:p w:rsidR="00FE568C" w:rsidRDefault="00FE568C">
            <w:pPr>
              <w:autoSpaceDE w:val="0"/>
              <w:snapToGrid w:val="0"/>
              <w:rPr>
                <w:b/>
                <w:bCs/>
              </w:rPr>
            </w:pPr>
          </w:p>
        </w:tc>
        <w:tc>
          <w:tcPr>
            <w:tcW w:w="1027" w:type="dxa"/>
            <w:tcBorders>
              <w:top w:val="single" w:sz="4" w:space="0" w:color="000000"/>
              <w:left w:val="single" w:sz="4" w:space="0" w:color="000000"/>
              <w:bottom w:val="single" w:sz="4" w:space="0" w:color="000000"/>
              <w:right w:val="single" w:sz="4" w:space="0" w:color="000000"/>
            </w:tcBorders>
            <w:shd w:val="clear" w:color="auto" w:fill="D9D9D9"/>
          </w:tcPr>
          <w:p w:rsidR="00FE568C" w:rsidRDefault="00FE568C">
            <w:pPr>
              <w:autoSpaceDE w:val="0"/>
              <w:snapToGrid w:val="0"/>
              <w:rPr>
                <w:b/>
                <w:bCs/>
              </w:rPr>
            </w:pPr>
          </w:p>
        </w:tc>
      </w:tr>
      <w:tr w:rsidR="00FE568C">
        <w:tc>
          <w:tcPr>
            <w:tcW w:w="2598" w:type="dxa"/>
            <w:tcBorders>
              <w:top w:val="single" w:sz="4" w:space="0" w:color="000000"/>
              <w:left w:val="single" w:sz="4" w:space="0" w:color="000000"/>
              <w:bottom w:val="single" w:sz="4" w:space="0" w:color="000000"/>
            </w:tcBorders>
            <w:shd w:val="clear" w:color="auto" w:fill="auto"/>
          </w:tcPr>
          <w:p w:rsidR="00FE568C" w:rsidRDefault="00FE568C">
            <w:pPr>
              <w:autoSpaceDE w:val="0"/>
              <w:snapToGrid w:val="0"/>
              <w:rPr>
                <w:b/>
                <w:bCs/>
              </w:rPr>
            </w:pPr>
          </w:p>
        </w:tc>
        <w:tc>
          <w:tcPr>
            <w:tcW w:w="1216" w:type="dxa"/>
            <w:tcBorders>
              <w:top w:val="single" w:sz="4" w:space="0" w:color="000000"/>
              <w:left w:val="single" w:sz="4" w:space="0" w:color="000000"/>
              <w:bottom w:val="single" w:sz="4" w:space="0" w:color="000000"/>
            </w:tcBorders>
            <w:shd w:val="clear" w:color="auto" w:fill="auto"/>
          </w:tcPr>
          <w:p w:rsidR="00FE568C" w:rsidRDefault="00FE568C">
            <w:pPr>
              <w:autoSpaceDE w:val="0"/>
              <w:snapToGrid w:val="0"/>
              <w:rPr>
                <w:b/>
                <w:bCs/>
              </w:rPr>
            </w:pPr>
          </w:p>
        </w:tc>
        <w:tc>
          <w:tcPr>
            <w:tcW w:w="4745" w:type="dxa"/>
            <w:tcBorders>
              <w:top w:val="single" w:sz="4" w:space="0" w:color="000000"/>
              <w:left w:val="single" w:sz="4" w:space="0" w:color="000000"/>
              <w:bottom w:val="single" w:sz="4" w:space="0" w:color="000000"/>
            </w:tcBorders>
            <w:shd w:val="clear" w:color="auto" w:fill="auto"/>
          </w:tcPr>
          <w:p w:rsidR="00FE568C" w:rsidRDefault="00FE568C">
            <w:pPr>
              <w:autoSpaceDE w:val="0"/>
              <w:snapToGrid w:val="0"/>
              <w:rPr>
                <w:b/>
                <w:bCs/>
              </w:rPr>
            </w:pPr>
          </w:p>
        </w:tc>
        <w:tc>
          <w:tcPr>
            <w:tcW w:w="1027" w:type="dxa"/>
            <w:tcBorders>
              <w:top w:val="single" w:sz="4" w:space="0" w:color="000000"/>
              <w:left w:val="single" w:sz="4" w:space="0" w:color="000000"/>
              <w:bottom w:val="single" w:sz="4" w:space="0" w:color="000000"/>
              <w:right w:val="single" w:sz="4" w:space="0" w:color="000000"/>
            </w:tcBorders>
            <w:shd w:val="clear" w:color="auto" w:fill="auto"/>
          </w:tcPr>
          <w:p w:rsidR="00FE568C" w:rsidRDefault="00FE568C">
            <w:pPr>
              <w:autoSpaceDE w:val="0"/>
              <w:snapToGrid w:val="0"/>
              <w:rPr>
                <w:b/>
                <w:bCs/>
              </w:rPr>
            </w:pPr>
          </w:p>
        </w:tc>
      </w:tr>
      <w:tr w:rsidR="00FE568C">
        <w:tc>
          <w:tcPr>
            <w:tcW w:w="2598" w:type="dxa"/>
            <w:tcBorders>
              <w:top w:val="single" w:sz="4" w:space="0" w:color="000000"/>
              <w:left w:val="single" w:sz="4" w:space="0" w:color="000000"/>
              <w:bottom w:val="single" w:sz="4" w:space="0" w:color="000000"/>
            </w:tcBorders>
            <w:shd w:val="clear" w:color="auto" w:fill="auto"/>
          </w:tcPr>
          <w:p w:rsidR="00FE568C" w:rsidRDefault="00FE568C">
            <w:pPr>
              <w:autoSpaceDE w:val="0"/>
              <w:snapToGrid w:val="0"/>
              <w:rPr>
                <w:b/>
                <w:bCs/>
              </w:rPr>
            </w:pPr>
          </w:p>
        </w:tc>
        <w:tc>
          <w:tcPr>
            <w:tcW w:w="1216" w:type="dxa"/>
            <w:tcBorders>
              <w:top w:val="single" w:sz="4" w:space="0" w:color="000000"/>
              <w:left w:val="single" w:sz="4" w:space="0" w:color="000000"/>
              <w:bottom w:val="single" w:sz="4" w:space="0" w:color="000000"/>
            </w:tcBorders>
            <w:shd w:val="clear" w:color="auto" w:fill="auto"/>
          </w:tcPr>
          <w:p w:rsidR="00FE568C" w:rsidRDefault="00FE568C">
            <w:pPr>
              <w:autoSpaceDE w:val="0"/>
              <w:snapToGrid w:val="0"/>
              <w:rPr>
                <w:b/>
                <w:bCs/>
              </w:rPr>
            </w:pPr>
          </w:p>
        </w:tc>
        <w:tc>
          <w:tcPr>
            <w:tcW w:w="4745" w:type="dxa"/>
            <w:tcBorders>
              <w:top w:val="single" w:sz="4" w:space="0" w:color="000000"/>
              <w:left w:val="single" w:sz="4" w:space="0" w:color="000000"/>
              <w:bottom w:val="single" w:sz="4" w:space="0" w:color="000000"/>
            </w:tcBorders>
            <w:shd w:val="clear" w:color="auto" w:fill="auto"/>
          </w:tcPr>
          <w:p w:rsidR="00FE568C" w:rsidRDefault="00FE568C">
            <w:pPr>
              <w:autoSpaceDE w:val="0"/>
              <w:snapToGrid w:val="0"/>
              <w:rPr>
                <w:b/>
                <w:bCs/>
              </w:rPr>
            </w:pPr>
          </w:p>
        </w:tc>
        <w:tc>
          <w:tcPr>
            <w:tcW w:w="1027" w:type="dxa"/>
            <w:tcBorders>
              <w:top w:val="single" w:sz="4" w:space="0" w:color="000000"/>
              <w:left w:val="single" w:sz="4" w:space="0" w:color="000000"/>
              <w:bottom w:val="single" w:sz="4" w:space="0" w:color="000000"/>
              <w:right w:val="single" w:sz="4" w:space="0" w:color="000000"/>
            </w:tcBorders>
            <w:shd w:val="clear" w:color="auto" w:fill="auto"/>
          </w:tcPr>
          <w:p w:rsidR="00FE568C" w:rsidRDefault="00FE568C">
            <w:pPr>
              <w:autoSpaceDE w:val="0"/>
              <w:snapToGrid w:val="0"/>
              <w:rPr>
                <w:b/>
                <w:bCs/>
              </w:rPr>
            </w:pPr>
          </w:p>
        </w:tc>
      </w:tr>
      <w:tr w:rsidR="00FE568C">
        <w:tc>
          <w:tcPr>
            <w:tcW w:w="2598" w:type="dxa"/>
            <w:tcBorders>
              <w:top w:val="single" w:sz="4" w:space="0" w:color="000000"/>
              <w:left w:val="single" w:sz="4" w:space="0" w:color="000000"/>
              <w:bottom w:val="single" w:sz="4" w:space="0" w:color="000000"/>
            </w:tcBorders>
            <w:shd w:val="clear" w:color="auto" w:fill="E0E0E0"/>
          </w:tcPr>
          <w:p w:rsidR="00FE568C" w:rsidRDefault="00FE568C">
            <w:pPr>
              <w:autoSpaceDE w:val="0"/>
              <w:snapToGrid w:val="0"/>
              <w:rPr>
                <w:b/>
                <w:bCs/>
              </w:rPr>
            </w:pPr>
            <w:r>
              <w:rPr>
                <w:b/>
                <w:bCs/>
              </w:rPr>
              <w:t>Easements</w:t>
            </w:r>
          </w:p>
        </w:tc>
        <w:tc>
          <w:tcPr>
            <w:tcW w:w="1216" w:type="dxa"/>
            <w:tcBorders>
              <w:top w:val="single" w:sz="4" w:space="0" w:color="000000"/>
              <w:left w:val="single" w:sz="4" w:space="0" w:color="000000"/>
              <w:bottom w:val="single" w:sz="4" w:space="0" w:color="000000"/>
            </w:tcBorders>
            <w:shd w:val="clear" w:color="auto" w:fill="E0E0E0"/>
          </w:tcPr>
          <w:p w:rsidR="00FE568C" w:rsidRDefault="00FE568C">
            <w:pPr>
              <w:autoSpaceDE w:val="0"/>
              <w:snapToGrid w:val="0"/>
              <w:rPr>
                <w:b/>
                <w:bCs/>
              </w:rPr>
            </w:pPr>
          </w:p>
        </w:tc>
        <w:tc>
          <w:tcPr>
            <w:tcW w:w="4745" w:type="dxa"/>
            <w:tcBorders>
              <w:top w:val="single" w:sz="4" w:space="0" w:color="000000"/>
              <w:left w:val="single" w:sz="4" w:space="0" w:color="000000"/>
              <w:bottom w:val="single" w:sz="4" w:space="0" w:color="000000"/>
            </w:tcBorders>
            <w:shd w:val="clear" w:color="auto" w:fill="E0E0E0"/>
          </w:tcPr>
          <w:p w:rsidR="00FE568C" w:rsidRDefault="00FE568C">
            <w:pPr>
              <w:autoSpaceDE w:val="0"/>
              <w:snapToGrid w:val="0"/>
              <w:rPr>
                <w:b/>
                <w:bCs/>
              </w:rPr>
            </w:pPr>
          </w:p>
        </w:tc>
        <w:tc>
          <w:tcPr>
            <w:tcW w:w="1027" w:type="dxa"/>
            <w:tcBorders>
              <w:top w:val="single" w:sz="4" w:space="0" w:color="000000"/>
              <w:left w:val="single" w:sz="4" w:space="0" w:color="000000"/>
              <w:bottom w:val="single" w:sz="4" w:space="0" w:color="000000"/>
              <w:right w:val="single" w:sz="4" w:space="0" w:color="000000"/>
            </w:tcBorders>
            <w:shd w:val="clear" w:color="auto" w:fill="E0E0E0"/>
          </w:tcPr>
          <w:p w:rsidR="00FE568C" w:rsidRDefault="00FE568C">
            <w:pPr>
              <w:autoSpaceDE w:val="0"/>
              <w:snapToGrid w:val="0"/>
              <w:rPr>
                <w:b/>
                <w:bCs/>
              </w:rPr>
            </w:pPr>
          </w:p>
        </w:tc>
      </w:tr>
      <w:tr w:rsidR="00FE568C">
        <w:tc>
          <w:tcPr>
            <w:tcW w:w="2598" w:type="dxa"/>
            <w:tcBorders>
              <w:top w:val="single" w:sz="4" w:space="0" w:color="000000"/>
              <w:left w:val="single" w:sz="4" w:space="0" w:color="000000"/>
              <w:bottom w:val="single" w:sz="4" w:space="0" w:color="000000"/>
            </w:tcBorders>
            <w:shd w:val="clear" w:color="auto" w:fill="auto"/>
          </w:tcPr>
          <w:p w:rsidR="00FE568C" w:rsidRDefault="00FE568C">
            <w:pPr>
              <w:autoSpaceDE w:val="0"/>
              <w:snapToGrid w:val="0"/>
              <w:rPr>
                <w:b/>
                <w:bCs/>
              </w:rPr>
            </w:pPr>
          </w:p>
        </w:tc>
        <w:tc>
          <w:tcPr>
            <w:tcW w:w="1216" w:type="dxa"/>
            <w:tcBorders>
              <w:top w:val="single" w:sz="4" w:space="0" w:color="000000"/>
              <w:left w:val="single" w:sz="4" w:space="0" w:color="000000"/>
              <w:bottom w:val="single" w:sz="4" w:space="0" w:color="000000"/>
            </w:tcBorders>
            <w:shd w:val="clear" w:color="auto" w:fill="auto"/>
          </w:tcPr>
          <w:p w:rsidR="00FE568C" w:rsidRDefault="00FE568C">
            <w:pPr>
              <w:autoSpaceDE w:val="0"/>
              <w:snapToGrid w:val="0"/>
              <w:rPr>
                <w:b/>
                <w:bCs/>
              </w:rPr>
            </w:pPr>
          </w:p>
        </w:tc>
        <w:tc>
          <w:tcPr>
            <w:tcW w:w="4745" w:type="dxa"/>
            <w:tcBorders>
              <w:top w:val="single" w:sz="4" w:space="0" w:color="000000"/>
              <w:left w:val="single" w:sz="4" w:space="0" w:color="000000"/>
              <w:bottom w:val="single" w:sz="4" w:space="0" w:color="000000"/>
            </w:tcBorders>
            <w:shd w:val="clear" w:color="auto" w:fill="auto"/>
          </w:tcPr>
          <w:p w:rsidR="00FE568C" w:rsidRDefault="00FE568C">
            <w:pPr>
              <w:autoSpaceDE w:val="0"/>
              <w:snapToGrid w:val="0"/>
              <w:rPr>
                <w:b/>
                <w:bCs/>
              </w:rPr>
            </w:pPr>
          </w:p>
        </w:tc>
        <w:tc>
          <w:tcPr>
            <w:tcW w:w="1027" w:type="dxa"/>
            <w:tcBorders>
              <w:top w:val="single" w:sz="4" w:space="0" w:color="000000"/>
              <w:left w:val="single" w:sz="4" w:space="0" w:color="000000"/>
              <w:bottom w:val="single" w:sz="4" w:space="0" w:color="000000"/>
              <w:right w:val="single" w:sz="4" w:space="0" w:color="000000"/>
            </w:tcBorders>
            <w:shd w:val="clear" w:color="auto" w:fill="auto"/>
          </w:tcPr>
          <w:p w:rsidR="00FE568C" w:rsidRDefault="00FE568C">
            <w:pPr>
              <w:autoSpaceDE w:val="0"/>
              <w:snapToGrid w:val="0"/>
              <w:rPr>
                <w:b/>
                <w:bCs/>
              </w:rPr>
            </w:pPr>
          </w:p>
        </w:tc>
      </w:tr>
      <w:tr w:rsidR="00FE568C">
        <w:tc>
          <w:tcPr>
            <w:tcW w:w="2598" w:type="dxa"/>
            <w:tcBorders>
              <w:top w:val="single" w:sz="4" w:space="0" w:color="000000"/>
              <w:left w:val="single" w:sz="4" w:space="0" w:color="000000"/>
              <w:bottom w:val="single" w:sz="4" w:space="0" w:color="000000"/>
            </w:tcBorders>
            <w:shd w:val="clear" w:color="auto" w:fill="auto"/>
          </w:tcPr>
          <w:p w:rsidR="00FE568C" w:rsidRDefault="00FE568C">
            <w:pPr>
              <w:autoSpaceDE w:val="0"/>
              <w:snapToGrid w:val="0"/>
              <w:rPr>
                <w:i/>
                <w:iCs/>
              </w:rPr>
            </w:pPr>
            <w:r>
              <w:rPr>
                <w:i/>
                <w:iCs/>
              </w:rPr>
              <w:t>[Add other areas as needed]</w:t>
            </w:r>
          </w:p>
        </w:tc>
        <w:tc>
          <w:tcPr>
            <w:tcW w:w="1216" w:type="dxa"/>
            <w:tcBorders>
              <w:top w:val="single" w:sz="4" w:space="0" w:color="000000"/>
              <w:left w:val="single" w:sz="4" w:space="0" w:color="000000"/>
              <w:bottom w:val="single" w:sz="4" w:space="0" w:color="000000"/>
            </w:tcBorders>
            <w:shd w:val="clear" w:color="auto" w:fill="auto"/>
          </w:tcPr>
          <w:p w:rsidR="00FE568C" w:rsidRDefault="00FE568C">
            <w:pPr>
              <w:autoSpaceDE w:val="0"/>
              <w:snapToGrid w:val="0"/>
              <w:rPr>
                <w:b/>
                <w:bCs/>
              </w:rPr>
            </w:pPr>
          </w:p>
        </w:tc>
        <w:tc>
          <w:tcPr>
            <w:tcW w:w="4745" w:type="dxa"/>
            <w:tcBorders>
              <w:top w:val="single" w:sz="4" w:space="0" w:color="000000"/>
              <w:left w:val="single" w:sz="4" w:space="0" w:color="000000"/>
              <w:bottom w:val="single" w:sz="4" w:space="0" w:color="000000"/>
            </w:tcBorders>
            <w:shd w:val="clear" w:color="auto" w:fill="auto"/>
          </w:tcPr>
          <w:p w:rsidR="00FE568C" w:rsidRDefault="00FE568C">
            <w:pPr>
              <w:autoSpaceDE w:val="0"/>
              <w:snapToGrid w:val="0"/>
              <w:rPr>
                <w:b/>
                <w:bCs/>
              </w:rPr>
            </w:pPr>
          </w:p>
        </w:tc>
        <w:tc>
          <w:tcPr>
            <w:tcW w:w="1027" w:type="dxa"/>
            <w:tcBorders>
              <w:top w:val="single" w:sz="4" w:space="0" w:color="000000"/>
              <w:left w:val="single" w:sz="4" w:space="0" w:color="000000"/>
              <w:bottom w:val="single" w:sz="4" w:space="0" w:color="000000"/>
              <w:right w:val="single" w:sz="4" w:space="0" w:color="000000"/>
            </w:tcBorders>
            <w:shd w:val="clear" w:color="auto" w:fill="auto"/>
          </w:tcPr>
          <w:p w:rsidR="00FE568C" w:rsidRDefault="00FE568C">
            <w:pPr>
              <w:autoSpaceDE w:val="0"/>
              <w:snapToGrid w:val="0"/>
              <w:rPr>
                <w:b/>
                <w:bCs/>
              </w:rPr>
            </w:pPr>
          </w:p>
        </w:tc>
      </w:tr>
    </w:tbl>
    <w:p w:rsidR="00FE568C" w:rsidRDefault="00FE568C">
      <w:pPr>
        <w:autoSpaceDE w:val="0"/>
        <w:rPr>
          <w:i/>
          <w:iCs/>
        </w:rPr>
      </w:pPr>
    </w:p>
    <w:p w:rsidR="00FE568C" w:rsidRDefault="00FE568C">
      <w:pPr>
        <w:rPr>
          <w:i/>
          <w:iCs/>
          <w:sz w:val="24"/>
          <w:szCs w:val="18"/>
        </w:rPr>
      </w:pPr>
      <w:r>
        <w:rPr>
          <w:sz w:val="24"/>
          <w:szCs w:val="18"/>
        </w:rPr>
        <w:t>* Schedule Key: (M/Q/SA/A) = Monthly, Quarterly, Semi-Annual, Annual</w:t>
      </w:r>
      <w:r>
        <w:rPr>
          <w:i/>
          <w:iCs/>
          <w:sz w:val="24"/>
          <w:szCs w:val="18"/>
        </w:rPr>
        <w:t xml:space="preserve"> [use others as appropriate to your system]</w:t>
      </w:r>
    </w:p>
    <w:p w:rsidR="00FE568C" w:rsidRDefault="00FE568C">
      <w:pPr>
        <w:rPr>
          <w:sz w:val="24"/>
        </w:rPr>
      </w:pPr>
    </w:p>
    <w:p w:rsidR="00FE568C" w:rsidRDefault="00FE568C">
      <w:pPr>
        <w:autoSpaceDE w:val="0"/>
        <w:rPr>
          <w:b/>
          <w:bCs/>
          <w:sz w:val="24"/>
          <w:szCs w:val="28"/>
        </w:rPr>
      </w:pPr>
      <w:r>
        <w:rPr>
          <w:b/>
          <w:bCs/>
          <w:sz w:val="24"/>
          <w:szCs w:val="28"/>
        </w:rPr>
        <w:t xml:space="preserve">Table </w:t>
      </w:r>
      <w:bookmarkStart w:id="282" w:name="__Fieldmark__281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b/>
          <w:bCs/>
          <w:sz w:val="24"/>
        </w:rPr>
        <w:t>[Insert number]</w:t>
      </w:r>
      <w:r w:rsidR="00A82FC3">
        <w:rPr>
          <w:b/>
          <w:bCs/>
          <w:sz w:val="24"/>
        </w:rPr>
        <w:fldChar w:fldCharType="end"/>
      </w:r>
      <w:bookmarkEnd w:id="282"/>
      <w:r>
        <w:rPr>
          <w:b/>
          <w:bCs/>
          <w:color w:val="000000"/>
          <w:sz w:val="24"/>
        </w:rPr>
        <w:t xml:space="preserve">: </w:t>
      </w:r>
      <w:r>
        <w:rPr>
          <w:b/>
          <w:bCs/>
          <w:sz w:val="24"/>
          <w:szCs w:val="28"/>
        </w:rPr>
        <w:t>Collection System Critical Service Areas</w:t>
      </w:r>
    </w:p>
    <w:tbl>
      <w:tblPr>
        <w:tblW w:w="0" w:type="auto"/>
        <w:tblInd w:w="-5" w:type="dxa"/>
        <w:tblLayout w:type="fixed"/>
        <w:tblLook w:val="0000"/>
      </w:tblPr>
      <w:tblGrid>
        <w:gridCol w:w="2804"/>
        <w:gridCol w:w="2344"/>
        <w:gridCol w:w="1800"/>
        <w:gridCol w:w="1080"/>
        <w:gridCol w:w="1558"/>
      </w:tblGrid>
      <w:tr w:rsidR="00FE568C">
        <w:tc>
          <w:tcPr>
            <w:tcW w:w="2804" w:type="dxa"/>
            <w:tcBorders>
              <w:top w:val="single" w:sz="4" w:space="0" w:color="000000"/>
              <w:left w:val="single" w:sz="4" w:space="0" w:color="000000"/>
              <w:bottom w:val="single" w:sz="4" w:space="0" w:color="000000"/>
            </w:tcBorders>
            <w:shd w:val="clear" w:color="auto" w:fill="auto"/>
          </w:tcPr>
          <w:p w:rsidR="00FE568C" w:rsidRDefault="00FE568C">
            <w:pPr>
              <w:autoSpaceDE w:val="0"/>
              <w:snapToGrid w:val="0"/>
              <w:rPr>
                <w:b/>
                <w:bCs/>
              </w:rPr>
            </w:pPr>
            <w:r>
              <w:rPr>
                <w:b/>
                <w:bCs/>
              </w:rPr>
              <w:t>Component</w:t>
            </w:r>
          </w:p>
        </w:tc>
        <w:tc>
          <w:tcPr>
            <w:tcW w:w="2344" w:type="dxa"/>
            <w:tcBorders>
              <w:top w:val="single" w:sz="4" w:space="0" w:color="000000"/>
              <w:left w:val="single" w:sz="4" w:space="0" w:color="000000"/>
              <w:bottom w:val="single" w:sz="4" w:space="0" w:color="000000"/>
            </w:tcBorders>
            <w:shd w:val="clear" w:color="auto" w:fill="auto"/>
          </w:tcPr>
          <w:p w:rsidR="00FE568C" w:rsidRDefault="00FE568C">
            <w:pPr>
              <w:autoSpaceDE w:val="0"/>
              <w:snapToGrid w:val="0"/>
              <w:rPr>
                <w:b/>
                <w:bCs/>
              </w:rPr>
            </w:pPr>
            <w:r>
              <w:rPr>
                <w:b/>
                <w:bCs/>
              </w:rPr>
              <w:t xml:space="preserve">Location </w:t>
            </w:r>
          </w:p>
        </w:tc>
        <w:tc>
          <w:tcPr>
            <w:tcW w:w="1800" w:type="dxa"/>
            <w:tcBorders>
              <w:top w:val="single" w:sz="4" w:space="0" w:color="000000"/>
              <w:left w:val="single" w:sz="4" w:space="0" w:color="000000"/>
              <w:bottom w:val="single" w:sz="4" w:space="0" w:color="000000"/>
            </w:tcBorders>
            <w:shd w:val="clear" w:color="auto" w:fill="auto"/>
          </w:tcPr>
          <w:p w:rsidR="00FE568C" w:rsidRDefault="00FE568C">
            <w:pPr>
              <w:autoSpaceDE w:val="0"/>
              <w:snapToGrid w:val="0"/>
              <w:rPr>
                <w:b/>
                <w:bCs/>
              </w:rPr>
            </w:pPr>
            <w:r>
              <w:rPr>
                <w:b/>
                <w:bCs/>
              </w:rPr>
              <w:t>Description</w:t>
            </w:r>
          </w:p>
        </w:tc>
        <w:tc>
          <w:tcPr>
            <w:tcW w:w="1080" w:type="dxa"/>
            <w:tcBorders>
              <w:top w:val="single" w:sz="4" w:space="0" w:color="000000"/>
              <w:left w:val="single" w:sz="4" w:space="0" w:color="000000"/>
              <w:bottom w:val="single" w:sz="4" w:space="0" w:color="000000"/>
            </w:tcBorders>
            <w:shd w:val="clear" w:color="auto" w:fill="auto"/>
          </w:tcPr>
          <w:p w:rsidR="00FE568C" w:rsidRDefault="00FE568C">
            <w:pPr>
              <w:autoSpaceDE w:val="0"/>
              <w:snapToGrid w:val="0"/>
              <w:rPr>
                <w:b/>
                <w:bCs/>
                <w:szCs w:val="18"/>
              </w:rPr>
            </w:pPr>
            <w:r>
              <w:rPr>
                <w:b/>
                <w:bCs/>
                <w:szCs w:val="18"/>
              </w:rPr>
              <w:t>Cleaning</w:t>
            </w:r>
          </w:p>
          <w:p w:rsidR="00FE568C" w:rsidRDefault="00FE568C">
            <w:pPr>
              <w:autoSpaceDE w:val="0"/>
              <w:rPr>
                <w:b/>
                <w:bCs/>
                <w:szCs w:val="18"/>
              </w:rPr>
            </w:pPr>
            <w:r>
              <w:rPr>
                <w:b/>
                <w:bCs/>
                <w:szCs w:val="18"/>
              </w:rPr>
              <w:t xml:space="preserve">Schedule </w:t>
            </w: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rsidR="00FE568C" w:rsidRDefault="00FE568C">
            <w:pPr>
              <w:autoSpaceDE w:val="0"/>
              <w:snapToGrid w:val="0"/>
              <w:rPr>
                <w:b/>
                <w:bCs/>
                <w:szCs w:val="18"/>
              </w:rPr>
            </w:pPr>
            <w:r>
              <w:rPr>
                <w:b/>
                <w:bCs/>
                <w:szCs w:val="18"/>
              </w:rPr>
              <w:t>Contact #</w:t>
            </w:r>
          </w:p>
        </w:tc>
      </w:tr>
      <w:tr w:rsidR="00FE568C">
        <w:tc>
          <w:tcPr>
            <w:tcW w:w="2804" w:type="dxa"/>
            <w:tcBorders>
              <w:top w:val="single" w:sz="4" w:space="0" w:color="000000"/>
              <w:left w:val="single" w:sz="4" w:space="0" w:color="000000"/>
              <w:bottom w:val="single" w:sz="4" w:space="0" w:color="000000"/>
            </w:tcBorders>
            <w:shd w:val="clear" w:color="auto" w:fill="D8D8D8"/>
          </w:tcPr>
          <w:p w:rsidR="00FE568C" w:rsidRDefault="00FE568C">
            <w:pPr>
              <w:autoSpaceDE w:val="0"/>
              <w:snapToGrid w:val="0"/>
              <w:rPr>
                <w:b/>
                <w:bCs/>
              </w:rPr>
            </w:pPr>
            <w:r>
              <w:rPr>
                <w:b/>
                <w:bCs/>
              </w:rPr>
              <w:t>Critical Facilities Served</w:t>
            </w:r>
          </w:p>
        </w:tc>
        <w:tc>
          <w:tcPr>
            <w:tcW w:w="2344" w:type="dxa"/>
            <w:tcBorders>
              <w:top w:val="single" w:sz="4" w:space="0" w:color="000000"/>
              <w:left w:val="single" w:sz="4" w:space="0" w:color="000000"/>
              <w:bottom w:val="single" w:sz="4" w:space="0" w:color="000000"/>
            </w:tcBorders>
            <w:shd w:val="clear" w:color="auto" w:fill="D8D8D8"/>
          </w:tcPr>
          <w:p w:rsidR="00FE568C" w:rsidRDefault="00FE568C">
            <w:pPr>
              <w:autoSpaceDE w:val="0"/>
              <w:snapToGrid w:val="0"/>
              <w:rPr>
                <w:b/>
                <w:bCs/>
              </w:rPr>
            </w:pPr>
          </w:p>
        </w:tc>
        <w:tc>
          <w:tcPr>
            <w:tcW w:w="1800" w:type="dxa"/>
            <w:tcBorders>
              <w:top w:val="single" w:sz="4" w:space="0" w:color="000000"/>
              <w:left w:val="single" w:sz="4" w:space="0" w:color="000000"/>
              <w:bottom w:val="single" w:sz="4" w:space="0" w:color="000000"/>
            </w:tcBorders>
            <w:shd w:val="clear" w:color="auto" w:fill="D8D8D8"/>
          </w:tcPr>
          <w:p w:rsidR="00FE568C" w:rsidRDefault="00FE568C">
            <w:pPr>
              <w:autoSpaceDE w:val="0"/>
              <w:snapToGrid w:val="0"/>
              <w:rPr>
                <w:b/>
                <w:bCs/>
              </w:rPr>
            </w:pPr>
          </w:p>
        </w:tc>
        <w:tc>
          <w:tcPr>
            <w:tcW w:w="1080" w:type="dxa"/>
            <w:tcBorders>
              <w:top w:val="single" w:sz="4" w:space="0" w:color="000000"/>
              <w:left w:val="single" w:sz="4" w:space="0" w:color="000000"/>
              <w:bottom w:val="single" w:sz="4" w:space="0" w:color="000000"/>
            </w:tcBorders>
            <w:shd w:val="clear" w:color="auto" w:fill="D8D8D8"/>
          </w:tcPr>
          <w:p w:rsidR="00FE568C" w:rsidRDefault="00FE568C">
            <w:pPr>
              <w:autoSpaceDE w:val="0"/>
              <w:snapToGrid w:val="0"/>
              <w:rPr>
                <w:b/>
                <w:bCs/>
              </w:rPr>
            </w:pPr>
          </w:p>
        </w:tc>
        <w:tc>
          <w:tcPr>
            <w:tcW w:w="1558" w:type="dxa"/>
            <w:tcBorders>
              <w:top w:val="single" w:sz="4" w:space="0" w:color="000000"/>
              <w:left w:val="single" w:sz="4" w:space="0" w:color="000000"/>
              <w:bottom w:val="single" w:sz="4" w:space="0" w:color="000000"/>
              <w:right w:val="single" w:sz="4" w:space="0" w:color="000000"/>
            </w:tcBorders>
            <w:shd w:val="clear" w:color="auto" w:fill="D8D8D8"/>
          </w:tcPr>
          <w:p w:rsidR="00FE568C" w:rsidRDefault="00FE568C">
            <w:pPr>
              <w:autoSpaceDE w:val="0"/>
              <w:snapToGrid w:val="0"/>
              <w:rPr>
                <w:b/>
                <w:bCs/>
              </w:rPr>
            </w:pPr>
          </w:p>
        </w:tc>
      </w:tr>
      <w:tr w:rsidR="00FE568C">
        <w:tc>
          <w:tcPr>
            <w:tcW w:w="2804" w:type="dxa"/>
            <w:tcBorders>
              <w:top w:val="single" w:sz="4" w:space="0" w:color="000000"/>
              <w:left w:val="single" w:sz="4" w:space="0" w:color="000000"/>
              <w:bottom w:val="single" w:sz="4" w:space="0" w:color="000000"/>
            </w:tcBorders>
            <w:shd w:val="clear" w:color="auto" w:fill="auto"/>
          </w:tcPr>
          <w:p w:rsidR="00FE568C" w:rsidRDefault="00FE568C">
            <w:pPr>
              <w:autoSpaceDE w:val="0"/>
              <w:snapToGrid w:val="0"/>
            </w:pPr>
            <w:r>
              <w:t>Hospitals/Nursing Homes</w:t>
            </w:r>
          </w:p>
        </w:tc>
        <w:tc>
          <w:tcPr>
            <w:tcW w:w="2344" w:type="dxa"/>
            <w:tcBorders>
              <w:top w:val="single" w:sz="4" w:space="0" w:color="000000"/>
              <w:left w:val="single" w:sz="4" w:space="0" w:color="000000"/>
              <w:bottom w:val="single" w:sz="4" w:space="0" w:color="000000"/>
            </w:tcBorders>
            <w:shd w:val="clear" w:color="auto" w:fill="auto"/>
          </w:tcPr>
          <w:p w:rsidR="00FE568C" w:rsidRDefault="00FE568C">
            <w:pPr>
              <w:autoSpaceDE w:val="0"/>
              <w:snapToGrid w:val="0"/>
              <w:rPr>
                <w:b/>
                <w:bCs/>
              </w:rPr>
            </w:pPr>
          </w:p>
        </w:tc>
        <w:tc>
          <w:tcPr>
            <w:tcW w:w="1800" w:type="dxa"/>
            <w:tcBorders>
              <w:top w:val="single" w:sz="4" w:space="0" w:color="000000"/>
              <w:left w:val="single" w:sz="4" w:space="0" w:color="000000"/>
              <w:bottom w:val="single" w:sz="4" w:space="0" w:color="000000"/>
            </w:tcBorders>
            <w:shd w:val="clear" w:color="auto" w:fill="auto"/>
          </w:tcPr>
          <w:p w:rsidR="00FE568C" w:rsidRDefault="00FE568C">
            <w:pPr>
              <w:autoSpaceDE w:val="0"/>
              <w:snapToGrid w:val="0"/>
              <w:rPr>
                <w:b/>
                <w:bCs/>
              </w:rPr>
            </w:pPr>
          </w:p>
        </w:tc>
        <w:tc>
          <w:tcPr>
            <w:tcW w:w="1080" w:type="dxa"/>
            <w:tcBorders>
              <w:top w:val="single" w:sz="4" w:space="0" w:color="000000"/>
              <w:left w:val="single" w:sz="4" w:space="0" w:color="000000"/>
              <w:bottom w:val="single" w:sz="4" w:space="0" w:color="000000"/>
            </w:tcBorders>
            <w:shd w:val="clear" w:color="auto" w:fill="auto"/>
          </w:tcPr>
          <w:p w:rsidR="00FE568C" w:rsidRDefault="00FE568C">
            <w:pPr>
              <w:autoSpaceDE w:val="0"/>
              <w:snapToGrid w:val="0"/>
              <w:rPr>
                <w:b/>
                <w:bCs/>
              </w:rPr>
            </w:pP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rsidR="00FE568C" w:rsidRDefault="00FE568C">
            <w:pPr>
              <w:autoSpaceDE w:val="0"/>
              <w:snapToGrid w:val="0"/>
              <w:rPr>
                <w:b/>
                <w:bCs/>
              </w:rPr>
            </w:pPr>
          </w:p>
        </w:tc>
      </w:tr>
      <w:tr w:rsidR="00FE568C">
        <w:tc>
          <w:tcPr>
            <w:tcW w:w="2804" w:type="dxa"/>
            <w:tcBorders>
              <w:top w:val="single" w:sz="4" w:space="0" w:color="000000"/>
              <w:left w:val="single" w:sz="4" w:space="0" w:color="000000"/>
              <w:bottom w:val="single" w:sz="4" w:space="0" w:color="000000"/>
            </w:tcBorders>
            <w:shd w:val="clear" w:color="auto" w:fill="auto"/>
          </w:tcPr>
          <w:p w:rsidR="00FE568C" w:rsidRDefault="00FE568C">
            <w:pPr>
              <w:autoSpaceDE w:val="0"/>
              <w:snapToGrid w:val="0"/>
            </w:pPr>
            <w:r>
              <w:t>Schools</w:t>
            </w:r>
          </w:p>
        </w:tc>
        <w:tc>
          <w:tcPr>
            <w:tcW w:w="2344" w:type="dxa"/>
            <w:tcBorders>
              <w:top w:val="single" w:sz="4" w:space="0" w:color="000000"/>
              <w:left w:val="single" w:sz="4" w:space="0" w:color="000000"/>
              <w:bottom w:val="single" w:sz="4" w:space="0" w:color="000000"/>
            </w:tcBorders>
            <w:shd w:val="clear" w:color="auto" w:fill="auto"/>
          </w:tcPr>
          <w:p w:rsidR="00FE568C" w:rsidRDefault="00FE568C">
            <w:pPr>
              <w:autoSpaceDE w:val="0"/>
              <w:snapToGrid w:val="0"/>
              <w:rPr>
                <w:b/>
                <w:bCs/>
              </w:rPr>
            </w:pPr>
          </w:p>
        </w:tc>
        <w:tc>
          <w:tcPr>
            <w:tcW w:w="1800" w:type="dxa"/>
            <w:tcBorders>
              <w:top w:val="single" w:sz="4" w:space="0" w:color="000000"/>
              <w:left w:val="single" w:sz="4" w:space="0" w:color="000000"/>
              <w:bottom w:val="single" w:sz="4" w:space="0" w:color="000000"/>
            </w:tcBorders>
            <w:shd w:val="clear" w:color="auto" w:fill="auto"/>
          </w:tcPr>
          <w:p w:rsidR="00FE568C" w:rsidRDefault="00FE568C">
            <w:pPr>
              <w:autoSpaceDE w:val="0"/>
              <w:snapToGrid w:val="0"/>
              <w:rPr>
                <w:b/>
                <w:bCs/>
              </w:rPr>
            </w:pPr>
          </w:p>
        </w:tc>
        <w:tc>
          <w:tcPr>
            <w:tcW w:w="1080" w:type="dxa"/>
            <w:tcBorders>
              <w:top w:val="single" w:sz="4" w:space="0" w:color="000000"/>
              <w:left w:val="single" w:sz="4" w:space="0" w:color="000000"/>
              <w:bottom w:val="single" w:sz="4" w:space="0" w:color="000000"/>
            </w:tcBorders>
            <w:shd w:val="clear" w:color="auto" w:fill="auto"/>
          </w:tcPr>
          <w:p w:rsidR="00FE568C" w:rsidRDefault="00FE568C">
            <w:pPr>
              <w:autoSpaceDE w:val="0"/>
              <w:snapToGrid w:val="0"/>
              <w:rPr>
                <w:b/>
                <w:bCs/>
              </w:rPr>
            </w:pP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rsidR="00FE568C" w:rsidRDefault="00FE568C">
            <w:pPr>
              <w:autoSpaceDE w:val="0"/>
              <w:snapToGrid w:val="0"/>
              <w:rPr>
                <w:b/>
                <w:bCs/>
              </w:rPr>
            </w:pPr>
          </w:p>
        </w:tc>
      </w:tr>
      <w:tr w:rsidR="00FE568C">
        <w:tc>
          <w:tcPr>
            <w:tcW w:w="2804" w:type="dxa"/>
            <w:tcBorders>
              <w:top w:val="single" w:sz="4" w:space="0" w:color="000000"/>
              <w:left w:val="single" w:sz="4" w:space="0" w:color="000000"/>
              <w:bottom w:val="single" w:sz="4" w:space="0" w:color="000000"/>
            </w:tcBorders>
            <w:shd w:val="clear" w:color="auto" w:fill="auto"/>
          </w:tcPr>
          <w:p w:rsidR="00FE568C" w:rsidRDefault="00FE568C">
            <w:pPr>
              <w:autoSpaceDE w:val="0"/>
              <w:snapToGrid w:val="0"/>
            </w:pPr>
            <w:r>
              <w:t xml:space="preserve">Food/Beverage Processing </w:t>
            </w:r>
          </w:p>
        </w:tc>
        <w:tc>
          <w:tcPr>
            <w:tcW w:w="2344" w:type="dxa"/>
            <w:tcBorders>
              <w:top w:val="single" w:sz="4" w:space="0" w:color="000000"/>
              <w:left w:val="single" w:sz="4" w:space="0" w:color="000000"/>
              <w:bottom w:val="single" w:sz="4" w:space="0" w:color="000000"/>
            </w:tcBorders>
            <w:shd w:val="clear" w:color="auto" w:fill="auto"/>
          </w:tcPr>
          <w:p w:rsidR="00FE568C" w:rsidRDefault="00FE568C">
            <w:pPr>
              <w:autoSpaceDE w:val="0"/>
              <w:snapToGrid w:val="0"/>
              <w:rPr>
                <w:b/>
                <w:bCs/>
              </w:rPr>
            </w:pPr>
          </w:p>
        </w:tc>
        <w:tc>
          <w:tcPr>
            <w:tcW w:w="1800" w:type="dxa"/>
            <w:tcBorders>
              <w:top w:val="single" w:sz="4" w:space="0" w:color="000000"/>
              <w:left w:val="single" w:sz="4" w:space="0" w:color="000000"/>
              <w:bottom w:val="single" w:sz="4" w:space="0" w:color="000000"/>
            </w:tcBorders>
            <w:shd w:val="clear" w:color="auto" w:fill="auto"/>
          </w:tcPr>
          <w:p w:rsidR="00FE568C" w:rsidRDefault="00FE568C">
            <w:pPr>
              <w:autoSpaceDE w:val="0"/>
              <w:snapToGrid w:val="0"/>
              <w:rPr>
                <w:b/>
                <w:bCs/>
              </w:rPr>
            </w:pPr>
          </w:p>
        </w:tc>
        <w:tc>
          <w:tcPr>
            <w:tcW w:w="1080" w:type="dxa"/>
            <w:tcBorders>
              <w:top w:val="single" w:sz="4" w:space="0" w:color="000000"/>
              <w:left w:val="single" w:sz="4" w:space="0" w:color="000000"/>
              <w:bottom w:val="single" w:sz="4" w:space="0" w:color="000000"/>
            </w:tcBorders>
            <w:shd w:val="clear" w:color="auto" w:fill="auto"/>
          </w:tcPr>
          <w:p w:rsidR="00FE568C" w:rsidRDefault="00FE568C">
            <w:pPr>
              <w:autoSpaceDE w:val="0"/>
              <w:snapToGrid w:val="0"/>
              <w:rPr>
                <w:b/>
                <w:bCs/>
              </w:rPr>
            </w:pP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rsidR="00FE568C" w:rsidRDefault="00FE568C">
            <w:pPr>
              <w:autoSpaceDE w:val="0"/>
              <w:snapToGrid w:val="0"/>
              <w:rPr>
                <w:b/>
                <w:bCs/>
              </w:rPr>
            </w:pPr>
          </w:p>
        </w:tc>
      </w:tr>
      <w:tr w:rsidR="00FE568C">
        <w:tc>
          <w:tcPr>
            <w:tcW w:w="2804" w:type="dxa"/>
            <w:tcBorders>
              <w:top w:val="single" w:sz="4" w:space="0" w:color="000000"/>
              <w:left w:val="single" w:sz="4" w:space="0" w:color="000000"/>
              <w:bottom w:val="single" w:sz="4" w:space="0" w:color="000000"/>
            </w:tcBorders>
            <w:shd w:val="clear" w:color="auto" w:fill="auto"/>
          </w:tcPr>
          <w:p w:rsidR="00FE568C" w:rsidRDefault="00FE568C">
            <w:pPr>
              <w:autoSpaceDE w:val="0"/>
              <w:snapToGrid w:val="0"/>
            </w:pPr>
            <w:r>
              <w:t>Prisons</w:t>
            </w:r>
          </w:p>
        </w:tc>
        <w:tc>
          <w:tcPr>
            <w:tcW w:w="2344" w:type="dxa"/>
            <w:tcBorders>
              <w:top w:val="single" w:sz="4" w:space="0" w:color="000000"/>
              <w:left w:val="single" w:sz="4" w:space="0" w:color="000000"/>
              <w:bottom w:val="single" w:sz="4" w:space="0" w:color="000000"/>
            </w:tcBorders>
            <w:shd w:val="clear" w:color="auto" w:fill="auto"/>
          </w:tcPr>
          <w:p w:rsidR="00FE568C" w:rsidRDefault="00FE568C">
            <w:pPr>
              <w:autoSpaceDE w:val="0"/>
              <w:snapToGrid w:val="0"/>
              <w:rPr>
                <w:b/>
                <w:bCs/>
              </w:rPr>
            </w:pPr>
          </w:p>
        </w:tc>
        <w:tc>
          <w:tcPr>
            <w:tcW w:w="1800" w:type="dxa"/>
            <w:tcBorders>
              <w:top w:val="single" w:sz="4" w:space="0" w:color="000000"/>
              <w:left w:val="single" w:sz="4" w:space="0" w:color="000000"/>
              <w:bottom w:val="single" w:sz="4" w:space="0" w:color="000000"/>
            </w:tcBorders>
            <w:shd w:val="clear" w:color="auto" w:fill="auto"/>
          </w:tcPr>
          <w:p w:rsidR="00FE568C" w:rsidRDefault="00FE568C">
            <w:pPr>
              <w:autoSpaceDE w:val="0"/>
              <w:snapToGrid w:val="0"/>
              <w:rPr>
                <w:b/>
                <w:bCs/>
              </w:rPr>
            </w:pPr>
          </w:p>
        </w:tc>
        <w:tc>
          <w:tcPr>
            <w:tcW w:w="1080" w:type="dxa"/>
            <w:tcBorders>
              <w:top w:val="single" w:sz="4" w:space="0" w:color="000000"/>
              <w:left w:val="single" w:sz="4" w:space="0" w:color="000000"/>
              <w:bottom w:val="single" w:sz="4" w:space="0" w:color="000000"/>
            </w:tcBorders>
            <w:shd w:val="clear" w:color="auto" w:fill="auto"/>
          </w:tcPr>
          <w:p w:rsidR="00FE568C" w:rsidRDefault="00FE568C">
            <w:pPr>
              <w:autoSpaceDE w:val="0"/>
              <w:snapToGrid w:val="0"/>
              <w:rPr>
                <w:b/>
                <w:bCs/>
              </w:rPr>
            </w:pP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rsidR="00FE568C" w:rsidRDefault="00FE568C">
            <w:pPr>
              <w:autoSpaceDE w:val="0"/>
              <w:snapToGrid w:val="0"/>
              <w:rPr>
                <w:b/>
                <w:bCs/>
              </w:rPr>
            </w:pPr>
          </w:p>
        </w:tc>
      </w:tr>
      <w:tr w:rsidR="00FE568C">
        <w:tc>
          <w:tcPr>
            <w:tcW w:w="2804" w:type="dxa"/>
            <w:tcBorders>
              <w:top w:val="single" w:sz="4" w:space="0" w:color="000000"/>
              <w:left w:val="single" w:sz="4" w:space="0" w:color="000000"/>
              <w:bottom w:val="single" w:sz="4" w:space="0" w:color="000000"/>
            </w:tcBorders>
            <w:shd w:val="clear" w:color="auto" w:fill="auto"/>
          </w:tcPr>
          <w:p w:rsidR="00FE568C" w:rsidRDefault="00FE568C">
            <w:pPr>
              <w:autoSpaceDE w:val="0"/>
              <w:snapToGrid w:val="0"/>
            </w:pPr>
            <w:r>
              <w:t>Other Institutions</w:t>
            </w:r>
          </w:p>
        </w:tc>
        <w:tc>
          <w:tcPr>
            <w:tcW w:w="2344" w:type="dxa"/>
            <w:tcBorders>
              <w:top w:val="single" w:sz="4" w:space="0" w:color="000000"/>
              <w:left w:val="single" w:sz="4" w:space="0" w:color="000000"/>
              <w:bottom w:val="single" w:sz="4" w:space="0" w:color="000000"/>
            </w:tcBorders>
            <w:shd w:val="clear" w:color="auto" w:fill="auto"/>
          </w:tcPr>
          <w:p w:rsidR="00FE568C" w:rsidRDefault="00FE568C">
            <w:pPr>
              <w:autoSpaceDE w:val="0"/>
              <w:snapToGrid w:val="0"/>
              <w:rPr>
                <w:b/>
                <w:bCs/>
              </w:rPr>
            </w:pPr>
          </w:p>
        </w:tc>
        <w:tc>
          <w:tcPr>
            <w:tcW w:w="1800" w:type="dxa"/>
            <w:tcBorders>
              <w:top w:val="single" w:sz="4" w:space="0" w:color="000000"/>
              <w:left w:val="single" w:sz="4" w:space="0" w:color="000000"/>
              <w:bottom w:val="single" w:sz="4" w:space="0" w:color="000000"/>
            </w:tcBorders>
            <w:shd w:val="clear" w:color="auto" w:fill="auto"/>
          </w:tcPr>
          <w:p w:rsidR="00FE568C" w:rsidRDefault="00FE568C">
            <w:pPr>
              <w:autoSpaceDE w:val="0"/>
              <w:snapToGrid w:val="0"/>
              <w:rPr>
                <w:b/>
                <w:bCs/>
              </w:rPr>
            </w:pPr>
          </w:p>
        </w:tc>
        <w:tc>
          <w:tcPr>
            <w:tcW w:w="1080" w:type="dxa"/>
            <w:tcBorders>
              <w:top w:val="single" w:sz="4" w:space="0" w:color="000000"/>
              <w:left w:val="single" w:sz="4" w:space="0" w:color="000000"/>
              <w:bottom w:val="single" w:sz="4" w:space="0" w:color="000000"/>
            </w:tcBorders>
            <w:shd w:val="clear" w:color="auto" w:fill="auto"/>
          </w:tcPr>
          <w:p w:rsidR="00FE568C" w:rsidRDefault="00FE568C">
            <w:pPr>
              <w:autoSpaceDE w:val="0"/>
              <w:snapToGrid w:val="0"/>
              <w:rPr>
                <w:b/>
                <w:bCs/>
              </w:rPr>
            </w:pP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rsidR="00FE568C" w:rsidRDefault="00FE568C">
            <w:pPr>
              <w:autoSpaceDE w:val="0"/>
              <w:snapToGrid w:val="0"/>
              <w:rPr>
                <w:b/>
                <w:bCs/>
              </w:rPr>
            </w:pPr>
          </w:p>
        </w:tc>
      </w:tr>
      <w:tr w:rsidR="00FE568C">
        <w:tc>
          <w:tcPr>
            <w:tcW w:w="2804" w:type="dxa"/>
            <w:tcBorders>
              <w:top w:val="single" w:sz="4" w:space="0" w:color="000000"/>
              <w:left w:val="single" w:sz="4" w:space="0" w:color="000000"/>
              <w:bottom w:val="single" w:sz="4" w:space="0" w:color="000000"/>
            </w:tcBorders>
            <w:shd w:val="clear" w:color="auto" w:fill="auto"/>
          </w:tcPr>
          <w:p w:rsidR="00FE568C" w:rsidRDefault="00FE568C">
            <w:pPr>
              <w:autoSpaceDE w:val="0"/>
              <w:snapToGrid w:val="0"/>
              <w:rPr>
                <w:i/>
                <w:iCs/>
              </w:rPr>
            </w:pPr>
            <w:r>
              <w:rPr>
                <w:i/>
                <w:iCs/>
              </w:rPr>
              <w:t>[Add other components as needed]</w:t>
            </w:r>
          </w:p>
        </w:tc>
        <w:tc>
          <w:tcPr>
            <w:tcW w:w="2344" w:type="dxa"/>
            <w:tcBorders>
              <w:top w:val="single" w:sz="4" w:space="0" w:color="000000"/>
              <w:left w:val="single" w:sz="4" w:space="0" w:color="000000"/>
              <w:bottom w:val="single" w:sz="4" w:space="0" w:color="000000"/>
            </w:tcBorders>
            <w:shd w:val="clear" w:color="auto" w:fill="auto"/>
          </w:tcPr>
          <w:p w:rsidR="00FE568C" w:rsidRDefault="00FE568C">
            <w:pPr>
              <w:autoSpaceDE w:val="0"/>
              <w:snapToGrid w:val="0"/>
              <w:rPr>
                <w:b/>
                <w:bCs/>
              </w:rPr>
            </w:pPr>
          </w:p>
        </w:tc>
        <w:tc>
          <w:tcPr>
            <w:tcW w:w="1800" w:type="dxa"/>
            <w:tcBorders>
              <w:top w:val="single" w:sz="4" w:space="0" w:color="000000"/>
              <w:left w:val="single" w:sz="4" w:space="0" w:color="000000"/>
              <w:bottom w:val="single" w:sz="4" w:space="0" w:color="000000"/>
            </w:tcBorders>
            <w:shd w:val="clear" w:color="auto" w:fill="auto"/>
          </w:tcPr>
          <w:p w:rsidR="00FE568C" w:rsidRDefault="00FE568C">
            <w:pPr>
              <w:autoSpaceDE w:val="0"/>
              <w:snapToGrid w:val="0"/>
              <w:rPr>
                <w:b/>
                <w:bCs/>
              </w:rPr>
            </w:pPr>
          </w:p>
        </w:tc>
        <w:tc>
          <w:tcPr>
            <w:tcW w:w="1080" w:type="dxa"/>
            <w:tcBorders>
              <w:top w:val="single" w:sz="4" w:space="0" w:color="000000"/>
              <w:left w:val="single" w:sz="4" w:space="0" w:color="000000"/>
              <w:bottom w:val="single" w:sz="4" w:space="0" w:color="000000"/>
            </w:tcBorders>
            <w:shd w:val="clear" w:color="auto" w:fill="auto"/>
          </w:tcPr>
          <w:p w:rsidR="00FE568C" w:rsidRDefault="00FE568C">
            <w:pPr>
              <w:autoSpaceDE w:val="0"/>
              <w:snapToGrid w:val="0"/>
              <w:rPr>
                <w:b/>
                <w:bCs/>
              </w:rPr>
            </w:pP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rsidR="00FE568C" w:rsidRDefault="00FE568C">
            <w:pPr>
              <w:autoSpaceDE w:val="0"/>
              <w:snapToGrid w:val="0"/>
              <w:rPr>
                <w:b/>
                <w:bCs/>
              </w:rPr>
            </w:pPr>
          </w:p>
        </w:tc>
      </w:tr>
      <w:tr w:rsidR="00FE568C">
        <w:tc>
          <w:tcPr>
            <w:tcW w:w="2804" w:type="dxa"/>
            <w:tcBorders>
              <w:top w:val="single" w:sz="4" w:space="0" w:color="000000"/>
              <w:left w:val="single" w:sz="4" w:space="0" w:color="000000"/>
              <w:bottom w:val="single" w:sz="4" w:space="0" w:color="000000"/>
            </w:tcBorders>
            <w:shd w:val="clear" w:color="auto" w:fill="auto"/>
          </w:tcPr>
          <w:p w:rsidR="00FE568C" w:rsidRDefault="00FE568C">
            <w:pPr>
              <w:autoSpaceDE w:val="0"/>
              <w:snapToGrid w:val="0"/>
              <w:rPr>
                <w:b/>
                <w:bCs/>
                <w:sz w:val="24"/>
              </w:rPr>
            </w:pPr>
          </w:p>
        </w:tc>
        <w:tc>
          <w:tcPr>
            <w:tcW w:w="2344" w:type="dxa"/>
            <w:tcBorders>
              <w:top w:val="single" w:sz="4" w:space="0" w:color="000000"/>
              <w:left w:val="single" w:sz="4" w:space="0" w:color="000000"/>
              <w:bottom w:val="single" w:sz="4" w:space="0" w:color="000000"/>
            </w:tcBorders>
            <w:shd w:val="clear" w:color="auto" w:fill="auto"/>
          </w:tcPr>
          <w:p w:rsidR="00FE568C" w:rsidRDefault="00FE568C">
            <w:pPr>
              <w:autoSpaceDE w:val="0"/>
              <w:snapToGrid w:val="0"/>
              <w:rPr>
                <w:b/>
                <w:bCs/>
              </w:rPr>
            </w:pPr>
          </w:p>
        </w:tc>
        <w:tc>
          <w:tcPr>
            <w:tcW w:w="1800" w:type="dxa"/>
            <w:tcBorders>
              <w:top w:val="single" w:sz="4" w:space="0" w:color="000000"/>
              <w:left w:val="single" w:sz="4" w:space="0" w:color="000000"/>
              <w:bottom w:val="single" w:sz="4" w:space="0" w:color="000000"/>
            </w:tcBorders>
            <w:shd w:val="clear" w:color="auto" w:fill="auto"/>
          </w:tcPr>
          <w:p w:rsidR="00FE568C" w:rsidRDefault="00FE568C">
            <w:pPr>
              <w:autoSpaceDE w:val="0"/>
              <w:snapToGrid w:val="0"/>
              <w:rPr>
                <w:b/>
                <w:bCs/>
              </w:rPr>
            </w:pPr>
          </w:p>
        </w:tc>
        <w:tc>
          <w:tcPr>
            <w:tcW w:w="1080" w:type="dxa"/>
            <w:tcBorders>
              <w:top w:val="single" w:sz="4" w:space="0" w:color="000000"/>
              <w:left w:val="single" w:sz="4" w:space="0" w:color="000000"/>
              <w:bottom w:val="single" w:sz="4" w:space="0" w:color="000000"/>
            </w:tcBorders>
            <w:shd w:val="clear" w:color="auto" w:fill="auto"/>
          </w:tcPr>
          <w:p w:rsidR="00FE568C" w:rsidRDefault="00FE568C">
            <w:pPr>
              <w:autoSpaceDE w:val="0"/>
              <w:snapToGrid w:val="0"/>
              <w:rPr>
                <w:b/>
                <w:bCs/>
              </w:rPr>
            </w:pP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rsidR="00FE568C" w:rsidRDefault="00FE568C">
            <w:pPr>
              <w:autoSpaceDE w:val="0"/>
              <w:snapToGrid w:val="0"/>
              <w:rPr>
                <w:b/>
                <w:bCs/>
              </w:rPr>
            </w:pPr>
          </w:p>
        </w:tc>
      </w:tr>
    </w:tbl>
    <w:p w:rsidR="00FE568C" w:rsidRDefault="00FE568C">
      <w:pPr>
        <w:rPr>
          <w:sz w:val="24"/>
        </w:rPr>
      </w:pPr>
    </w:p>
    <w:p w:rsidR="00FE568C" w:rsidRDefault="00FE568C">
      <w:pPr>
        <w:pStyle w:val="Heading1"/>
        <w:rPr>
          <w:b/>
          <w:bCs/>
          <w:i w:val="0"/>
          <w:iCs w:val="0"/>
        </w:rPr>
      </w:pPr>
      <w:r>
        <w:rPr>
          <w:b/>
          <w:bCs/>
          <w:i w:val="0"/>
          <w:iCs w:val="0"/>
        </w:rPr>
        <w:t>Cleaning - Gravity Lines Routine Cleaning</w:t>
      </w:r>
    </w:p>
    <w:p w:rsidR="00FE568C" w:rsidRDefault="00FE568C">
      <w:pPr>
        <w:rPr>
          <w:sz w:val="24"/>
        </w:rPr>
      </w:pPr>
      <w:r>
        <w:rPr>
          <w:sz w:val="24"/>
        </w:rPr>
        <w:t>This section details schedules for the routine cleaning of each sub-area of the collection system.</w:t>
      </w:r>
    </w:p>
    <w:p w:rsidR="00FE568C" w:rsidRDefault="00FE568C">
      <w:pPr>
        <w:rPr>
          <w:sz w:val="24"/>
        </w:rPr>
      </w:pPr>
      <w:r>
        <w:rPr>
          <w:sz w:val="24"/>
        </w:rPr>
        <w:t xml:space="preserve">Figure </w:t>
      </w:r>
      <w:bookmarkStart w:id="283" w:name="__Fieldmark__282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sz w:val="24"/>
        </w:rPr>
        <w:t>[Insert figure number]</w:t>
      </w:r>
      <w:r w:rsidR="00A82FC3">
        <w:rPr>
          <w:sz w:val="24"/>
        </w:rPr>
        <w:fldChar w:fldCharType="end"/>
      </w:r>
      <w:bookmarkEnd w:id="283"/>
      <w:r>
        <w:rPr>
          <w:sz w:val="24"/>
        </w:rPr>
        <w:t xml:space="preserve"> color codes the collection system into each section and associated cleaning frequency. Table </w:t>
      </w:r>
      <w:bookmarkStart w:id="284" w:name="__Fieldmark__283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sz w:val="24"/>
        </w:rPr>
        <w:t>[Insert table numbers]</w:t>
      </w:r>
      <w:r w:rsidR="00A82FC3">
        <w:rPr>
          <w:sz w:val="24"/>
        </w:rPr>
        <w:fldChar w:fldCharType="end"/>
      </w:r>
      <w:bookmarkEnd w:id="284"/>
      <w:r>
        <w:rPr>
          <w:sz w:val="24"/>
        </w:rPr>
        <w:t xml:space="preserve"> lists which areas are on each of the schedules.</w:t>
      </w:r>
    </w:p>
    <w:p w:rsidR="00FE568C" w:rsidRDefault="00FE568C">
      <w:pPr>
        <w:rPr>
          <w:sz w:val="24"/>
        </w:rPr>
      </w:pPr>
    </w:p>
    <w:p w:rsidR="00FE568C" w:rsidRDefault="00FE568C">
      <w:pPr>
        <w:pStyle w:val="BodyText"/>
        <w:rPr>
          <w:iCs/>
          <w:szCs w:val="20"/>
        </w:rPr>
      </w:pPr>
      <w:r>
        <w:rPr>
          <w:iCs/>
          <w:szCs w:val="20"/>
        </w:rPr>
        <w:t>This template assumes you are beginning your program, and the following paragraph describes the start up. It can be edited once you are further along, to reflect your planning process.</w:t>
      </w:r>
    </w:p>
    <w:p w:rsidR="00FE568C" w:rsidRDefault="00FE568C">
      <w:pPr>
        <w:pStyle w:val="BodyText3"/>
        <w:widowControl w:val="0"/>
        <w:autoSpaceDE/>
        <w:rPr>
          <w:szCs w:val="20"/>
        </w:rPr>
      </w:pPr>
      <w:r>
        <w:rPr>
          <w:szCs w:val="20"/>
        </w:rPr>
        <w:t xml:space="preserve">During the first cycle of the Cleaning, Inspection and Assessment program, each pipe and manhole </w:t>
      </w:r>
      <w:bookmarkStart w:id="285" w:name="__Fieldmark__284_1269392214"/>
      <w:r w:rsidR="00A82FC3">
        <w:fldChar w:fldCharType="begin">
          <w:ffData>
            <w:name w:val=""/>
            <w:enabled/>
            <w:calcOnExit w:val="0"/>
            <w:textInput/>
          </w:ffData>
        </w:fldChar>
      </w:r>
      <w:r>
        <w:instrText xml:space="preserve"> FORMTEXT </w:instrText>
      </w:r>
      <w:r w:rsidR="00A82FC3">
        <w:fldChar w:fldCharType="separate"/>
      </w:r>
      <w:r>
        <w:t>[Insert "is" or "will be" depending on whether you are just starting, or have a program in place]</w:t>
      </w:r>
      <w:r w:rsidR="00A82FC3">
        <w:fldChar w:fldCharType="end"/>
      </w:r>
      <w:bookmarkEnd w:id="285"/>
      <w:r>
        <w:t xml:space="preserve"> </w:t>
      </w:r>
      <w:r>
        <w:rPr>
          <w:szCs w:val="20"/>
        </w:rPr>
        <w:t xml:space="preserve">evaluated to determine cleaning frequency. A pole camera </w:t>
      </w:r>
      <w:bookmarkStart w:id="286" w:name="__Fieldmark__285_1269392214"/>
      <w:r w:rsidR="00A82FC3">
        <w:fldChar w:fldCharType="begin">
          <w:ffData>
            <w:name w:val=""/>
            <w:enabled/>
            <w:calcOnExit w:val="0"/>
            <w:textInput/>
          </w:ffData>
        </w:fldChar>
      </w:r>
      <w:r>
        <w:instrText xml:space="preserve"> FORMTEXT </w:instrText>
      </w:r>
      <w:r w:rsidR="00A82FC3">
        <w:fldChar w:fldCharType="separate"/>
      </w:r>
      <w:r>
        <w:t>[Insert "is" or "will be"]</w:t>
      </w:r>
      <w:r w:rsidR="00A82FC3">
        <w:fldChar w:fldCharType="end"/>
      </w:r>
      <w:bookmarkEnd w:id="286"/>
      <w:r>
        <w:t xml:space="preserve"> </w:t>
      </w:r>
      <w:r>
        <w:rPr>
          <w:szCs w:val="20"/>
        </w:rPr>
        <w:t xml:space="preserve">used to evaluate each sewer line to determine the need for cleaning and/or a CCTV structural inspection. A pipe section that has not been cleaned in over 5 years, but has been evaluated using the pole camera and shown that cleaning is not warranted, is assigned to the long term cleaning frequency (5+ years). If the camera evaluation indicates a need for cleaning, the pipe section </w:t>
      </w:r>
      <w:bookmarkStart w:id="287" w:name="__Fieldmark__286_1269392214"/>
      <w:r w:rsidR="00A82FC3">
        <w:fldChar w:fldCharType="begin">
          <w:ffData>
            <w:name w:val=""/>
            <w:enabled/>
            <w:calcOnExit w:val="0"/>
            <w:textInput/>
          </w:ffData>
        </w:fldChar>
      </w:r>
      <w:r>
        <w:instrText xml:space="preserve"> FORMTEXT </w:instrText>
      </w:r>
      <w:r w:rsidR="00A82FC3">
        <w:fldChar w:fldCharType="separate"/>
      </w:r>
      <w:r>
        <w:t>[Insert "is" or "will be"]</w:t>
      </w:r>
      <w:r w:rsidR="00A82FC3">
        <w:fldChar w:fldCharType="end"/>
      </w:r>
      <w:bookmarkEnd w:id="287"/>
      <w:r>
        <w:t xml:space="preserve"> </w:t>
      </w:r>
      <w:r>
        <w:rPr>
          <w:szCs w:val="20"/>
        </w:rPr>
        <w:t xml:space="preserve">put on the intermediate cleaning frequency. The cleaning schedules for other pipe sections in the sub-area will determine whether the cleaning frequency will be closer to </w:t>
      </w:r>
      <w:bookmarkStart w:id="288" w:name="__Fieldmark__287_1269392214"/>
      <w:r w:rsidR="00A82FC3">
        <w:fldChar w:fldCharType="begin">
          <w:ffData>
            <w:name w:val=""/>
            <w:enabled/>
            <w:calcOnExit w:val="0"/>
            <w:textInput/>
          </w:ffData>
        </w:fldChar>
      </w:r>
      <w:r>
        <w:instrText xml:space="preserve"> FORMTEXT </w:instrText>
      </w:r>
      <w:r w:rsidR="00A82FC3">
        <w:fldChar w:fldCharType="separate"/>
      </w:r>
      <w:r>
        <w:t>[Insert  number e.g. 2]</w:t>
      </w:r>
      <w:r w:rsidR="00A82FC3">
        <w:fldChar w:fldCharType="end"/>
      </w:r>
      <w:bookmarkEnd w:id="288"/>
      <w:r>
        <w:rPr>
          <w:szCs w:val="20"/>
        </w:rPr>
        <w:t xml:space="preserve"> years or </w:t>
      </w:r>
      <w:bookmarkStart w:id="289" w:name="__Fieldmark__288_1269392214"/>
      <w:r w:rsidR="00A82FC3">
        <w:fldChar w:fldCharType="begin">
          <w:ffData>
            <w:name w:val=""/>
            <w:enabled/>
            <w:calcOnExit w:val="0"/>
            <w:textInput/>
          </w:ffData>
        </w:fldChar>
      </w:r>
      <w:r>
        <w:instrText xml:space="preserve"> FORMTEXT </w:instrText>
      </w:r>
      <w:r w:rsidR="00A82FC3">
        <w:fldChar w:fldCharType="separate"/>
      </w:r>
      <w:r>
        <w:t>[Insert  number e.g. 5]</w:t>
      </w:r>
      <w:r w:rsidR="00A82FC3">
        <w:fldChar w:fldCharType="end"/>
      </w:r>
      <w:bookmarkEnd w:id="289"/>
      <w:r>
        <w:rPr>
          <w:szCs w:val="20"/>
        </w:rPr>
        <w:t xml:space="preserve"> years.</w:t>
      </w:r>
    </w:p>
    <w:p w:rsidR="00FE568C" w:rsidRDefault="00FE568C">
      <w:pPr>
        <w:rPr>
          <w:sz w:val="24"/>
        </w:rPr>
      </w:pPr>
    </w:p>
    <w:p w:rsidR="00FE568C" w:rsidRDefault="00FE568C">
      <w:pPr>
        <w:rPr>
          <w:sz w:val="24"/>
        </w:rPr>
      </w:pPr>
      <w:r>
        <w:rPr>
          <w:sz w:val="24"/>
        </w:rPr>
        <w:t xml:space="preserve">The priority cleaning schedule (described above) includes </w:t>
      </w:r>
      <w:bookmarkStart w:id="290" w:name="__Fieldmark__289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sz w:val="24"/>
        </w:rPr>
        <w:t>[Insert  number of linear feet]</w:t>
      </w:r>
      <w:r w:rsidR="00A82FC3">
        <w:rPr>
          <w:sz w:val="24"/>
        </w:rPr>
        <w:fldChar w:fldCharType="end"/>
      </w:r>
      <w:bookmarkEnd w:id="290"/>
      <w:r>
        <w:rPr>
          <w:sz w:val="24"/>
        </w:rPr>
        <w:t xml:space="preserve"> linear feet of sewer; the intermediate schedule </w:t>
      </w:r>
      <w:bookmarkStart w:id="291" w:name="__Fieldmark__290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sz w:val="24"/>
        </w:rPr>
        <w:t>[Insert  number of linear feet]</w:t>
      </w:r>
      <w:r w:rsidR="00A82FC3">
        <w:rPr>
          <w:sz w:val="24"/>
        </w:rPr>
        <w:fldChar w:fldCharType="end"/>
      </w:r>
      <w:bookmarkEnd w:id="291"/>
      <w:r>
        <w:rPr>
          <w:sz w:val="24"/>
        </w:rPr>
        <w:t xml:space="preserve"> linear feet, and the long term schedule </w:t>
      </w:r>
      <w:bookmarkStart w:id="292" w:name="__Fieldmark__291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sz w:val="24"/>
        </w:rPr>
        <w:t>[Insert  number of linear feet]</w:t>
      </w:r>
      <w:r w:rsidR="00A82FC3">
        <w:rPr>
          <w:sz w:val="24"/>
        </w:rPr>
        <w:fldChar w:fldCharType="end"/>
      </w:r>
      <w:bookmarkEnd w:id="292"/>
      <w:r>
        <w:rPr>
          <w:sz w:val="24"/>
        </w:rPr>
        <w:t xml:space="preserve"> linear feet. Sewershed areas </w:t>
      </w:r>
      <w:bookmarkStart w:id="293" w:name="__Fieldmark__292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sz w:val="24"/>
        </w:rPr>
        <w:t>[Insert  descriptors or names for the oldest areas - those which are of concern, eg "Sewershed Areas A and B"]</w:t>
      </w:r>
      <w:r w:rsidR="00A82FC3">
        <w:rPr>
          <w:sz w:val="24"/>
        </w:rPr>
        <w:fldChar w:fldCharType="end"/>
      </w:r>
      <w:bookmarkEnd w:id="293"/>
      <w:r>
        <w:rPr>
          <w:sz w:val="24"/>
        </w:rPr>
        <w:t xml:space="preserve"> have the oldest pipes, </w:t>
      </w:r>
      <w:bookmarkStart w:id="294" w:name="__Fieldmark__293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sz w:val="24"/>
        </w:rPr>
        <w:t>[Insert dates and types of pipe material, such as "clay pipes dating from pre-1930", etc.]</w:t>
      </w:r>
      <w:r w:rsidR="00A82FC3">
        <w:rPr>
          <w:sz w:val="24"/>
        </w:rPr>
        <w:fldChar w:fldCharType="end"/>
      </w:r>
      <w:bookmarkEnd w:id="294"/>
      <w:r>
        <w:rPr>
          <w:sz w:val="24"/>
        </w:rPr>
        <w:t xml:space="preserve">. Sewershed </w:t>
      </w:r>
      <w:bookmarkStart w:id="295" w:name="__Fieldmark__294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sz w:val="24"/>
        </w:rPr>
        <w:t>[Insert identifier for the top priority maintenance area]</w:t>
      </w:r>
      <w:r w:rsidR="00A82FC3">
        <w:rPr>
          <w:sz w:val="24"/>
        </w:rPr>
        <w:fldChar w:fldCharType="end"/>
      </w:r>
      <w:bookmarkEnd w:id="295"/>
      <w:r>
        <w:rPr>
          <w:sz w:val="24"/>
        </w:rPr>
        <w:t>, has the highest percentage of sewers on the priority cleaning schedule due to the number of restaurants and potential for grease stoppages. For other sections of our gravity sewer, the routine cleaning schedule is listed in the tables below and revised as necessary based on findings and as reported by the crews to the supervisor.</w:t>
      </w:r>
    </w:p>
    <w:p w:rsidR="00FE568C" w:rsidRDefault="00FE568C">
      <w:pPr>
        <w:rPr>
          <w:sz w:val="24"/>
        </w:rPr>
      </w:pPr>
    </w:p>
    <w:p w:rsidR="00FE568C" w:rsidRDefault="00FE568C">
      <w:pPr>
        <w:pStyle w:val="Heading6"/>
      </w:pPr>
      <w:r>
        <w:t>Example Cleaning Frequency for 2-5 year</w:t>
      </w:r>
      <w:r>
        <w:rPr>
          <w:i w:val="0"/>
          <w:iCs w:val="0"/>
        </w:rPr>
        <w:t xml:space="preserve">: </w:t>
      </w:r>
      <w:r>
        <w:t xml:space="preserve"> Table Example ( delete when completing template)</w:t>
      </w:r>
    </w:p>
    <w:tbl>
      <w:tblPr>
        <w:tblW w:w="0" w:type="auto"/>
        <w:tblInd w:w="-5" w:type="dxa"/>
        <w:tblLayout w:type="fixed"/>
        <w:tblLook w:val="0000"/>
      </w:tblPr>
      <w:tblGrid>
        <w:gridCol w:w="2268"/>
        <w:gridCol w:w="1080"/>
        <w:gridCol w:w="1260"/>
        <w:gridCol w:w="1620"/>
        <w:gridCol w:w="3358"/>
      </w:tblGrid>
      <w:tr w:rsidR="00FE568C">
        <w:tc>
          <w:tcPr>
            <w:tcW w:w="2268" w:type="dxa"/>
            <w:tcBorders>
              <w:top w:val="single" w:sz="4" w:space="0" w:color="000000"/>
              <w:left w:val="single" w:sz="4" w:space="0" w:color="000000"/>
              <w:bottom w:val="single" w:sz="4" w:space="0" w:color="000000"/>
            </w:tcBorders>
            <w:shd w:val="clear" w:color="auto" w:fill="808080"/>
          </w:tcPr>
          <w:p w:rsidR="00FE568C" w:rsidRDefault="00FE568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napToGrid w:val="0"/>
              <w:rPr>
                <w:i/>
              </w:rPr>
            </w:pPr>
            <w:r>
              <w:rPr>
                <w:i/>
              </w:rPr>
              <w:t xml:space="preserve">Sewershed area name </w:t>
            </w:r>
          </w:p>
        </w:tc>
        <w:tc>
          <w:tcPr>
            <w:tcW w:w="1080" w:type="dxa"/>
            <w:tcBorders>
              <w:top w:val="single" w:sz="4" w:space="0" w:color="000000"/>
              <w:left w:val="single" w:sz="4" w:space="0" w:color="000000"/>
              <w:bottom w:val="single" w:sz="4" w:space="0" w:color="000000"/>
            </w:tcBorders>
            <w:shd w:val="clear" w:color="auto" w:fill="808080"/>
          </w:tcPr>
          <w:p w:rsidR="00FE568C" w:rsidRDefault="00FE568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napToGrid w:val="0"/>
              <w:rPr>
                <w:i/>
              </w:rPr>
            </w:pPr>
            <w:r>
              <w:rPr>
                <w:i/>
              </w:rPr>
              <w:t>Pipe Diam. (in)</w:t>
            </w:r>
          </w:p>
        </w:tc>
        <w:tc>
          <w:tcPr>
            <w:tcW w:w="1260" w:type="dxa"/>
            <w:tcBorders>
              <w:top w:val="single" w:sz="4" w:space="0" w:color="000000"/>
              <w:left w:val="single" w:sz="4" w:space="0" w:color="000000"/>
              <w:bottom w:val="single" w:sz="4" w:space="0" w:color="000000"/>
            </w:tcBorders>
            <w:shd w:val="clear" w:color="auto" w:fill="808080"/>
          </w:tcPr>
          <w:p w:rsidR="00FE568C" w:rsidRDefault="00FE568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napToGrid w:val="0"/>
              <w:rPr>
                <w:i/>
              </w:rPr>
            </w:pPr>
            <w:r>
              <w:rPr>
                <w:i/>
              </w:rPr>
              <w:t>Length of segment (lf)</w:t>
            </w:r>
          </w:p>
        </w:tc>
        <w:tc>
          <w:tcPr>
            <w:tcW w:w="1620" w:type="dxa"/>
            <w:tcBorders>
              <w:top w:val="single" w:sz="4" w:space="0" w:color="000000"/>
              <w:left w:val="single" w:sz="4" w:space="0" w:color="000000"/>
              <w:bottom w:val="single" w:sz="4" w:space="0" w:color="000000"/>
            </w:tcBorders>
            <w:shd w:val="clear" w:color="auto" w:fill="808080"/>
          </w:tcPr>
          <w:p w:rsidR="00FE568C" w:rsidRDefault="00FE568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napToGrid w:val="0"/>
              <w:rPr>
                <w:i/>
              </w:rPr>
            </w:pPr>
            <w:r>
              <w:rPr>
                <w:i/>
              </w:rPr>
              <w:t>Pipe Material</w:t>
            </w:r>
          </w:p>
        </w:tc>
        <w:tc>
          <w:tcPr>
            <w:tcW w:w="3358" w:type="dxa"/>
            <w:tcBorders>
              <w:top w:val="single" w:sz="4" w:space="0" w:color="000000"/>
              <w:left w:val="single" w:sz="4" w:space="0" w:color="000000"/>
              <w:bottom w:val="single" w:sz="4" w:space="0" w:color="000000"/>
              <w:right w:val="single" w:sz="4" w:space="0" w:color="000000"/>
            </w:tcBorders>
            <w:shd w:val="clear" w:color="auto" w:fill="808080"/>
          </w:tcPr>
          <w:p w:rsidR="00FE568C" w:rsidRDefault="00FE568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napToGrid w:val="0"/>
              <w:rPr>
                <w:i/>
              </w:rPr>
            </w:pPr>
            <w:r>
              <w:rPr>
                <w:i/>
              </w:rPr>
              <w:t>Notes</w:t>
            </w:r>
          </w:p>
        </w:tc>
      </w:tr>
      <w:tr w:rsidR="00FE568C">
        <w:tc>
          <w:tcPr>
            <w:tcW w:w="2268" w:type="dxa"/>
            <w:tcBorders>
              <w:top w:val="single" w:sz="4" w:space="0" w:color="000000"/>
              <w:left w:val="single" w:sz="4" w:space="0" w:color="000000"/>
              <w:bottom w:val="single" w:sz="4" w:space="0" w:color="000000"/>
            </w:tcBorders>
            <w:shd w:val="clear" w:color="auto" w:fill="B3B3B3"/>
          </w:tcPr>
          <w:p w:rsidR="00FE568C" w:rsidRDefault="00FE568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napToGrid w:val="0"/>
              <w:rPr>
                <w:i/>
              </w:rPr>
            </w:pPr>
            <w:r>
              <w:rPr>
                <w:i/>
              </w:rPr>
              <w:t>Sewershed Area 1</w:t>
            </w:r>
          </w:p>
        </w:tc>
        <w:tc>
          <w:tcPr>
            <w:tcW w:w="1080" w:type="dxa"/>
            <w:tcBorders>
              <w:top w:val="single" w:sz="4" w:space="0" w:color="000000"/>
              <w:left w:val="single" w:sz="4" w:space="0" w:color="000000"/>
              <w:bottom w:val="single" w:sz="4" w:space="0" w:color="000000"/>
            </w:tcBorders>
            <w:shd w:val="clear" w:color="auto" w:fill="B3B3B3"/>
          </w:tcPr>
          <w:p w:rsidR="00FE568C" w:rsidRDefault="00FE568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napToGrid w:val="0"/>
              <w:rPr>
                <w:i/>
              </w:rPr>
            </w:pPr>
          </w:p>
        </w:tc>
        <w:tc>
          <w:tcPr>
            <w:tcW w:w="1260" w:type="dxa"/>
            <w:tcBorders>
              <w:top w:val="single" w:sz="4" w:space="0" w:color="000000"/>
              <w:left w:val="single" w:sz="4" w:space="0" w:color="000000"/>
              <w:bottom w:val="single" w:sz="4" w:space="0" w:color="000000"/>
            </w:tcBorders>
            <w:shd w:val="clear" w:color="auto" w:fill="B3B3B3"/>
          </w:tcPr>
          <w:p w:rsidR="00FE568C" w:rsidRDefault="00FE568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napToGrid w:val="0"/>
              <w:rPr>
                <w:i/>
              </w:rPr>
            </w:pPr>
          </w:p>
        </w:tc>
        <w:tc>
          <w:tcPr>
            <w:tcW w:w="1620" w:type="dxa"/>
            <w:tcBorders>
              <w:top w:val="single" w:sz="4" w:space="0" w:color="000000"/>
              <w:left w:val="single" w:sz="4" w:space="0" w:color="000000"/>
              <w:bottom w:val="single" w:sz="4" w:space="0" w:color="000000"/>
            </w:tcBorders>
            <w:shd w:val="clear" w:color="auto" w:fill="B3B3B3"/>
          </w:tcPr>
          <w:p w:rsidR="00FE568C" w:rsidRDefault="00FE568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napToGrid w:val="0"/>
              <w:rPr>
                <w:i/>
              </w:rPr>
            </w:pPr>
          </w:p>
        </w:tc>
        <w:tc>
          <w:tcPr>
            <w:tcW w:w="3358" w:type="dxa"/>
            <w:tcBorders>
              <w:top w:val="single" w:sz="4" w:space="0" w:color="000000"/>
              <w:left w:val="single" w:sz="4" w:space="0" w:color="000000"/>
              <w:bottom w:val="single" w:sz="4" w:space="0" w:color="000000"/>
              <w:right w:val="single" w:sz="4" w:space="0" w:color="000000"/>
            </w:tcBorders>
            <w:shd w:val="clear" w:color="auto" w:fill="B3B3B3"/>
          </w:tcPr>
          <w:p w:rsidR="00FE568C" w:rsidRDefault="00FE568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napToGrid w:val="0"/>
              <w:rPr>
                <w:i/>
              </w:rPr>
            </w:pPr>
          </w:p>
        </w:tc>
      </w:tr>
      <w:tr w:rsidR="00FE568C">
        <w:tc>
          <w:tcPr>
            <w:tcW w:w="2268" w:type="dxa"/>
            <w:tcBorders>
              <w:top w:val="single" w:sz="4" w:space="0" w:color="000000"/>
              <w:left w:val="single" w:sz="4" w:space="0" w:color="000000"/>
              <w:bottom w:val="single" w:sz="4" w:space="0" w:color="000000"/>
            </w:tcBorders>
            <w:shd w:val="clear" w:color="auto" w:fill="auto"/>
          </w:tcPr>
          <w:p w:rsidR="00FE568C" w:rsidRDefault="00FE568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napToGrid w:val="0"/>
              <w:rPr>
                <w:i/>
              </w:rPr>
            </w:pPr>
            <w:r>
              <w:rPr>
                <w:i/>
              </w:rPr>
              <w:t>Main St., between Elm and Maple MH1-2200 to MH1-2500</w:t>
            </w:r>
          </w:p>
        </w:tc>
        <w:tc>
          <w:tcPr>
            <w:tcW w:w="1080" w:type="dxa"/>
            <w:tcBorders>
              <w:top w:val="single" w:sz="4" w:space="0" w:color="000000"/>
              <w:left w:val="single" w:sz="4" w:space="0" w:color="000000"/>
              <w:bottom w:val="single" w:sz="4" w:space="0" w:color="000000"/>
            </w:tcBorders>
            <w:shd w:val="clear" w:color="auto" w:fill="auto"/>
          </w:tcPr>
          <w:p w:rsidR="00FE568C" w:rsidRDefault="00FE568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napToGrid w:val="0"/>
              <w:rPr>
                <w:i/>
              </w:rPr>
            </w:pPr>
            <w:r>
              <w:rPr>
                <w:i/>
              </w:rPr>
              <w:t>12</w:t>
            </w:r>
          </w:p>
        </w:tc>
        <w:tc>
          <w:tcPr>
            <w:tcW w:w="1260" w:type="dxa"/>
            <w:tcBorders>
              <w:top w:val="single" w:sz="4" w:space="0" w:color="000000"/>
              <w:left w:val="single" w:sz="4" w:space="0" w:color="000000"/>
              <w:bottom w:val="single" w:sz="4" w:space="0" w:color="000000"/>
            </w:tcBorders>
            <w:shd w:val="clear" w:color="auto" w:fill="auto"/>
          </w:tcPr>
          <w:p w:rsidR="00FE568C" w:rsidRDefault="00FE568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napToGrid w:val="0"/>
              <w:rPr>
                <w:i/>
              </w:rPr>
            </w:pPr>
            <w:r>
              <w:rPr>
                <w:i/>
              </w:rPr>
              <w:t>1500</w:t>
            </w:r>
          </w:p>
        </w:tc>
        <w:tc>
          <w:tcPr>
            <w:tcW w:w="1620" w:type="dxa"/>
            <w:tcBorders>
              <w:top w:val="single" w:sz="4" w:space="0" w:color="000000"/>
              <w:left w:val="single" w:sz="4" w:space="0" w:color="000000"/>
              <w:bottom w:val="single" w:sz="4" w:space="0" w:color="000000"/>
            </w:tcBorders>
            <w:shd w:val="clear" w:color="auto" w:fill="auto"/>
          </w:tcPr>
          <w:p w:rsidR="00FE568C" w:rsidRDefault="00FE568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napToGrid w:val="0"/>
              <w:rPr>
                <w:i/>
              </w:rPr>
            </w:pPr>
            <w:r>
              <w:rPr>
                <w:i/>
              </w:rPr>
              <w:t>Ductile Iron</w:t>
            </w:r>
          </w:p>
        </w:tc>
        <w:tc>
          <w:tcPr>
            <w:tcW w:w="3358" w:type="dxa"/>
            <w:tcBorders>
              <w:top w:val="single" w:sz="4" w:space="0" w:color="000000"/>
              <w:left w:val="single" w:sz="4" w:space="0" w:color="000000"/>
              <w:bottom w:val="single" w:sz="4" w:space="0" w:color="000000"/>
              <w:right w:val="single" w:sz="4" w:space="0" w:color="000000"/>
            </w:tcBorders>
            <w:shd w:val="clear" w:color="auto" w:fill="auto"/>
          </w:tcPr>
          <w:p w:rsidR="00FE568C" w:rsidRDefault="00FE568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napToGrid w:val="0"/>
              <w:rPr>
                <w:i/>
              </w:rPr>
            </w:pPr>
            <w:r>
              <w:rPr>
                <w:i/>
              </w:rPr>
              <w:t xml:space="preserve">Roots expected MH1-2220 and MH1-2250  </w:t>
            </w:r>
          </w:p>
        </w:tc>
      </w:tr>
      <w:tr w:rsidR="00FE568C">
        <w:tc>
          <w:tcPr>
            <w:tcW w:w="2268" w:type="dxa"/>
            <w:tcBorders>
              <w:top w:val="single" w:sz="4" w:space="0" w:color="000000"/>
              <w:left w:val="single" w:sz="4" w:space="0" w:color="000000"/>
              <w:bottom w:val="single" w:sz="4" w:space="0" w:color="000000"/>
            </w:tcBorders>
            <w:shd w:val="clear" w:color="auto" w:fill="auto"/>
          </w:tcPr>
          <w:p w:rsidR="00FE568C" w:rsidRDefault="00FE568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napToGrid w:val="0"/>
              <w:rPr>
                <w:i/>
              </w:rPr>
            </w:pPr>
            <w:r>
              <w:rPr>
                <w:i/>
              </w:rPr>
              <w:t>Main St.,  between Maple and Oak. MH1-2750 to MH1-2810</w:t>
            </w:r>
          </w:p>
        </w:tc>
        <w:tc>
          <w:tcPr>
            <w:tcW w:w="1080" w:type="dxa"/>
            <w:tcBorders>
              <w:top w:val="single" w:sz="4" w:space="0" w:color="000000"/>
              <w:left w:val="single" w:sz="4" w:space="0" w:color="000000"/>
              <w:bottom w:val="single" w:sz="4" w:space="0" w:color="000000"/>
            </w:tcBorders>
            <w:shd w:val="clear" w:color="auto" w:fill="auto"/>
          </w:tcPr>
          <w:p w:rsidR="00FE568C" w:rsidRDefault="00FE568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napToGrid w:val="0"/>
              <w:rPr>
                <w:i/>
              </w:rPr>
            </w:pPr>
            <w:r>
              <w:rPr>
                <w:i/>
              </w:rPr>
              <w:t>12</w:t>
            </w:r>
          </w:p>
        </w:tc>
        <w:tc>
          <w:tcPr>
            <w:tcW w:w="1260" w:type="dxa"/>
            <w:tcBorders>
              <w:top w:val="single" w:sz="4" w:space="0" w:color="000000"/>
              <w:left w:val="single" w:sz="4" w:space="0" w:color="000000"/>
              <w:bottom w:val="single" w:sz="4" w:space="0" w:color="000000"/>
            </w:tcBorders>
            <w:shd w:val="clear" w:color="auto" w:fill="auto"/>
          </w:tcPr>
          <w:p w:rsidR="00FE568C" w:rsidRDefault="00FE568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napToGrid w:val="0"/>
              <w:rPr>
                <w:i/>
              </w:rPr>
            </w:pPr>
            <w:r>
              <w:rPr>
                <w:i/>
              </w:rPr>
              <w:t>1300</w:t>
            </w:r>
          </w:p>
        </w:tc>
        <w:tc>
          <w:tcPr>
            <w:tcW w:w="1620" w:type="dxa"/>
            <w:tcBorders>
              <w:top w:val="single" w:sz="4" w:space="0" w:color="000000"/>
              <w:left w:val="single" w:sz="4" w:space="0" w:color="000000"/>
              <w:bottom w:val="single" w:sz="4" w:space="0" w:color="000000"/>
            </w:tcBorders>
            <w:shd w:val="clear" w:color="auto" w:fill="auto"/>
          </w:tcPr>
          <w:p w:rsidR="00FE568C" w:rsidRDefault="00FE568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napToGrid w:val="0"/>
              <w:rPr>
                <w:i/>
              </w:rPr>
            </w:pPr>
            <w:r>
              <w:rPr>
                <w:i/>
              </w:rPr>
              <w:t>Ductile Iron</w:t>
            </w:r>
          </w:p>
        </w:tc>
        <w:tc>
          <w:tcPr>
            <w:tcW w:w="3358" w:type="dxa"/>
            <w:tcBorders>
              <w:top w:val="single" w:sz="4" w:space="0" w:color="000000"/>
              <w:left w:val="single" w:sz="4" w:space="0" w:color="000000"/>
              <w:bottom w:val="single" w:sz="4" w:space="0" w:color="000000"/>
              <w:right w:val="single" w:sz="4" w:space="0" w:color="000000"/>
            </w:tcBorders>
            <w:shd w:val="clear" w:color="auto" w:fill="auto"/>
          </w:tcPr>
          <w:p w:rsidR="00FE568C" w:rsidRDefault="00FE568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napToGrid w:val="0"/>
              <w:rPr>
                <w:i/>
              </w:rPr>
            </w:pPr>
            <w:r>
              <w:rPr>
                <w:i/>
              </w:rPr>
              <w:t>Roots expected between MH1-2770 and MH1-2800</w:t>
            </w:r>
          </w:p>
        </w:tc>
      </w:tr>
      <w:tr w:rsidR="00FE568C">
        <w:tc>
          <w:tcPr>
            <w:tcW w:w="2268" w:type="dxa"/>
            <w:tcBorders>
              <w:top w:val="single" w:sz="4" w:space="0" w:color="000000"/>
              <w:left w:val="single" w:sz="4" w:space="0" w:color="000000"/>
              <w:bottom w:val="single" w:sz="4" w:space="0" w:color="000000"/>
            </w:tcBorders>
            <w:shd w:val="clear" w:color="auto" w:fill="BFBFBF"/>
          </w:tcPr>
          <w:p w:rsidR="00FE568C" w:rsidRDefault="00FE568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napToGrid w:val="0"/>
              <w:rPr>
                <w:i/>
              </w:rPr>
            </w:pPr>
            <w:r>
              <w:rPr>
                <w:i/>
              </w:rPr>
              <w:t>Sewershed Area 2</w:t>
            </w:r>
          </w:p>
        </w:tc>
        <w:tc>
          <w:tcPr>
            <w:tcW w:w="1080" w:type="dxa"/>
            <w:tcBorders>
              <w:top w:val="single" w:sz="4" w:space="0" w:color="000000"/>
              <w:left w:val="single" w:sz="4" w:space="0" w:color="000000"/>
              <w:bottom w:val="single" w:sz="4" w:space="0" w:color="000000"/>
            </w:tcBorders>
            <w:shd w:val="clear" w:color="auto" w:fill="BFBFBF"/>
          </w:tcPr>
          <w:p w:rsidR="00FE568C" w:rsidRDefault="00FE568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napToGrid w:val="0"/>
              <w:rPr>
                <w:i/>
              </w:rPr>
            </w:pPr>
          </w:p>
        </w:tc>
        <w:tc>
          <w:tcPr>
            <w:tcW w:w="1260" w:type="dxa"/>
            <w:tcBorders>
              <w:top w:val="single" w:sz="4" w:space="0" w:color="000000"/>
              <w:left w:val="single" w:sz="4" w:space="0" w:color="000000"/>
              <w:bottom w:val="single" w:sz="4" w:space="0" w:color="000000"/>
            </w:tcBorders>
            <w:shd w:val="clear" w:color="auto" w:fill="BFBFBF"/>
          </w:tcPr>
          <w:p w:rsidR="00FE568C" w:rsidRDefault="00FE568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napToGrid w:val="0"/>
              <w:rPr>
                <w:i/>
              </w:rPr>
            </w:pPr>
          </w:p>
        </w:tc>
        <w:tc>
          <w:tcPr>
            <w:tcW w:w="1620" w:type="dxa"/>
            <w:tcBorders>
              <w:top w:val="single" w:sz="4" w:space="0" w:color="000000"/>
              <w:left w:val="single" w:sz="4" w:space="0" w:color="000000"/>
              <w:bottom w:val="single" w:sz="4" w:space="0" w:color="000000"/>
            </w:tcBorders>
            <w:shd w:val="clear" w:color="auto" w:fill="BFBFBF"/>
          </w:tcPr>
          <w:p w:rsidR="00FE568C" w:rsidRDefault="00FE568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napToGrid w:val="0"/>
              <w:rPr>
                <w:i/>
              </w:rPr>
            </w:pPr>
          </w:p>
        </w:tc>
        <w:tc>
          <w:tcPr>
            <w:tcW w:w="3358" w:type="dxa"/>
            <w:tcBorders>
              <w:top w:val="single" w:sz="4" w:space="0" w:color="000000"/>
              <w:left w:val="single" w:sz="4" w:space="0" w:color="000000"/>
              <w:bottom w:val="single" w:sz="4" w:space="0" w:color="000000"/>
              <w:right w:val="single" w:sz="4" w:space="0" w:color="000000"/>
            </w:tcBorders>
            <w:shd w:val="clear" w:color="auto" w:fill="BFBFBF"/>
          </w:tcPr>
          <w:p w:rsidR="00FE568C" w:rsidRDefault="00FE568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napToGrid w:val="0"/>
              <w:rPr>
                <w:i/>
              </w:rPr>
            </w:pPr>
          </w:p>
        </w:tc>
      </w:tr>
      <w:tr w:rsidR="00FE568C">
        <w:tc>
          <w:tcPr>
            <w:tcW w:w="2268" w:type="dxa"/>
            <w:tcBorders>
              <w:top w:val="single" w:sz="4" w:space="0" w:color="000000"/>
              <w:left w:val="single" w:sz="4" w:space="0" w:color="000000"/>
              <w:bottom w:val="single" w:sz="4" w:space="0" w:color="000000"/>
            </w:tcBorders>
            <w:shd w:val="clear" w:color="auto" w:fill="FFFFFF"/>
          </w:tcPr>
          <w:p w:rsidR="00FE568C" w:rsidRDefault="00FE568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napToGrid w:val="0"/>
              <w:rPr>
                <w:i/>
              </w:rPr>
            </w:pPr>
            <w:r>
              <w:rPr>
                <w:i/>
              </w:rPr>
              <w:t>First Ave., between Washington and Lincoln MH2-1100 and MH2-1400</w:t>
            </w:r>
          </w:p>
        </w:tc>
        <w:tc>
          <w:tcPr>
            <w:tcW w:w="1080" w:type="dxa"/>
            <w:tcBorders>
              <w:top w:val="single" w:sz="4" w:space="0" w:color="000000"/>
              <w:left w:val="single" w:sz="4" w:space="0" w:color="000000"/>
              <w:bottom w:val="single" w:sz="4" w:space="0" w:color="000000"/>
            </w:tcBorders>
            <w:shd w:val="clear" w:color="auto" w:fill="FFFFFF"/>
          </w:tcPr>
          <w:p w:rsidR="00FE568C" w:rsidRDefault="00FE568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napToGrid w:val="0"/>
              <w:rPr>
                <w:i/>
              </w:rPr>
            </w:pPr>
            <w:r>
              <w:rPr>
                <w:i/>
              </w:rPr>
              <w:t>12</w:t>
            </w:r>
          </w:p>
        </w:tc>
        <w:tc>
          <w:tcPr>
            <w:tcW w:w="1260" w:type="dxa"/>
            <w:tcBorders>
              <w:top w:val="single" w:sz="4" w:space="0" w:color="000000"/>
              <w:left w:val="single" w:sz="4" w:space="0" w:color="000000"/>
              <w:bottom w:val="single" w:sz="4" w:space="0" w:color="000000"/>
            </w:tcBorders>
            <w:shd w:val="clear" w:color="auto" w:fill="FFFFFF"/>
          </w:tcPr>
          <w:p w:rsidR="00FE568C" w:rsidRDefault="00FE568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napToGrid w:val="0"/>
              <w:rPr>
                <w:i/>
              </w:rPr>
            </w:pPr>
            <w:r>
              <w:rPr>
                <w:i/>
              </w:rPr>
              <w:t>2200</w:t>
            </w:r>
          </w:p>
        </w:tc>
        <w:tc>
          <w:tcPr>
            <w:tcW w:w="1620" w:type="dxa"/>
            <w:tcBorders>
              <w:top w:val="single" w:sz="4" w:space="0" w:color="000000"/>
              <w:left w:val="single" w:sz="4" w:space="0" w:color="000000"/>
              <w:bottom w:val="single" w:sz="4" w:space="0" w:color="000000"/>
            </w:tcBorders>
            <w:shd w:val="clear" w:color="auto" w:fill="FFFFFF"/>
          </w:tcPr>
          <w:p w:rsidR="00FE568C" w:rsidRDefault="00FE568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napToGrid w:val="0"/>
              <w:rPr>
                <w:i/>
              </w:rPr>
            </w:pPr>
            <w:r>
              <w:rPr>
                <w:i/>
              </w:rPr>
              <w:t>HDPE</w:t>
            </w:r>
          </w:p>
        </w:tc>
        <w:tc>
          <w:tcPr>
            <w:tcW w:w="3358" w:type="dxa"/>
            <w:tcBorders>
              <w:top w:val="single" w:sz="4" w:space="0" w:color="000000"/>
              <w:left w:val="single" w:sz="4" w:space="0" w:color="000000"/>
              <w:bottom w:val="single" w:sz="4" w:space="0" w:color="000000"/>
              <w:right w:val="single" w:sz="4" w:space="0" w:color="000000"/>
            </w:tcBorders>
            <w:shd w:val="clear" w:color="auto" w:fill="FFFFFF"/>
          </w:tcPr>
          <w:p w:rsidR="00FE568C" w:rsidRDefault="00FE568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napToGrid w:val="0"/>
              <w:rPr>
                <w:i/>
              </w:rPr>
            </w:pPr>
            <w:r>
              <w:rPr>
                <w:i/>
              </w:rPr>
              <w:t>Sediments problematic between MH2-1200 and MH2-1280</w:t>
            </w:r>
          </w:p>
        </w:tc>
      </w:tr>
    </w:tbl>
    <w:p w:rsidR="00FE568C" w:rsidRDefault="00FE568C">
      <w:pPr>
        <w:rPr>
          <w:sz w:val="24"/>
        </w:rPr>
      </w:pPr>
    </w:p>
    <w:p w:rsidR="00FE568C" w:rsidRDefault="00FE568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i/>
          <w:iCs/>
        </w:rPr>
      </w:pPr>
      <w:r>
        <w:t xml:space="preserve">Two-to-Five-Year Cleaning Frequency Table </w:t>
      </w:r>
      <w:bookmarkStart w:id="296" w:name="__Fieldmark__295_1269392214"/>
      <w:r w:rsidR="00A82FC3">
        <w:fldChar w:fldCharType="begin">
          <w:ffData>
            <w:name w:val=""/>
            <w:enabled/>
            <w:calcOnExit w:val="0"/>
            <w:textInput/>
          </w:ffData>
        </w:fldChar>
      </w:r>
      <w:r>
        <w:instrText xml:space="preserve"> FORMTEXT </w:instrText>
      </w:r>
      <w:r w:rsidR="00A82FC3">
        <w:fldChar w:fldCharType="separate"/>
      </w:r>
      <w:r>
        <w:t>[Insert number]</w:t>
      </w:r>
      <w:r w:rsidR="00A82FC3">
        <w:fldChar w:fldCharType="end"/>
      </w:r>
      <w:bookmarkEnd w:id="296"/>
      <w:r>
        <w:t xml:space="preserve">  </w:t>
      </w:r>
      <w:r>
        <w:rPr>
          <w:i/>
          <w:iCs/>
        </w:rPr>
        <w:t>[insert additional rows or delete rows as needed]</w:t>
      </w:r>
    </w:p>
    <w:tbl>
      <w:tblPr>
        <w:tblW w:w="0" w:type="auto"/>
        <w:tblInd w:w="-5" w:type="dxa"/>
        <w:tblLayout w:type="fixed"/>
        <w:tblLook w:val="0000"/>
      </w:tblPr>
      <w:tblGrid>
        <w:gridCol w:w="2268"/>
        <w:gridCol w:w="1080"/>
        <w:gridCol w:w="1260"/>
        <w:gridCol w:w="1620"/>
        <w:gridCol w:w="3358"/>
      </w:tblGrid>
      <w:tr w:rsidR="00FE568C">
        <w:tc>
          <w:tcPr>
            <w:tcW w:w="2268" w:type="dxa"/>
            <w:tcBorders>
              <w:top w:val="single" w:sz="4" w:space="0" w:color="000000"/>
              <w:left w:val="single" w:sz="4" w:space="0" w:color="000000"/>
              <w:bottom w:val="single" w:sz="4" w:space="0" w:color="000000"/>
            </w:tcBorders>
            <w:shd w:val="clear" w:color="auto" w:fill="808080"/>
          </w:tcPr>
          <w:p w:rsidR="00FE568C" w:rsidRDefault="00FE568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napToGrid w:val="0"/>
            </w:pPr>
            <w:r>
              <w:t xml:space="preserve">Sewershed area name </w:t>
            </w:r>
          </w:p>
        </w:tc>
        <w:tc>
          <w:tcPr>
            <w:tcW w:w="1080" w:type="dxa"/>
            <w:tcBorders>
              <w:top w:val="single" w:sz="4" w:space="0" w:color="000000"/>
              <w:left w:val="single" w:sz="4" w:space="0" w:color="000000"/>
              <w:bottom w:val="single" w:sz="4" w:space="0" w:color="000000"/>
            </w:tcBorders>
            <w:shd w:val="clear" w:color="auto" w:fill="808080"/>
          </w:tcPr>
          <w:p w:rsidR="00FE568C" w:rsidRDefault="00FE568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napToGrid w:val="0"/>
            </w:pPr>
            <w:r>
              <w:t>Pipe Diam. (in)</w:t>
            </w:r>
          </w:p>
        </w:tc>
        <w:tc>
          <w:tcPr>
            <w:tcW w:w="1260" w:type="dxa"/>
            <w:tcBorders>
              <w:top w:val="single" w:sz="4" w:space="0" w:color="000000"/>
              <w:left w:val="single" w:sz="4" w:space="0" w:color="000000"/>
              <w:bottom w:val="single" w:sz="4" w:space="0" w:color="000000"/>
            </w:tcBorders>
            <w:shd w:val="clear" w:color="auto" w:fill="808080"/>
          </w:tcPr>
          <w:p w:rsidR="00FE568C" w:rsidRDefault="00FE568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napToGrid w:val="0"/>
            </w:pPr>
            <w:r>
              <w:t>Length of segment (lf)</w:t>
            </w:r>
          </w:p>
        </w:tc>
        <w:tc>
          <w:tcPr>
            <w:tcW w:w="1620" w:type="dxa"/>
            <w:tcBorders>
              <w:top w:val="single" w:sz="4" w:space="0" w:color="000000"/>
              <w:left w:val="single" w:sz="4" w:space="0" w:color="000000"/>
              <w:bottom w:val="single" w:sz="4" w:space="0" w:color="000000"/>
            </w:tcBorders>
            <w:shd w:val="clear" w:color="auto" w:fill="808080"/>
          </w:tcPr>
          <w:p w:rsidR="00FE568C" w:rsidRDefault="00FE568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napToGrid w:val="0"/>
            </w:pPr>
            <w:r>
              <w:t>Pipe Material</w:t>
            </w:r>
          </w:p>
        </w:tc>
        <w:tc>
          <w:tcPr>
            <w:tcW w:w="3358" w:type="dxa"/>
            <w:tcBorders>
              <w:top w:val="single" w:sz="4" w:space="0" w:color="000000"/>
              <w:left w:val="single" w:sz="4" w:space="0" w:color="000000"/>
              <w:bottom w:val="single" w:sz="4" w:space="0" w:color="000000"/>
              <w:right w:val="single" w:sz="4" w:space="0" w:color="000000"/>
            </w:tcBorders>
            <w:shd w:val="clear" w:color="auto" w:fill="808080"/>
          </w:tcPr>
          <w:p w:rsidR="00FE568C" w:rsidRDefault="00FE568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napToGrid w:val="0"/>
            </w:pPr>
            <w:r>
              <w:t>Notes</w:t>
            </w:r>
          </w:p>
        </w:tc>
      </w:tr>
      <w:bookmarkStart w:id="297" w:name="__Fieldmark__296_1269392214"/>
      <w:tr w:rsidR="00FE568C">
        <w:tc>
          <w:tcPr>
            <w:tcW w:w="2268" w:type="dxa"/>
            <w:tcBorders>
              <w:top w:val="single" w:sz="4" w:space="0" w:color="000000"/>
              <w:left w:val="single" w:sz="4" w:space="0" w:color="000000"/>
              <w:bottom w:val="single" w:sz="4" w:space="0" w:color="000000"/>
            </w:tcBorders>
            <w:shd w:val="clear" w:color="auto" w:fill="B3B3B3"/>
          </w:tcPr>
          <w:p w:rsidR="00FE568C" w:rsidRDefault="00A82FC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napToGrid w:val="0"/>
            </w:pPr>
            <w:r>
              <w:fldChar w:fldCharType="begin">
                <w:ffData>
                  <w:name w:val=""/>
                  <w:enabled/>
                  <w:calcOnExit w:val="0"/>
                  <w:textInput/>
                </w:ffData>
              </w:fldChar>
            </w:r>
            <w:r w:rsidR="00FE568C">
              <w:instrText xml:space="preserve"> FORMTEXT </w:instrText>
            </w:r>
            <w:r>
              <w:fldChar w:fldCharType="separate"/>
            </w:r>
            <w:r w:rsidR="00FE568C">
              <w:t>[Insert name of area 1]</w:t>
            </w:r>
            <w:r>
              <w:fldChar w:fldCharType="end"/>
            </w:r>
            <w:bookmarkEnd w:id="297"/>
          </w:p>
        </w:tc>
        <w:tc>
          <w:tcPr>
            <w:tcW w:w="1080" w:type="dxa"/>
            <w:tcBorders>
              <w:top w:val="single" w:sz="4" w:space="0" w:color="000000"/>
              <w:left w:val="single" w:sz="4" w:space="0" w:color="000000"/>
              <w:bottom w:val="single" w:sz="4" w:space="0" w:color="000000"/>
            </w:tcBorders>
            <w:shd w:val="clear" w:color="auto" w:fill="B3B3B3"/>
          </w:tcPr>
          <w:p w:rsidR="00FE568C" w:rsidRDefault="00FE568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napToGrid w:val="0"/>
            </w:pPr>
          </w:p>
        </w:tc>
        <w:tc>
          <w:tcPr>
            <w:tcW w:w="1260" w:type="dxa"/>
            <w:tcBorders>
              <w:top w:val="single" w:sz="4" w:space="0" w:color="000000"/>
              <w:left w:val="single" w:sz="4" w:space="0" w:color="000000"/>
              <w:bottom w:val="single" w:sz="4" w:space="0" w:color="000000"/>
            </w:tcBorders>
            <w:shd w:val="clear" w:color="auto" w:fill="B3B3B3"/>
          </w:tcPr>
          <w:p w:rsidR="00FE568C" w:rsidRDefault="00FE568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napToGrid w:val="0"/>
            </w:pPr>
          </w:p>
        </w:tc>
        <w:tc>
          <w:tcPr>
            <w:tcW w:w="1620" w:type="dxa"/>
            <w:tcBorders>
              <w:top w:val="single" w:sz="4" w:space="0" w:color="000000"/>
              <w:left w:val="single" w:sz="4" w:space="0" w:color="000000"/>
              <w:bottom w:val="single" w:sz="4" w:space="0" w:color="000000"/>
            </w:tcBorders>
            <w:shd w:val="clear" w:color="auto" w:fill="B3B3B3"/>
          </w:tcPr>
          <w:p w:rsidR="00FE568C" w:rsidRDefault="00FE568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napToGrid w:val="0"/>
            </w:pPr>
          </w:p>
        </w:tc>
        <w:tc>
          <w:tcPr>
            <w:tcW w:w="3358" w:type="dxa"/>
            <w:tcBorders>
              <w:top w:val="single" w:sz="4" w:space="0" w:color="000000"/>
              <w:left w:val="single" w:sz="4" w:space="0" w:color="000000"/>
              <w:bottom w:val="single" w:sz="4" w:space="0" w:color="000000"/>
              <w:right w:val="single" w:sz="4" w:space="0" w:color="000000"/>
            </w:tcBorders>
            <w:shd w:val="clear" w:color="auto" w:fill="B3B3B3"/>
          </w:tcPr>
          <w:p w:rsidR="00FE568C" w:rsidRDefault="00FE568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napToGrid w:val="0"/>
            </w:pPr>
          </w:p>
        </w:tc>
      </w:tr>
      <w:bookmarkStart w:id="298" w:name="__Fieldmark__297_1269392214"/>
      <w:tr w:rsidR="00FE568C">
        <w:tc>
          <w:tcPr>
            <w:tcW w:w="2268" w:type="dxa"/>
            <w:tcBorders>
              <w:top w:val="single" w:sz="4" w:space="0" w:color="000000"/>
              <w:left w:val="single" w:sz="4" w:space="0" w:color="000000"/>
              <w:bottom w:val="single" w:sz="4" w:space="0" w:color="000000"/>
            </w:tcBorders>
            <w:shd w:val="clear" w:color="auto" w:fill="auto"/>
          </w:tcPr>
          <w:p w:rsidR="00FE568C" w:rsidRDefault="00A82FC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napToGrid w:val="0"/>
            </w:pPr>
            <w:r>
              <w:fldChar w:fldCharType="begin">
                <w:ffData>
                  <w:name w:val=""/>
                  <w:enabled/>
                  <w:calcOnExit w:val="0"/>
                  <w:textInput/>
                </w:ffData>
              </w:fldChar>
            </w:r>
            <w:r w:rsidR="00FE568C">
              <w:instrText xml:space="preserve"> FORMTEXT </w:instrText>
            </w:r>
            <w:r>
              <w:fldChar w:fldCharType="separate"/>
            </w:r>
            <w:r w:rsidR="00FE568C">
              <w:t>[Insert name of first segment, eg. street name]</w:t>
            </w:r>
            <w:r>
              <w:fldChar w:fldCharType="end"/>
            </w:r>
            <w:bookmarkEnd w:id="298"/>
          </w:p>
        </w:tc>
        <w:bookmarkStart w:id="299" w:name="__Fieldmark__298_1269392214"/>
        <w:tc>
          <w:tcPr>
            <w:tcW w:w="1080" w:type="dxa"/>
            <w:tcBorders>
              <w:top w:val="single" w:sz="4" w:space="0" w:color="000000"/>
              <w:left w:val="single" w:sz="4" w:space="0" w:color="000000"/>
              <w:bottom w:val="single" w:sz="4" w:space="0" w:color="000000"/>
            </w:tcBorders>
            <w:shd w:val="clear" w:color="auto" w:fill="auto"/>
          </w:tcPr>
          <w:p w:rsidR="00FE568C" w:rsidRDefault="00A82FC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napToGrid w:val="0"/>
            </w:pPr>
            <w:r>
              <w:fldChar w:fldCharType="begin">
                <w:ffData>
                  <w:name w:val=""/>
                  <w:enabled/>
                  <w:calcOnExit w:val="0"/>
                  <w:textInput/>
                </w:ffData>
              </w:fldChar>
            </w:r>
            <w:r w:rsidR="00FE568C">
              <w:instrText xml:space="preserve"> FORMTEXT </w:instrText>
            </w:r>
            <w:r>
              <w:fldChar w:fldCharType="separate"/>
            </w:r>
            <w:r w:rsidR="00FE568C">
              <w:t>[Insert number]</w:t>
            </w:r>
            <w:r>
              <w:fldChar w:fldCharType="end"/>
            </w:r>
            <w:bookmarkEnd w:id="299"/>
          </w:p>
        </w:tc>
        <w:bookmarkStart w:id="300" w:name="__Fieldmark__299_1269392214"/>
        <w:tc>
          <w:tcPr>
            <w:tcW w:w="1260" w:type="dxa"/>
            <w:tcBorders>
              <w:top w:val="single" w:sz="4" w:space="0" w:color="000000"/>
              <w:left w:val="single" w:sz="4" w:space="0" w:color="000000"/>
              <w:bottom w:val="single" w:sz="4" w:space="0" w:color="000000"/>
            </w:tcBorders>
            <w:shd w:val="clear" w:color="auto" w:fill="auto"/>
          </w:tcPr>
          <w:p w:rsidR="00FE568C" w:rsidRDefault="00A82FC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napToGrid w:val="0"/>
            </w:pPr>
            <w:r>
              <w:fldChar w:fldCharType="begin">
                <w:ffData>
                  <w:name w:val=""/>
                  <w:enabled/>
                  <w:calcOnExit w:val="0"/>
                  <w:textInput/>
                </w:ffData>
              </w:fldChar>
            </w:r>
            <w:r w:rsidR="00FE568C">
              <w:instrText xml:space="preserve"> FORMTEXT </w:instrText>
            </w:r>
            <w:r>
              <w:fldChar w:fldCharType="separate"/>
            </w:r>
            <w:r w:rsidR="00FE568C">
              <w:t>[Insert number]</w:t>
            </w:r>
            <w:r>
              <w:fldChar w:fldCharType="end"/>
            </w:r>
            <w:bookmarkEnd w:id="300"/>
          </w:p>
        </w:tc>
        <w:bookmarkStart w:id="301" w:name="__Fieldmark__300_1269392214"/>
        <w:tc>
          <w:tcPr>
            <w:tcW w:w="1620" w:type="dxa"/>
            <w:tcBorders>
              <w:top w:val="single" w:sz="4" w:space="0" w:color="000000"/>
              <w:left w:val="single" w:sz="4" w:space="0" w:color="000000"/>
              <w:bottom w:val="single" w:sz="4" w:space="0" w:color="000000"/>
            </w:tcBorders>
            <w:shd w:val="clear" w:color="auto" w:fill="auto"/>
          </w:tcPr>
          <w:p w:rsidR="00FE568C" w:rsidRDefault="00A82FC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napToGrid w:val="0"/>
            </w:pPr>
            <w:r>
              <w:fldChar w:fldCharType="begin">
                <w:ffData>
                  <w:name w:val=""/>
                  <w:enabled/>
                  <w:calcOnExit w:val="0"/>
                  <w:textInput/>
                </w:ffData>
              </w:fldChar>
            </w:r>
            <w:r w:rsidR="00FE568C">
              <w:instrText xml:space="preserve"> FORMTEXT </w:instrText>
            </w:r>
            <w:r>
              <w:fldChar w:fldCharType="separate"/>
            </w:r>
            <w:r w:rsidR="00FE568C">
              <w:t>[Insert material]</w:t>
            </w:r>
            <w:r>
              <w:fldChar w:fldCharType="end"/>
            </w:r>
            <w:bookmarkEnd w:id="301"/>
          </w:p>
        </w:tc>
        <w:bookmarkStart w:id="302" w:name="__Fieldmark__301_1269392214"/>
        <w:tc>
          <w:tcPr>
            <w:tcW w:w="3358" w:type="dxa"/>
            <w:tcBorders>
              <w:top w:val="single" w:sz="4" w:space="0" w:color="000000"/>
              <w:left w:val="single" w:sz="4" w:space="0" w:color="000000"/>
              <w:bottom w:val="single" w:sz="4" w:space="0" w:color="000000"/>
              <w:right w:val="single" w:sz="4" w:space="0" w:color="000000"/>
            </w:tcBorders>
            <w:shd w:val="clear" w:color="auto" w:fill="auto"/>
          </w:tcPr>
          <w:p w:rsidR="00FE568C" w:rsidRDefault="00A82FC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napToGrid w:val="0"/>
            </w:pPr>
            <w:r>
              <w:fldChar w:fldCharType="begin">
                <w:ffData>
                  <w:name w:val=""/>
                  <w:enabled/>
                  <w:calcOnExit w:val="0"/>
                  <w:textInput/>
                </w:ffData>
              </w:fldChar>
            </w:r>
            <w:r w:rsidR="00FE568C">
              <w:instrText xml:space="preserve"> FORMTEXT </w:instrText>
            </w:r>
            <w:r>
              <w:fldChar w:fldCharType="separate"/>
            </w:r>
            <w:r w:rsidR="00FE568C">
              <w:t>[Insert notes]</w:t>
            </w:r>
            <w:r>
              <w:fldChar w:fldCharType="end"/>
            </w:r>
            <w:bookmarkEnd w:id="302"/>
          </w:p>
        </w:tc>
      </w:tr>
      <w:bookmarkStart w:id="303" w:name="__Fieldmark__302_1269392214"/>
      <w:tr w:rsidR="00FE568C">
        <w:tc>
          <w:tcPr>
            <w:tcW w:w="2268" w:type="dxa"/>
            <w:tcBorders>
              <w:top w:val="single" w:sz="4" w:space="0" w:color="000000"/>
              <w:left w:val="single" w:sz="4" w:space="0" w:color="000000"/>
              <w:bottom w:val="single" w:sz="4" w:space="0" w:color="000000"/>
            </w:tcBorders>
            <w:shd w:val="clear" w:color="auto" w:fill="auto"/>
          </w:tcPr>
          <w:p w:rsidR="00FE568C" w:rsidRDefault="00A82FC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napToGrid w:val="0"/>
            </w:pPr>
            <w:r>
              <w:fldChar w:fldCharType="begin">
                <w:ffData>
                  <w:name w:val=""/>
                  <w:enabled/>
                  <w:calcOnExit w:val="0"/>
                  <w:textInput/>
                </w:ffData>
              </w:fldChar>
            </w:r>
            <w:r w:rsidR="00FE568C">
              <w:instrText xml:space="preserve"> FORMTEXT </w:instrText>
            </w:r>
            <w:r>
              <w:fldChar w:fldCharType="separate"/>
            </w:r>
            <w:r w:rsidR="00FE568C">
              <w:t>[etc.]</w:t>
            </w:r>
            <w:r>
              <w:fldChar w:fldCharType="end"/>
            </w:r>
            <w:bookmarkEnd w:id="303"/>
          </w:p>
        </w:tc>
        <w:tc>
          <w:tcPr>
            <w:tcW w:w="1080" w:type="dxa"/>
            <w:tcBorders>
              <w:top w:val="single" w:sz="4" w:space="0" w:color="000000"/>
              <w:left w:val="single" w:sz="4" w:space="0" w:color="000000"/>
              <w:bottom w:val="single" w:sz="4" w:space="0" w:color="000000"/>
            </w:tcBorders>
            <w:shd w:val="clear" w:color="auto" w:fill="auto"/>
          </w:tcPr>
          <w:p w:rsidR="00FE568C" w:rsidRDefault="00FE568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napToGrid w:val="0"/>
            </w:pPr>
          </w:p>
        </w:tc>
        <w:tc>
          <w:tcPr>
            <w:tcW w:w="1260" w:type="dxa"/>
            <w:tcBorders>
              <w:top w:val="single" w:sz="4" w:space="0" w:color="000000"/>
              <w:left w:val="single" w:sz="4" w:space="0" w:color="000000"/>
              <w:bottom w:val="single" w:sz="4" w:space="0" w:color="000000"/>
            </w:tcBorders>
            <w:shd w:val="clear" w:color="auto" w:fill="auto"/>
          </w:tcPr>
          <w:p w:rsidR="00FE568C" w:rsidRDefault="00FE568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napToGrid w:val="0"/>
            </w:pPr>
          </w:p>
        </w:tc>
        <w:tc>
          <w:tcPr>
            <w:tcW w:w="1620" w:type="dxa"/>
            <w:tcBorders>
              <w:top w:val="single" w:sz="4" w:space="0" w:color="000000"/>
              <w:left w:val="single" w:sz="4" w:space="0" w:color="000000"/>
              <w:bottom w:val="single" w:sz="4" w:space="0" w:color="000000"/>
            </w:tcBorders>
            <w:shd w:val="clear" w:color="auto" w:fill="auto"/>
          </w:tcPr>
          <w:p w:rsidR="00FE568C" w:rsidRDefault="00FE568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napToGrid w:val="0"/>
            </w:pPr>
          </w:p>
        </w:tc>
        <w:tc>
          <w:tcPr>
            <w:tcW w:w="3358" w:type="dxa"/>
            <w:tcBorders>
              <w:top w:val="single" w:sz="4" w:space="0" w:color="000000"/>
              <w:left w:val="single" w:sz="4" w:space="0" w:color="000000"/>
              <w:bottom w:val="single" w:sz="4" w:space="0" w:color="000000"/>
              <w:right w:val="single" w:sz="4" w:space="0" w:color="000000"/>
            </w:tcBorders>
            <w:shd w:val="clear" w:color="auto" w:fill="auto"/>
          </w:tcPr>
          <w:p w:rsidR="00FE568C" w:rsidRDefault="00FE568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napToGrid w:val="0"/>
            </w:pPr>
          </w:p>
        </w:tc>
      </w:tr>
      <w:tr w:rsidR="00FE568C">
        <w:tc>
          <w:tcPr>
            <w:tcW w:w="2268" w:type="dxa"/>
            <w:tcBorders>
              <w:top w:val="single" w:sz="4" w:space="0" w:color="000000"/>
              <w:left w:val="single" w:sz="4" w:space="0" w:color="000000"/>
              <w:bottom w:val="single" w:sz="4" w:space="0" w:color="000000"/>
            </w:tcBorders>
            <w:shd w:val="clear" w:color="auto" w:fill="auto"/>
          </w:tcPr>
          <w:p w:rsidR="00FE568C" w:rsidRDefault="00FE568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napToGrid w:val="0"/>
            </w:pPr>
          </w:p>
        </w:tc>
        <w:tc>
          <w:tcPr>
            <w:tcW w:w="1080" w:type="dxa"/>
            <w:tcBorders>
              <w:top w:val="single" w:sz="4" w:space="0" w:color="000000"/>
              <w:left w:val="single" w:sz="4" w:space="0" w:color="000000"/>
              <w:bottom w:val="single" w:sz="4" w:space="0" w:color="000000"/>
            </w:tcBorders>
            <w:shd w:val="clear" w:color="auto" w:fill="auto"/>
          </w:tcPr>
          <w:p w:rsidR="00FE568C" w:rsidRDefault="00FE568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napToGrid w:val="0"/>
            </w:pPr>
          </w:p>
        </w:tc>
        <w:tc>
          <w:tcPr>
            <w:tcW w:w="1260" w:type="dxa"/>
            <w:tcBorders>
              <w:top w:val="single" w:sz="4" w:space="0" w:color="000000"/>
              <w:left w:val="single" w:sz="4" w:space="0" w:color="000000"/>
              <w:bottom w:val="single" w:sz="4" w:space="0" w:color="000000"/>
            </w:tcBorders>
            <w:shd w:val="clear" w:color="auto" w:fill="auto"/>
          </w:tcPr>
          <w:p w:rsidR="00FE568C" w:rsidRDefault="00FE568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napToGrid w:val="0"/>
            </w:pPr>
          </w:p>
        </w:tc>
        <w:tc>
          <w:tcPr>
            <w:tcW w:w="1620" w:type="dxa"/>
            <w:tcBorders>
              <w:top w:val="single" w:sz="4" w:space="0" w:color="000000"/>
              <w:left w:val="single" w:sz="4" w:space="0" w:color="000000"/>
              <w:bottom w:val="single" w:sz="4" w:space="0" w:color="000000"/>
            </w:tcBorders>
            <w:shd w:val="clear" w:color="auto" w:fill="auto"/>
          </w:tcPr>
          <w:p w:rsidR="00FE568C" w:rsidRDefault="00FE568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napToGrid w:val="0"/>
            </w:pPr>
          </w:p>
        </w:tc>
        <w:tc>
          <w:tcPr>
            <w:tcW w:w="3358" w:type="dxa"/>
            <w:tcBorders>
              <w:top w:val="single" w:sz="4" w:space="0" w:color="000000"/>
              <w:left w:val="single" w:sz="4" w:space="0" w:color="000000"/>
              <w:bottom w:val="single" w:sz="4" w:space="0" w:color="000000"/>
              <w:right w:val="single" w:sz="4" w:space="0" w:color="000000"/>
            </w:tcBorders>
            <w:shd w:val="clear" w:color="auto" w:fill="auto"/>
          </w:tcPr>
          <w:p w:rsidR="00FE568C" w:rsidRDefault="00FE568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napToGrid w:val="0"/>
            </w:pPr>
          </w:p>
        </w:tc>
      </w:tr>
      <w:bookmarkStart w:id="304" w:name="__Fieldmark__303_1269392214"/>
      <w:tr w:rsidR="00FE568C">
        <w:tc>
          <w:tcPr>
            <w:tcW w:w="2268" w:type="dxa"/>
            <w:tcBorders>
              <w:top w:val="single" w:sz="4" w:space="0" w:color="000000"/>
              <w:left w:val="single" w:sz="4" w:space="0" w:color="000000"/>
              <w:bottom w:val="single" w:sz="4" w:space="0" w:color="000000"/>
            </w:tcBorders>
            <w:shd w:val="clear" w:color="auto" w:fill="CCCCCC"/>
          </w:tcPr>
          <w:p w:rsidR="00FE568C" w:rsidRDefault="00A82FC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napToGrid w:val="0"/>
            </w:pPr>
            <w:r>
              <w:fldChar w:fldCharType="begin">
                <w:ffData>
                  <w:name w:val=""/>
                  <w:enabled/>
                  <w:calcOnExit w:val="0"/>
                  <w:textInput/>
                </w:ffData>
              </w:fldChar>
            </w:r>
            <w:r w:rsidR="00FE568C">
              <w:instrText xml:space="preserve"> FORMTEXT </w:instrText>
            </w:r>
            <w:r>
              <w:fldChar w:fldCharType="separate"/>
            </w:r>
            <w:r w:rsidR="00FE568C">
              <w:t>[Insert name of area 2]</w:t>
            </w:r>
            <w:r>
              <w:fldChar w:fldCharType="end"/>
            </w:r>
            <w:bookmarkEnd w:id="304"/>
          </w:p>
        </w:tc>
        <w:tc>
          <w:tcPr>
            <w:tcW w:w="1080" w:type="dxa"/>
            <w:tcBorders>
              <w:top w:val="single" w:sz="4" w:space="0" w:color="000000"/>
              <w:left w:val="single" w:sz="4" w:space="0" w:color="000000"/>
              <w:bottom w:val="single" w:sz="4" w:space="0" w:color="000000"/>
            </w:tcBorders>
            <w:shd w:val="clear" w:color="auto" w:fill="CCCCCC"/>
          </w:tcPr>
          <w:p w:rsidR="00FE568C" w:rsidRDefault="00FE568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napToGrid w:val="0"/>
            </w:pPr>
          </w:p>
        </w:tc>
        <w:tc>
          <w:tcPr>
            <w:tcW w:w="1260" w:type="dxa"/>
            <w:tcBorders>
              <w:top w:val="single" w:sz="4" w:space="0" w:color="000000"/>
              <w:left w:val="single" w:sz="4" w:space="0" w:color="000000"/>
              <w:bottom w:val="single" w:sz="4" w:space="0" w:color="000000"/>
            </w:tcBorders>
            <w:shd w:val="clear" w:color="auto" w:fill="CCCCCC"/>
          </w:tcPr>
          <w:p w:rsidR="00FE568C" w:rsidRDefault="00FE568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napToGrid w:val="0"/>
            </w:pPr>
          </w:p>
        </w:tc>
        <w:tc>
          <w:tcPr>
            <w:tcW w:w="1620" w:type="dxa"/>
            <w:tcBorders>
              <w:top w:val="single" w:sz="4" w:space="0" w:color="000000"/>
              <w:left w:val="single" w:sz="4" w:space="0" w:color="000000"/>
              <w:bottom w:val="single" w:sz="4" w:space="0" w:color="000000"/>
            </w:tcBorders>
            <w:shd w:val="clear" w:color="auto" w:fill="CCCCCC"/>
          </w:tcPr>
          <w:p w:rsidR="00FE568C" w:rsidRDefault="00FE568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napToGrid w:val="0"/>
            </w:pPr>
          </w:p>
        </w:tc>
        <w:tc>
          <w:tcPr>
            <w:tcW w:w="3358" w:type="dxa"/>
            <w:tcBorders>
              <w:top w:val="single" w:sz="4" w:space="0" w:color="000000"/>
              <w:left w:val="single" w:sz="4" w:space="0" w:color="000000"/>
              <w:bottom w:val="single" w:sz="4" w:space="0" w:color="000000"/>
              <w:right w:val="single" w:sz="4" w:space="0" w:color="000000"/>
            </w:tcBorders>
            <w:shd w:val="clear" w:color="auto" w:fill="CCCCCC"/>
          </w:tcPr>
          <w:p w:rsidR="00FE568C" w:rsidRDefault="00FE568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napToGrid w:val="0"/>
            </w:pPr>
          </w:p>
        </w:tc>
      </w:tr>
      <w:bookmarkStart w:id="305" w:name="__Fieldmark__304_1269392214"/>
      <w:tr w:rsidR="00FE568C">
        <w:tc>
          <w:tcPr>
            <w:tcW w:w="2268" w:type="dxa"/>
            <w:tcBorders>
              <w:top w:val="single" w:sz="4" w:space="0" w:color="000000"/>
              <w:left w:val="single" w:sz="4" w:space="0" w:color="000000"/>
              <w:bottom w:val="single" w:sz="4" w:space="0" w:color="000000"/>
            </w:tcBorders>
            <w:shd w:val="clear" w:color="auto" w:fill="auto"/>
          </w:tcPr>
          <w:p w:rsidR="00FE568C" w:rsidRDefault="00A82FC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napToGrid w:val="0"/>
            </w:pPr>
            <w:r>
              <w:fldChar w:fldCharType="begin">
                <w:ffData>
                  <w:name w:val=""/>
                  <w:enabled/>
                  <w:calcOnExit w:val="0"/>
                  <w:textInput/>
                </w:ffData>
              </w:fldChar>
            </w:r>
            <w:r w:rsidR="00FE568C">
              <w:instrText xml:space="preserve"> FORMTEXT </w:instrText>
            </w:r>
            <w:r>
              <w:fldChar w:fldCharType="separate"/>
            </w:r>
            <w:r w:rsidR="00FE568C">
              <w:t>[Insert name of first segment, eg. street name]</w:t>
            </w:r>
            <w:r>
              <w:fldChar w:fldCharType="end"/>
            </w:r>
            <w:bookmarkEnd w:id="305"/>
          </w:p>
        </w:tc>
        <w:bookmarkStart w:id="306" w:name="__Fieldmark__305_1269392214"/>
        <w:tc>
          <w:tcPr>
            <w:tcW w:w="1080" w:type="dxa"/>
            <w:tcBorders>
              <w:top w:val="single" w:sz="4" w:space="0" w:color="000000"/>
              <w:left w:val="single" w:sz="4" w:space="0" w:color="000000"/>
              <w:bottom w:val="single" w:sz="4" w:space="0" w:color="000000"/>
            </w:tcBorders>
            <w:shd w:val="clear" w:color="auto" w:fill="auto"/>
          </w:tcPr>
          <w:p w:rsidR="00FE568C" w:rsidRDefault="00A82FC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napToGrid w:val="0"/>
            </w:pPr>
            <w:r>
              <w:fldChar w:fldCharType="begin">
                <w:ffData>
                  <w:name w:val=""/>
                  <w:enabled/>
                  <w:calcOnExit w:val="0"/>
                  <w:textInput/>
                </w:ffData>
              </w:fldChar>
            </w:r>
            <w:r w:rsidR="00FE568C">
              <w:instrText xml:space="preserve"> FORMTEXT </w:instrText>
            </w:r>
            <w:r>
              <w:fldChar w:fldCharType="separate"/>
            </w:r>
            <w:r w:rsidR="00FE568C">
              <w:t>[etc.]</w:t>
            </w:r>
            <w:r>
              <w:fldChar w:fldCharType="end"/>
            </w:r>
            <w:bookmarkEnd w:id="306"/>
          </w:p>
        </w:tc>
        <w:tc>
          <w:tcPr>
            <w:tcW w:w="1260" w:type="dxa"/>
            <w:tcBorders>
              <w:top w:val="single" w:sz="4" w:space="0" w:color="000000"/>
              <w:left w:val="single" w:sz="4" w:space="0" w:color="000000"/>
              <w:bottom w:val="single" w:sz="4" w:space="0" w:color="000000"/>
            </w:tcBorders>
            <w:shd w:val="clear" w:color="auto" w:fill="auto"/>
          </w:tcPr>
          <w:p w:rsidR="00FE568C" w:rsidRDefault="00FE568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napToGrid w:val="0"/>
            </w:pPr>
          </w:p>
        </w:tc>
        <w:tc>
          <w:tcPr>
            <w:tcW w:w="1620" w:type="dxa"/>
            <w:tcBorders>
              <w:top w:val="single" w:sz="4" w:space="0" w:color="000000"/>
              <w:left w:val="single" w:sz="4" w:space="0" w:color="000000"/>
              <w:bottom w:val="single" w:sz="4" w:space="0" w:color="000000"/>
            </w:tcBorders>
            <w:shd w:val="clear" w:color="auto" w:fill="auto"/>
          </w:tcPr>
          <w:p w:rsidR="00FE568C" w:rsidRDefault="00FE568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napToGrid w:val="0"/>
            </w:pPr>
          </w:p>
        </w:tc>
        <w:tc>
          <w:tcPr>
            <w:tcW w:w="3358" w:type="dxa"/>
            <w:tcBorders>
              <w:top w:val="single" w:sz="4" w:space="0" w:color="000000"/>
              <w:left w:val="single" w:sz="4" w:space="0" w:color="000000"/>
              <w:bottom w:val="single" w:sz="4" w:space="0" w:color="000000"/>
              <w:right w:val="single" w:sz="4" w:space="0" w:color="000000"/>
            </w:tcBorders>
            <w:shd w:val="clear" w:color="auto" w:fill="auto"/>
          </w:tcPr>
          <w:p w:rsidR="00FE568C" w:rsidRDefault="00FE568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napToGrid w:val="0"/>
            </w:pPr>
          </w:p>
        </w:tc>
      </w:tr>
      <w:tr w:rsidR="00FE568C">
        <w:tc>
          <w:tcPr>
            <w:tcW w:w="2268" w:type="dxa"/>
            <w:tcBorders>
              <w:top w:val="single" w:sz="4" w:space="0" w:color="000000"/>
              <w:left w:val="single" w:sz="4" w:space="0" w:color="000000"/>
              <w:bottom w:val="single" w:sz="4" w:space="0" w:color="000000"/>
            </w:tcBorders>
            <w:shd w:val="clear" w:color="auto" w:fill="auto"/>
          </w:tcPr>
          <w:p w:rsidR="00FE568C" w:rsidRDefault="00FE568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napToGrid w:val="0"/>
            </w:pPr>
          </w:p>
        </w:tc>
        <w:tc>
          <w:tcPr>
            <w:tcW w:w="1080" w:type="dxa"/>
            <w:tcBorders>
              <w:top w:val="single" w:sz="4" w:space="0" w:color="000000"/>
              <w:left w:val="single" w:sz="4" w:space="0" w:color="000000"/>
              <w:bottom w:val="single" w:sz="4" w:space="0" w:color="000000"/>
            </w:tcBorders>
            <w:shd w:val="clear" w:color="auto" w:fill="auto"/>
          </w:tcPr>
          <w:p w:rsidR="00FE568C" w:rsidRDefault="00FE568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napToGrid w:val="0"/>
            </w:pPr>
          </w:p>
        </w:tc>
        <w:tc>
          <w:tcPr>
            <w:tcW w:w="1260" w:type="dxa"/>
            <w:tcBorders>
              <w:top w:val="single" w:sz="4" w:space="0" w:color="000000"/>
              <w:left w:val="single" w:sz="4" w:space="0" w:color="000000"/>
              <w:bottom w:val="single" w:sz="4" w:space="0" w:color="000000"/>
            </w:tcBorders>
            <w:shd w:val="clear" w:color="auto" w:fill="auto"/>
          </w:tcPr>
          <w:p w:rsidR="00FE568C" w:rsidRDefault="00FE568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napToGrid w:val="0"/>
            </w:pPr>
          </w:p>
        </w:tc>
        <w:tc>
          <w:tcPr>
            <w:tcW w:w="1620" w:type="dxa"/>
            <w:tcBorders>
              <w:top w:val="single" w:sz="4" w:space="0" w:color="000000"/>
              <w:left w:val="single" w:sz="4" w:space="0" w:color="000000"/>
              <w:bottom w:val="single" w:sz="4" w:space="0" w:color="000000"/>
            </w:tcBorders>
            <w:shd w:val="clear" w:color="auto" w:fill="auto"/>
          </w:tcPr>
          <w:p w:rsidR="00FE568C" w:rsidRDefault="00FE568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napToGrid w:val="0"/>
            </w:pPr>
          </w:p>
        </w:tc>
        <w:tc>
          <w:tcPr>
            <w:tcW w:w="3358" w:type="dxa"/>
            <w:tcBorders>
              <w:top w:val="single" w:sz="4" w:space="0" w:color="000000"/>
              <w:left w:val="single" w:sz="4" w:space="0" w:color="000000"/>
              <w:bottom w:val="single" w:sz="4" w:space="0" w:color="000000"/>
              <w:right w:val="single" w:sz="4" w:space="0" w:color="000000"/>
            </w:tcBorders>
            <w:shd w:val="clear" w:color="auto" w:fill="auto"/>
          </w:tcPr>
          <w:p w:rsidR="00FE568C" w:rsidRDefault="00FE568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napToGrid w:val="0"/>
            </w:pPr>
          </w:p>
        </w:tc>
      </w:tr>
    </w:tbl>
    <w:p w:rsidR="00FE568C" w:rsidRDefault="00FE568C">
      <w:pPr>
        <w:rPr>
          <w:sz w:val="24"/>
        </w:rPr>
      </w:pPr>
    </w:p>
    <w:p w:rsidR="00FE568C" w:rsidRDefault="00FE568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i/>
          <w:iCs/>
        </w:rPr>
      </w:pPr>
      <w:r>
        <w:t xml:space="preserve">Five-plus-Year Cleaning Frequency Table </w:t>
      </w:r>
      <w:bookmarkStart w:id="307" w:name="__Fieldmark__306_1269392214"/>
      <w:r w:rsidR="00A82FC3">
        <w:fldChar w:fldCharType="begin">
          <w:ffData>
            <w:name w:val=""/>
            <w:enabled/>
            <w:calcOnExit w:val="0"/>
            <w:textInput/>
          </w:ffData>
        </w:fldChar>
      </w:r>
      <w:r>
        <w:instrText xml:space="preserve"> FORMTEXT </w:instrText>
      </w:r>
      <w:r w:rsidR="00A82FC3">
        <w:fldChar w:fldCharType="separate"/>
      </w:r>
      <w:r>
        <w:t>[Insert number]</w:t>
      </w:r>
      <w:r w:rsidR="00A82FC3">
        <w:fldChar w:fldCharType="end"/>
      </w:r>
      <w:bookmarkEnd w:id="307"/>
      <w:r>
        <w:t xml:space="preserve">  </w:t>
      </w:r>
      <w:r>
        <w:rPr>
          <w:i/>
          <w:iCs/>
        </w:rPr>
        <w:t>[insert additional rows or delete rows as needed]</w:t>
      </w:r>
    </w:p>
    <w:tbl>
      <w:tblPr>
        <w:tblW w:w="0" w:type="auto"/>
        <w:tblInd w:w="-5" w:type="dxa"/>
        <w:tblLayout w:type="fixed"/>
        <w:tblLook w:val="0000"/>
      </w:tblPr>
      <w:tblGrid>
        <w:gridCol w:w="2268"/>
        <w:gridCol w:w="1080"/>
        <w:gridCol w:w="1260"/>
        <w:gridCol w:w="1620"/>
        <w:gridCol w:w="3358"/>
      </w:tblGrid>
      <w:tr w:rsidR="00FE568C">
        <w:tc>
          <w:tcPr>
            <w:tcW w:w="2268" w:type="dxa"/>
            <w:tcBorders>
              <w:top w:val="single" w:sz="4" w:space="0" w:color="000000"/>
              <w:left w:val="single" w:sz="4" w:space="0" w:color="000000"/>
              <w:bottom w:val="single" w:sz="4" w:space="0" w:color="000000"/>
            </w:tcBorders>
            <w:shd w:val="clear" w:color="auto" w:fill="808080"/>
          </w:tcPr>
          <w:p w:rsidR="00FE568C" w:rsidRDefault="00FE568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napToGrid w:val="0"/>
            </w:pPr>
            <w:r>
              <w:t xml:space="preserve">Sewershed area name </w:t>
            </w:r>
          </w:p>
        </w:tc>
        <w:tc>
          <w:tcPr>
            <w:tcW w:w="1080" w:type="dxa"/>
            <w:tcBorders>
              <w:top w:val="single" w:sz="4" w:space="0" w:color="000000"/>
              <w:left w:val="single" w:sz="4" w:space="0" w:color="000000"/>
              <w:bottom w:val="single" w:sz="4" w:space="0" w:color="000000"/>
            </w:tcBorders>
            <w:shd w:val="clear" w:color="auto" w:fill="808080"/>
          </w:tcPr>
          <w:p w:rsidR="00FE568C" w:rsidRDefault="00FE568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napToGrid w:val="0"/>
            </w:pPr>
            <w:r>
              <w:t>Pipe Diam. (in)</w:t>
            </w:r>
          </w:p>
        </w:tc>
        <w:tc>
          <w:tcPr>
            <w:tcW w:w="1260" w:type="dxa"/>
            <w:tcBorders>
              <w:top w:val="single" w:sz="4" w:space="0" w:color="000000"/>
              <w:left w:val="single" w:sz="4" w:space="0" w:color="000000"/>
              <w:bottom w:val="single" w:sz="4" w:space="0" w:color="000000"/>
            </w:tcBorders>
            <w:shd w:val="clear" w:color="auto" w:fill="808080"/>
          </w:tcPr>
          <w:p w:rsidR="00FE568C" w:rsidRDefault="00FE568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napToGrid w:val="0"/>
            </w:pPr>
            <w:r>
              <w:t>Length of segment (lf)</w:t>
            </w:r>
          </w:p>
        </w:tc>
        <w:tc>
          <w:tcPr>
            <w:tcW w:w="1620" w:type="dxa"/>
            <w:tcBorders>
              <w:top w:val="single" w:sz="4" w:space="0" w:color="000000"/>
              <w:left w:val="single" w:sz="4" w:space="0" w:color="000000"/>
              <w:bottom w:val="single" w:sz="4" w:space="0" w:color="000000"/>
            </w:tcBorders>
            <w:shd w:val="clear" w:color="auto" w:fill="808080"/>
          </w:tcPr>
          <w:p w:rsidR="00FE568C" w:rsidRDefault="00FE568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napToGrid w:val="0"/>
            </w:pPr>
            <w:r>
              <w:t>Pipe Material</w:t>
            </w:r>
          </w:p>
        </w:tc>
        <w:tc>
          <w:tcPr>
            <w:tcW w:w="3358" w:type="dxa"/>
            <w:tcBorders>
              <w:top w:val="single" w:sz="4" w:space="0" w:color="000000"/>
              <w:left w:val="single" w:sz="4" w:space="0" w:color="000000"/>
              <w:bottom w:val="single" w:sz="4" w:space="0" w:color="000000"/>
              <w:right w:val="single" w:sz="4" w:space="0" w:color="000000"/>
            </w:tcBorders>
            <w:shd w:val="clear" w:color="auto" w:fill="808080"/>
          </w:tcPr>
          <w:p w:rsidR="00FE568C" w:rsidRDefault="00FE568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napToGrid w:val="0"/>
            </w:pPr>
            <w:r>
              <w:t>Notes</w:t>
            </w:r>
          </w:p>
        </w:tc>
      </w:tr>
      <w:bookmarkStart w:id="308" w:name="__Fieldmark__307_1269392214"/>
      <w:tr w:rsidR="00FE568C">
        <w:tc>
          <w:tcPr>
            <w:tcW w:w="2268" w:type="dxa"/>
            <w:tcBorders>
              <w:top w:val="single" w:sz="4" w:space="0" w:color="000000"/>
              <w:left w:val="single" w:sz="4" w:space="0" w:color="000000"/>
              <w:bottom w:val="single" w:sz="4" w:space="0" w:color="000000"/>
            </w:tcBorders>
            <w:shd w:val="clear" w:color="auto" w:fill="B3B3B3"/>
          </w:tcPr>
          <w:p w:rsidR="00FE568C" w:rsidRDefault="00A82FC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napToGrid w:val="0"/>
            </w:pPr>
            <w:r>
              <w:fldChar w:fldCharType="begin">
                <w:ffData>
                  <w:name w:val=""/>
                  <w:enabled/>
                  <w:calcOnExit w:val="0"/>
                  <w:textInput/>
                </w:ffData>
              </w:fldChar>
            </w:r>
            <w:r w:rsidR="00FE568C">
              <w:instrText xml:space="preserve"> FORMTEXT </w:instrText>
            </w:r>
            <w:r>
              <w:fldChar w:fldCharType="separate"/>
            </w:r>
            <w:r w:rsidR="00FE568C">
              <w:t>[Insert name of area 1]</w:t>
            </w:r>
            <w:r>
              <w:fldChar w:fldCharType="end"/>
            </w:r>
            <w:bookmarkEnd w:id="308"/>
          </w:p>
        </w:tc>
        <w:tc>
          <w:tcPr>
            <w:tcW w:w="1080" w:type="dxa"/>
            <w:tcBorders>
              <w:top w:val="single" w:sz="4" w:space="0" w:color="000000"/>
              <w:left w:val="single" w:sz="4" w:space="0" w:color="000000"/>
              <w:bottom w:val="single" w:sz="4" w:space="0" w:color="000000"/>
            </w:tcBorders>
            <w:shd w:val="clear" w:color="auto" w:fill="B3B3B3"/>
          </w:tcPr>
          <w:p w:rsidR="00FE568C" w:rsidRDefault="00FE568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napToGrid w:val="0"/>
            </w:pPr>
          </w:p>
        </w:tc>
        <w:tc>
          <w:tcPr>
            <w:tcW w:w="1260" w:type="dxa"/>
            <w:tcBorders>
              <w:top w:val="single" w:sz="4" w:space="0" w:color="000000"/>
              <w:left w:val="single" w:sz="4" w:space="0" w:color="000000"/>
              <w:bottom w:val="single" w:sz="4" w:space="0" w:color="000000"/>
            </w:tcBorders>
            <w:shd w:val="clear" w:color="auto" w:fill="B3B3B3"/>
          </w:tcPr>
          <w:p w:rsidR="00FE568C" w:rsidRDefault="00FE568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napToGrid w:val="0"/>
            </w:pPr>
          </w:p>
        </w:tc>
        <w:tc>
          <w:tcPr>
            <w:tcW w:w="1620" w:type="dxa"/>
            <w:tcBorders>
              <w:top w:val="single" w:sz="4" w:space="0" w:color="000000"/>
              <w:left w:val="single" w:sz="4" w:space="0" w:color="000000"/>
              <w:bottom w:val="single" w:sz="4" w:space="0" w:color="000000"/>
            </w:tcBorders>
            <w:shd w:val="clear" w:color="auto" w:fill="B3B3B3"/>
          </w:tcPr>
          <w:p w:rsidR="00FE568C" w:rsidRDefault="00FE568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napToGrid w:val="0"/>
            </w:pPr>
          </w:p>
        </w:tc>
        <w:tc>
          <w:tcPr>
            <w:tcW w:w="3358" w:type="dxa"/>
            <w:tcBorders>
              <w:top w:val="single" w:sz="4" w:space="0" w:color="000000"/>
              <w:left w:val="single" w:sz="4" w:space="0" w:color="000000"/>
              <w:bottom w:val="single" w:sz="4" w:space="0" w:color="000000"/>
              <w:right w:val="single" w:sz="4" w:space="0" w:color="000000"/>
            </w:tcBorders>
            <w:shd w:val="clear" w:color="auto" w:fill="B3B3B3"/>
          </w:tcPr>
          <w:p w:rsidR="00FE568C" w:rsidRDefault="00FE568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napToGrid w:val="0"/>
            </w:pPr>
          </w:p>
        </w:tc>
      </w:tr>
      <w:bookmarkStart w:id="309" w:name="__Fieldmark__308_1269392214"/>
      <w:tr w:rsidR="00FE568C">
        <w:tc>
          <w:tcPr>
            <w:tcW w:w="2268" w:type="dxa"/>
            <w:tcBorders>
              <w:top w:val="single" w:sz="4" w:space="0" w:color="000000"/>
              <w:left w:val="single" w:sz="4" w:space="0" w:color="000000"/>
              <w:bottom w:val="single" w:sz="4" w:space="0" w:color="000000"/>
            </w:tcBorders>
            <w:shd w:val="clear" w:color="auto" w:fill="auto"/>
          </w:tcPr>
          <w:p w:rsidR="00FE568C" w:rsidRDefault="00A82FC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napToGrid w:val="0"/>
            </w:pPr>
            <w:r>
              <w:fldChar w:fldCharType="begin">
                <w:ffData>
                  <w:name w:val=""/>
                  <w:enabled/>
                  <w:calcOnExit w:val="0"/>
                  <w:textInput/>
                </w:ffData>
              </w:fldChar>
            </w:r>
            <w:r w:rsidR="00FE568C">
              <w:instrText xml:space="preserve"> FORMTEXT </w:instrText>
            </w:r>
            <w:r>
              <w:fldChar w:fldCharType="separate"/>
            </w:r>
            <w:r w:rsidR="00FE568C">
              <w:t>[Insert name of first segment, eg. street name]</w:t>
            </w:r>
            <w:r>
              <w:fldChar w:fldCharType="end"/>
            </w:r>
            <w:bookmarkEnd w:id="309"/>
          </w:p>
        </w:tc>
        <w:bookmarkStart w:id="310" w:name="__Fieldmark__309_1269392214"/>
        <w:tc>
          <w:tcPr>
            <w:tcW w:w="1080" w:type="dxa"/>
            <w:tcBorders>
              <w:top w:val="single" w:sz="4" w:space="0" w:color="000000"/>
              <w:left w:val="single" w:sz="4" w:space="0" w:color="000000"/>
              <w:bottom w:val="single" w:sz="4" w:space="0" w:color="000000"/>
            </w:tcBorders>
            <w:shd w:val="clear" w:color="auto" w:fill="auto"/>
          </w:tcPr>
          <w:p w:rsidR="00FE568C" w:rsidRDefault="00A82FC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napToGrid w:val="0"/>
            </w:pPr>
            <w:r>
              <w:fldChar w:fldCharType="begin">
                <w:ffData>
                  <w:name w:val=""/>
                  <w:enabled/>
                  <w:calcOnExit w:val="0"/>
                  <w:textInput/>
                </w:ffData>
              </w:fldChar>
            </w:r>
            <w:r w:rsidR="00FE568C">
              <w:instrText xml:space="preserve"> FORMTEXT </w:instrText>
            </w:r>
            <w:r>
              <w:fldChar w:fldCharType="separate"/>
            </w:r>
            <w:r w:rsidR="00FE568C">
              <w:t>[Insert number]</w:t>
            </w:r>
            <w:r>
              <w:fldChar w:fldCharType="end"/>
            </w:r>
            <w:bookmarkEnd w:id="310"/>
          </w:p>
        </w:tc>
        <w:bookmarkStart w:id="311" w:name="__Fieldmark__310_1269392214"/>
        <w:tc>
          <w:tcPr>
            <w:tcW w:w="1260" w:type="dxa"/>
            <w:tcBorders>
              <w:top w:val="single" w:sz="4" w:space="0" w:color="000000"/>
              <w:left w:val="single" w:sz="4" w:space="0" w:color="000000"/>
              <w:bottom w:val="single" w:sz="4" w:space="0" w:color="000000"/>
            </w:tcBorders>
            <w:shd w:val="clear" w:color="auto" w:fill="auto"/>
          </w:tcPr>
          <w:p w:rsidR="00FE568C" w:rsidRDefault="00A82FC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napToGrid w:val="0"/>
            </w:pPr>
            <w:r>
              <w:fldChar w:fldCharType="begin">
                <w:ffData>
                  <w:name w:val=""/>
                  <w:enabled/>
                  <w:calcOnExit w:val="0"/>
                  <w:textInput/>
                </w:ffData>
              </w:fldChar>
            </w:r>
            <w:r w:rsidR="00FE568C">
              <w:instrText xml:space="preserve"> FORMTEXT </w:instrText>
            </w:r>
            <w:r>
              <w:fldChar w:fldCharType="separate"/>
            </w:r>
            <w:r w:rsidR="00FE568C">
              <w:t>[Insert number]</w:t>
            </w:r>
            <w:r>
              <w:fldChar w:fldCharType="end"/>
            </w:r>
            <w:bookmarkEnd w:id="311"/>
          </w:p>
        </w:tc>
        <w:bookmarkStart w:id="312" w:name="__Fieldmark__311_1269392214"/>
        <w:tc>
          <w:tcPr>
            <w:tcW w:w="1620" w:type="dxa"/>
            <w:tcBorders>
              <w:top w:val="single" w:sz="4" w:space="0" w:color="000000"/>
              <w:left w:val="single" w:sz="4" w:space="0" w:color="000000"/>
              <w:bottom w:val="single" w:sz="4" w:space="0" w:color="000000"/>
            </w:tcBorders>
            <w:shd w:val="clear" w:color="auto" w:fill="auto"/>
          </w:tcPr>
          <w:p w:rsidR="00FE568C" w:rsidRDefault="00A82FC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napToGrid w:val="0"/>
            </w:pPr>
            <w:r>
              <w:fldChar w:fldCharType="begin">
                <w:ffData>
                  <w:name w:val=""/>
                  <w:enabled/>
                  <w:calcOnExit w:val="0"/>
                  <w:textInput/>
                </w:ffData>
              </w:fldChar>
            </w:r>
            <w:r w:rsidR="00FE568C">
              <w:instrText xml:space="preserve"> FORMTEXT </w:instrText>
            </w:r>
            <w:r>
              <w:fldChar w:fldCharType="separate"/>
            </w:r>
            <w:r w:rsidR="00FE568C">
              <w:t>[Insert material]</w:t>
            </w:r>
            <w:r>
              <w:fldChar w:fldCharType="end"/>
            </w:r>
            <w:bookmarkEnd w:id="312"/>
          </w:p>
        </w:tc>
        <w:bookmarkStart w:id="313" w:name="__Fieldmark__312_1269392214"/>
        <w:tc>
          <w:tcPr>
            <w:tcW w:w="3358" w:type="dxa"/>
            <w:tcBorders>
              <w:top w:val="single" w:sz="4" w:space="0" w:color="000000"/>
              <w:left w:val="single" w:sz="4" w:space="0" w:color="000000"/>
              <w:bottom w:val="single" w:sz="4" w:space="0" w:color="000000"/>
              <w:right w:val="single" w:sz="4" w:space="0" w:color="000000"/>
            </w:tcBorders>
            <w:shd w:val="clear" w:color="auto" w:fill="auto"/>
          </w:tcPr>
          <w:p w:rsidR="00FE568C" w:rsidRDefault="00A82FC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napToGrid w:val="0"/>
            </w:pPr>
            <w:r>
              <w:fldChar w:fldCharType="begin">
                <w:ffData>
                  <w:name w:val=""/>
                  <w:enabled/>
                  <w:calcOnExit w:val="0"/>
                  <w:textInput/>
                </w:ffData>
              </w:fldChar>
            </w:r>
            <w:r w:rsidR="00FE568C">
              <w:instrText xml:space="preserve"> FORMTEXT </w:instrText>
            </w:r>
            <w:r>
              <w:fldChar w:fldCharType="separate"/>
            </w:r>
            <w:r w:rsidR="00FE568C">
              <w:t>[Insert notes]</w:t>
            </w:r>
            <w:r>
              <w:fldChar w:fldCharType="end"/>
            </w:r>
            <w:bookmarkEnd w:id="313"/>
          </w:p>
        </w:tc>
      </w:tr>
      <w:bookmarkStart w:id="314" w:name="__Fieldmark__313_1269392214"/>
      <w:tr w:rsidR="00FE568C">
        <w:tc>
          <w:tcPr>
            <w:tcW w:w="2268" w:type="dxa"/>
            <w:tcBorders>
              <w:top w:val="single" w:sz="4" w:space="0" w:color="000000"/>
              <w:left w:val="single" w:sz="4" w:space="0" w:color="000000"/>
              <w:bottom w:val="single" w:sz="4" w:space="0" w:color="000000"/>
            </w:tcBorders>
            <w:shd w:val="clear" w:color="auto" w:fill="auto"/>
          </w:tcPr>
          <w:p w:rsidR="00FE568C" w:rsidRDefault="00A82FC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napToGrid w:val="0"/>
            </w:pPr>
            <w:r>
              <w:fldChar w:fldCharType="begin">
                <w:ffData>
                  <w:name w:val=""/>
                  <w:enabled/>
                  <w:calcOnExit w:val="0"/>
                  <w:textInput/>
                </w:ffData>
              </w:fldChar>
            </w:r>
            <w:r w:rsidR="00FE568C">
              <w:instrText xml:space="preserve"> FORMTEXT </w:instrText>
            </w:r>
            <w:r>
              <w:fldChar w:fldCharType="separate"/>
            </w:r>
            <w:r w:rsidR="00FE568C">
              <w:t>[etc.]</w:t>
            </w:r>
            <w:r>
              <w:fldChar w:fldCharType="end"/>
            </w:r>
            <w:bookmarkEnd w:id="314"/>
          </w:p>
        </w:tc>
        <w:tc>
          <w:tcPr>
            <w:tcW w:w="1080" w:type="dxa"/>
            <w:tcBorders>
              <w:top w:val="single" w:sz="4" w:space="0" w:color="000000"/>
              <w:left w:val="single" w:sz="4" w:space="0" w:color="000000"/>
              <w:bottom w:val="single" w:sz="4" w:space="0" w:color="000000"/>
            </w:tcBorders>
            <w:shd w:val="clear" w:color="auto" w:fill="auto"/>
          </w:tcPr>
          <w:p w:rsidR="00FE568C" w:rsidRDefault="00FE568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napToGrid w:val="0"/>
            </w:pPr>
          </w:p>
        </w:tc>
        <w:tc>
          <w:tcPr>
            <w:tcW w:w="1260" w:type="dxa"/>
            <w:tcBorders>
              <w:top w:val="single" w:sz="4" w:space="0" w:color="000000"/>
              <w:left w:val="single" w:sz="4" w:space="0" w:color="000000"/>
              <w:bottom w:val="single" w:sz="4" w:space="0" w:color="000000"/>
            </w:tcBorders>
            <w:shd w:val="clear" w:color="auto" w:fill="auto"/>
          </w:tcPr>
          <w:p w:rsidR="00FE568C" w:rsidRDefault="00FE568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napToGrid w:val="0"/>
            </w:pPr>
          </w:p>
        </w:tc>
        <w:tc>
          <w:tcPr>
            <w:tcW w:w="1620" w:type="dxa"/>
            <w:tcBorders>
              <w:top w:val="single" w:sz="4" w:space="0" w:color="000000"/>
              <w:left w:val="single" w:sz="4" w:space="0" w:color="000000"/>
              <w:bottom w:val="single" w:sz="4" w:space="0" w:color="000000"/>
            </w:tcBorders>
            <w:shd w:val="clear" w:color="auto" w:fill="auto"/>
          </w:tcPr>
          <w:p w:rsidR="00FE568C" w:rsidRDefault="00FE568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napToGrid w:val="0"/>
            </w:pPr>
          </w:p>
        </w:tc>
        <w:tc>
          <w:tcPr>
            <w:tcW w:w="3358" w:type="dxa"/>
            <w:tcBorders>
              <w:top w:val="single" w:sz="4" w:space="0" w:color="000000"/>
              <w:left w:val="single" w:sz="4" w:space="0" w:color="000000"/>
              <w:bottom w:val="single" w:sz="4" w:space="0" w:color="000000"/>
              <w:right w:val="single" w:sz="4" w:space="0" w:color="000000"/>
            </w:tcBorders>
            <w:shd w:val="clear" w:color="auto" w:fill="auto"/>
          </w:tcPr>
          <w:p w:rsidR="00FE568C" w:rsidRDefault="00FE568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napToGrid w:val="0"/>
            </w:pPr>
          </w:p>
        </w:tc>
      </w:tr>
      <w:tr w:rsidR="00FE568C">
        <w:tc>
          <w:tcPr>
            <w:tcW w:w="2268" w:type="dxa"/>
            <w:tcBorders>
              <w:top w:val="single" w:sz="4" w:space="0" w:color="000000"/>
              <w:left w:val="single" w:sz="4" w:space="0" w:color="000000"/>
              <w:bottom w:val="single" w:sz="4" w:space="0" w:color="000000"/>
            </w:tcBorders>
            <w:shd w:val="clear" w:color="auto" w:fill="auto"/>
          </w:tcPr>
          <w:p w:rsidR="00FE568C" w:rsidRDefault="00FE568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napToGrid w:val="0"/>
            </w:pPr>
          </w:p>
        </w:tc>
        <w:tc>
          <w:tcPr>
            <w:tcW w:w="1080" w:type="dxa"/>
            <w:tcBorders>
              <w:top w:val="single" w:sz="4" w:space="0" w:color="000000"/>
              <w:left w:val="single" w:sz="4" w:space="0" w:color="000000"/>
              <w:bottom w:val="single" w:sz="4" w:space="0" w:color="000000"/>
            </w:tcBorders>
            <w:shd w:val="clear" w:color="auto" w:fill="auto"/>
          </w:tcPr>
          <w:p w:rsidR="00FE568C" w:rsidRDefault="00FE568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napToGrid w:val="0"/>
            </w:pPr>
          </w:p>
        </w:tc>
        <w:tc>
          <w:tcPr>
            <w:tcW w:w="1260" w:type="dxa"/>
            <w:tcBorders>
              <w:top w:val="single" w:sz="4" w:space="0" w:color="000000"/>
              <w:left w:val="single" w:sz="4" w:space="0" w:color="000000"/>
              <w:bottom w:val="single" w:sz="4" w:space="0" w:color="000000"/>
            </w:tcBorders>
            <w:shd w:val="clear" w:color="auto" w:fill="auto"/>
          </w:tcPr>
          <w:p w:rsidR="00FE568C" w:rsidRDefault="00FE568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napToGrid w:val="0"/>
            </w:pPr>
          </w:p>
        </w:tc>
        <w:tc>
          <w:tcPr>
            <w:tcW w:w="1620" w:type="dxa"/>
            <w:tcBorders>
              <w:top w:val="single" w:sz="4" w:space="0" w:color="000000"/>
              <w:left w:val="single" w:sz="4" w:space="0" w:color="000000"/>
              <w:bottom w:val="single" w:sz="4" w:space="0" w:color="000000"/>
            </w:tcBorders>
            <w:shd w:val="clear" w:color="auto" w:fill="auto"/>
          </w:tcPr>
          <w:p w:rsidR="00FE568C" w:rsidRDefault="00FE568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napToGrid w:val="0"/>
            </w:pPr>
          </w:p>
        </w:tc>
        <w:tc>
          <w:tcPr>
            <w:tcW w:w="3358" w:type="dxa"/>
            <w:tcBorders>
              <w:top w:val="single" w:sz="4" w:space="0" w:color="000000"/>
              <w:left w:val="single" w:sz="4" w:space="0" w:color="000000"/>
              <w:bottom w:val="single" w:sz="4" w:space="0" w:color="000000"/>
              <w:right w:val="single" w:sz="4" w:space="0" w:color="000000"/>
            </w:tcBorders>
            <w:shd w:val="clear" w:color="auto" w:fill="auto"/>
          </w:tcPr>
          <w:p w:rsidR="00FE568C" w:rsidRDefault="00FE568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napToGrid w:val="0"/>
            </w:pPr>
          </w:p>
        </w:tc>
      </w:tr>
      <w:bookmarkStart w:id="315" w:name="__Fieldmark__314_1269392214"/>
      <w:tr w:rsidR="00FE568C">
        <w:tc>
          <w:tcPr>
            <w:tcW w:w="2268" w:type="dxa"/>
            <w:tcBorders>
              <w:top w:val="single" w:sz="4" w:space="0" w:color="000000"/>
              <w:left w:val="single" w:sz="4" w:space="0" w:color="000000"/>
              <w:bottom w:val="single" w:sz="4" w:space="0" w:color="000000"/>
            </w:tcBorders>
            <w:shd w:val="clear" w:color="auto" w:fill="CCCCCC"/>
          </w:tcPr>
          <w:p w:rsidR="00FE568C" w:rsidRDefault="00A82FC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napToGrid w:val="0"/>
            </w:pPr>
            <w:r>
              <w:fldChar w:fldCharType="begin">
                <w:ffData>
                  <w:name w:val=""/>
                  <w:enabled/>
                  <w:calcOnExit w:val="0"/>
                  <w:textInput/>
                </w:ffData>
              </w:fldChar>
            </w:r>
            <w:r w:rsidR="00FE568C">
              <w:instrText xml:space="preserve"> FORMTEXT </w:instrText>
            </w:r>
            <w:r>
              <w:fldChar w:fldCharType="separate"/>
            </w:r>
            <w:r w:rsidR="00FE568C">
              <w:t>[Insert name of area 2]</w:t>
            </w:r>
            <w:r>
              <w:fldChar w:fldCharType="end"/>
            </w:r>
            <w:bookmarkEnd w:id="315"/>
          </w:p>
        </w:tc>
        <w:tc>
          <w:tcPr>
            <w:tcW w:w="1080" w:type="dxa"/>
            <w:tcBorders>
              <w:top w:val="single" w:sz="4" w:space="0" w:color="000000"/>
              <w:left w:val="single" w:sz="4" w:space="0" w:color="000000"/>
              <w:bottom w:val="single" w:sz="4" w:space="0" w:color="000000"/>
            </w:tcBorders>
            <w:shd w:val="clear" w:color="auto" w:fill="CCCCCC"/>
          </w:tcPr>
          <w:p w:rsidR="00FE568C" w:rsidRDefault="00FE568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napToGrid w:val="0"/>
            </w:pPr>
          </w:p>
        </w:tc>
        <w:tc>
          <w:tcPr>
            <w:tcW w:w="1260" w:type="dxa"/>
            <w:tcBorders>
              <w:top w:val="single" w:sz="4" w:space="0" w:color="000000"/>
              <w:left w:val="single" w:sz="4" w:space="0" w:color="000000"/>
              <w:bottom w:val="single" w:sz="4" w:space="0" w:color="000000"/>
            </w:tcBorders>
            <w:shd w:val="clear" w:color="auto" w:fill="CCCCCC"/>
          </w:tcPr>
          <w:p w:rsidR="00FE568C" w:rsidRDefault="00FE568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napToGrid w:val="0"/>
            </w:pPr>
          </w:p>
        </w:tc>
        <w:tc>
          <w:tcPr>
            <w:tcW w:w="1620" w:type="dxa"/>
            <w:tcBorders>
              <w:top w:val="single" w:sz="4" w:space="0" w:color="000000"/>
              <w:left w:val="single" w:sz="4" w:space="0" w:color="000000"/>
              <w:bottom w:val="single" w:sz="4" w:space="0" w:color="000000"/>
            </w:tcBorders>
            <w:shd w:val="clear" w:color="auto" w:fill="CCCCCC"/>
          </w:tcPr>
          <w:p w:rsidR="00FE568C" w:rsidRDefault="00FE568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napToGrid w:val="0"/>
            </w:pPr>
          </w:p>
        </w:tc>
        <w:tc>
          <w:tcPr>
            <w:tcW w:w="3358" w:type="dxa"/>
            <w:tcBorders>
              <w:top w:val="single" w:sz="4" w:space="0" w:color="000000"/>
              <w:left w:val="single" w:sz="4" w:space="0" w:color="000000"/>
              <w:bottom w:val="single" w:sz="4" w:space="0" w:color="000000"/>
              <w:right w:val="single" w:sz="4" w:space="0" w:color="000000"/>
            </w:tcBorders>
            <w:shd w:val="clear" w:color="auto" w:fill="CCCCCC"/>
          </w:tcPr>
          <w:p w:rsidR="00FE568C" w:rsidRDefault="00FE568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napToGrid w:val="0"/>
            </w:pPr>
          </w:p>
        </w:tc>
      </w:tr>
      <w:bookmarkStart w:id="316" w:name="__Fieldmark__315_1269392214"/>
      <w:tr w:rsidR="00FE568C">
        <w:tc>
          <w:tcPr>
            <w:tcW w:w="2268" w:type="dxa"/>
            <w:tcBorders>
              <w:top w:val="single" w:sz="4" w:space="0" w:color="000000"/>
              <w:left w:val="single" w:sz="4" w:space="0" w:color="000000"/>
              <w:bottom w:val="single" w:sz="4" w:space="0" w:color="000000"/>
            </w:tcBorders>
            <w:shd w:val="clear" w:color="auto" w:fill="auto"/>
          </w:tcPr>
          <w:p w:rsidR="00FE568C" w:rsidRDefault="00A82FC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napToGrid w:val="0"/>
            </w:pPr>
            <w:r>
              <w:fldChar w:fldCharType="begin">
                <w:ffData>
                  <w:name w:val=""/>
                  <w:enabled/>
                  <w:calcOnExit w:val="0"/>
                  <w:textInput/>
                </w:ffData>
              </w:fldChar>
            </w:r>
            <w:r w:rsidR="00FE568C">
              <w:instrText xml:space="preserve"> FORMTEXT </w:instrText>
            </w:r>
            <w:r>
              <w:fldChar w:fldCharType="separate"/>
            </w:r>
            <w:r w:rsidR="00FE568C">
              <w:t>[Insert name of first segment, eg. street name]</w:t>
            </w:r>
            <w:r>
              <w:fldChar w:fldCharType="end"/>
            </w:r>
            <w:bookmarkEnd w:id="316"/>
          </w:p>
        </w:tc>
        <w:bookmarkStart w:id="317" w:name="__Fieldmark__316_1269392214"/>
        <w:tc>
          <w:tcPr>
            <w:tcW w:w="1080" w:type="dxa"/>
            <w:tcBorders>
              <w:top w:val="single" w:sz="4" w:space="0" w:color="000000"/>
              <w:left w:val="single" w:sz="4" w:space="0" w:color="000000"/>
              <w:bottom w:val="single" w:sz="4" w:space="0" w:color="000000"/>
            </w:tcBorders>
            <w:shd w:val="clear" w:color="auto" w:fill="auto"/>
          </w:tcPr>
          <w:p w:rsidR="00FE568C" w:rsidRDefault="00A82FC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napToGrid w:val="0"/>
            </w:pPr>
            <w:r>
              <w:fldChar w:fldCharType="begin">
                <w:ffData>
                  <w:name w:val=""/>
                  <w:enabled/>
                  <w:calcOnExit w:val="0"/>
                  <w:textInput/>
                </w:ffData>
              </w:fldChar>
            </w:r>
            <w:r w:rsidR="00FE568C">
              <w:instrText xml:space="preserve"> FORMTEXT </w:instrText>
            </w:r>
            <w:r>
              <w:fldChar w:fldCharType="separate"/>
            </w:r>
            <w:r w:rsidR="00FE568C">
              <w:t>[etc.]</w:t>
            </w:r>
            <w:r>
              <w:fldChar w:fldCharType="end"/>
            </w:r>
            <w:bookmarkEnd w:id="317"/>
          </w:p>
        </w:tc>
        <w:tc>
          <w:tcPr>
            <w:tcW w:w="1260" w:type="dxa"/>
            <w:tcBorders>
              <w:top w:val="single" w:sz="4" w:space="0" w:color="000000"/>
              <w:left w:val="single" w:sz="4" w:space="0" w:color="000000"/>
              <w:bottom w:val="single" w:sz="4" w:space="0" w:color="000000"/>
            </w:tcBorders>
            <w:shd w:val="clear" w:color="auto" w:fill="auto"/>
          </w:tcPr>
          <w:p w:rsidR="00FE568C" w:rsidRDefault="00FE568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napToGrid w:val="0"/>
            </w:pPr>
          </w:p>
        </w:tc>
        <w:tc>
          <w:tcPr>
            <w:tcW w:w="1620" w:type="dxa"/>
            <w:tcBorders>
              <w:top w:val="single" w:sz="4" w:space="0" w:color="000000"/>
              <w:left w:val="single" w:sz="4" w:space="0" w:color="000000"/>
              <w:bottom w:val="single" w:sz="4" w:space="0" w:color="000000"/>
            </w:tcBorders>
            <w:shd w:val="clear" w:color="auto" w:fill="auto"/>
          </w:tcPr>
          <w:p w:rsidR="00FE568C" w:rsidRDefault="00FE568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napToGrid w:val="0"/>
            </w:pPr>
          </w:p>
        </w:tc>
        <w:tc>
          <w:tcPr>
            <w:tcW w:w="3358" w:type="dxa"/>
            <w:tcBorders>
              <w:top w:val="single" w:sz="4" w:space="0" w:color="000000"/>
              <w:left w:val="single" w:sz="4" w:space="0" w:color="000000"/>
              <w:bottom w:val="single" w:sz="4" w:space="0" w:color="000000"/>
              <w:right w:val="single" w:sz="4" w:space="0" w:color="000000"/>
            </w:tcBorders>
            <w:shd w:val="clear" w:color="auto" w:fill="auto"/>
          </w:tcPr>
          <w:p w:rsidR="00FE568C" w:rsidRDefault="00FE568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napToGrid w:val="0"/>
            </w:pPr>
          </w:p>
        </w:tc>
      </w:tr>
      <w:tr w:rsidR="00FE568C">
        <w:tc>
          <w:tcPr>
            <w:tcW w:w="2268" w:type="dxa"/>
            <w:tcBorders>
              <w:top w:val="single" w:sz="4" w:space="0" w:color="000000"/>
              <w:left w:val="single" w:sz="4" w:space="0" w:color="000000"/>
              <w:bottom w:val="single" w:sz="4" w:space="0" w:color="000000"/>
            </w:tcBorders>
            <w:shd w:val="clear" w:color="auto" w:fill="auto"/>
          </w:tcPr>
          <w:p w:rsidR="00FE568C" w:rsidRDefault="00FE568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napToGrid w:val="0"/>
            </w:pPr>
          </w:p>
        </w:tc>
        <w:tc>
          <w:tcPr>
            <w:tcW w:w="1080" w:type="dxa"/>
            <w:tcBorders>
              <w:top w:val="single" w:sz="4" w:space="0" w:color="000000"/>
              <w:left w:val="single" w:sz="4" w:space="0" w:color="000000"/>
              <w:bottom w:val="single" w:sz="4" w:space="0" w:color="000000"/>
            </w:tcBorders>
            <w:shd w:val="clear" w:color="auto" w:fill="auto"/>
          </w:tcPr>
          <w:p w:rsidR="00FE568C" w:rsidRDefault="00FE568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napToGrid w:val="0"/>
            </w:pPr>
          </w:p>
        </w:tc>
        <w:tc>
          <w:tcPr>
            <w:tcW w:w="1260" w:type="dxa"/>
            <w:tcBorders>
              <w:top w:val="single" w:sz="4" w:space="0" w:color="000000"/>
              <w:left w:val="single" w:sz="4" w:space="0" w:color="000000"/>
              <w:bottom w:val="single" w:sz="4" w:space="0" w:color="000000"/>
            </w:tcBorders>
            <w:shd w:val="clear" w:color="auto" w:fill="auto"/>
          </w:tcPr>
          <w:p w:rsidR="00FE568C" w:rsidRDefault="00FE568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napToGrid w:val="0"/>
            </w:pPr>
          </w:p>
        </w:tc>
        <w:tc>
          <w:tcPr>
            <w:tcW w:w="1620" w:type="dxa"/>
            <w:tcBorders>
              <w:top w:val="single" w:sz="4" w:space="0" w:color="000000"/>
              <w:left w:val="single" w:sz="4" w:space="0" w:color="000000"/>
              <w:bottom w:val="single" w:sz="4" w:space="0" w:color="000000"/>
            </w:tcBorders>
            <w:shd w:val="clear" w:color="auto" w:fill="auto"/>
          </w:tcPr>
          <w:p w:rsidR="00FE568C" w:rsidRDefault="00FE568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napToGrid w:val="0"/>
            </w:pPr>
          </w:p>
        </w:tc>
        <w:tc>
          <w:tcPr>
            <w:tcW w:w="3358" w:type="dxa"/>
            <w:tcBorders>
              <w:top w:val="single" w:sz="4" w:space="0" w:color="000000"/>
              <w:left w:val="single" w:sz="4" w:space="0" w:color="000000"/>
              <w:bottom w:val="single" w:sz="4" w:space="0" w:color="000000"/>
              <w:right w:val="single" w:sz="4" w:space="0" w:color="000000"/>
            </w:tcBorders>
            <w:shd w:val="clear" w:color="auto" w:fill="auto"/>
          </w:tcPr>
          <w:p w:rsidR="00FE568C" w:rsidRDefault="00FE568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napToGrid w:val="0"/>
            </w:pPr>
          </w:p>
        </w:tc>
      </w:tr>
    </w:tbl>
    <w:p w:rsidR="00FE568C" w:rsidRDefault="00FE568C">
      <w:pPr>
        <w:rPr>
          <w:sz w:val="24"/>
        </w:rPr>
      </w:pPr>
    </w:p>
    <w:p w:rsidR="00FE568C" w:rsidRDefault="00FE568C">
      <w:pPr>
        <w:rPr>
          <w:i/>
          <w:iCs/>
          <w:sz w:val="24"/>
        </w:rPr>
      </w:pPr>
      <w:r>
        <w:rPr>
          <w:i/>
          <w:iCs/>
          <w:sz w:val="24"/>
        </w:rPr>
        <w:t>[Edit the following paragraph to include the details of your tracking program]</w:t>
      </w:r>
    </w:p>
    <w:p w:rsidR="00FE568C" w:rsidRDefault="00FE568C">
      <w:pPr>
        <w:rPr>
          <w:sz w:val="24"/>
        </w:rPr>
      </w:pPr>
      <w:r>
        <w:rPr>
          <w:sz w:val="24"/>
        </w:rPr>
        <w:t xml:space="preserve">All cleaning records are kept in a </w:t>
      </w:r>
      <w:bookmarkStart w:id="318" w:name="__Fieldmark__317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sz w:val="24"/>
        </w:rPr>
        <w:t>[Insert database, spreadsheet, or details of how you track]</w:t>
      </w:r>
      <w:r w:rsidR="00A82FC3">
        <w:rPr>
          <w:sz w:val="24"/>
        </w:rPr>
        <w:fldChar w:fldCharType="end"/>
      </w:r>
      <w:bookmarkEnd w:id="318"/>
      <w:r>
        <w:rPr>
          <w:sz w:val="24"/>
        </w:rPr>
        <w:t xml:space="preserve"> that tracks the following:</w:t>
      </w:r>
    </w:p>
    <w:p w:rsidR="00FE568C" w:rsidRDefault="00FE568C">
      <w:pPr>
        <w:numPr>
          <w:ilvl w:val="0"/>
          <w:numId w:val="27"/>
        </w:numPr>
        <w:rPr>
          <w:sz w:val="24"/>
        </w:rPr>
      </w:pPr>
      <w:r>
        <w:rPr>
          <w:sz w:val="24"/>
        </w:rPr>
        <w:t xml:space="preserve">date, time and location of cleaning activity; </w:t>
      </w:r>
    </w:p>
    <w:p w:rsidR="00FE568C" w:rsidRDefault="00FE568C">
      <w:pPr>
        <w:numPr>
          <w:ilvl w:val="0"/>
          <w:numId w:val="27"/>
        </w:numPr>
        <w:rPr>
          <w:sz w:val="24"/>
        </w:rPr>
      </w:pPr>
      <w:r>
        <w:rPr>
          <w:sz w:val="24"/>
        </w:rPr>
        <w:t xml:space="preserve">specific lines cleaned; </w:t>
      </w:r>
    </w:p>
    <w:p w:rsidR="00FE568C" w:rsidRDefault="00FE568C">
      <w:pPr>
        <w:numPr>
          <w:ilvl w:val="0"/>
          <w:numId w:val="27"/>
        </w:numPr>
        <w:rPr>
          <w:sz w:val="24"/>
        </w:rPr>
      </w:pPr>
      <w:r>
        <w:rPr>
          <w:sz w:val="24"/>
        </w:rPr>
        <w:t xml:space="preserve">equipment used; </w:t>
      </w:r>
    </w:p>
    <w:p w:rsidR="00FE568C" w:rsidRDefault="00FE568C">
      <w:pPr>
        <w:numPr>
          <w:ilvl w:val="0"/>
          <w:numId w:val="27"/>
        </w:numPr>
        <w:rPr>
          <w:sz w:val="24"/>
        </w:rPr>
      </w:pPr>
      <w:r>
        <w:rPr>
          <w:sz w:val="24"/>
        </w:rPr>
        <w:t xml:space="preserve">identity of cleaning crew; </w:t>
      </w:r>
    </w:p>
    <w:p w:rsidR="00FE568C" w:rsidRDefault="00FE568C">
      <w:pPr>
        <w:numPr>
          <w:ilvl w:val="0"/>
          <w:numId w:val="27"/>
        </w:numPr>
        <w:rPr>
          <w:sz w:val="24"/>
        </w:rPr>
      </w:pPr>
      <w:r>
        <w:rPr>
          <w:sz w:val="24"/>
        </w:rPr>
        <w:t xml:space="preserve">number of passes needed to clean the line; </w:t>
      </w:r>
    </w:p>
    <w:p w:rsidR="00FE568C" w:rsidRDefault="00FE568C">
      <w:pPr>
        <w:numPr>
          <w:ilvl w:val="0"/>
          <w:numId w:val="27"/>
        </w:numPr>
        <w:rPr>
          <w:sz w:val="24"/>
        </w:rPr>
      </w:pPr>
      <w:r>
        <w:rPr>
          <w:sz w:val="24"/>
        </w:rPr>
        <w:t xml:space="preserve">presence of root, grease, or debris; and </w:t>
      </w:r>
    </w:p>
    <w:p w:rsidR="00FE568C" w:rsidRDefault="00FE568C">
      <w:pPr>
        <w:numPr>
          <w:ilvl w:val="0"/>
          <w:numId w:val="27"/>
        </w:numPr>
        <w:rPr>
          <w:sz w:val="24"/>
        </w:rPr>
      </w:pPr>
      <w:r>
        <w:rPr>
          <w:sz w:val="24"/>
        </w:rPr>
        <w:t xml:space="preserve">problems identified or other follow up actions necessary. </w:t>
      </w:r>
    </w:p>
    <w:p w:rsidR="00FE568C" w:rsidRDefault="00FE568C">
      <w:pPr>
        <w:rPr>
          <w:sz w:val="24"/>
        </w:rPr>
      </w:pPr>
      <w:r>
        <w:rPr>
          <w:sz w:val="24"/>
        </w:rPr>
        <w:t xml:space="preserve">Each line segment cleaned is identified by an upstream and downstream manhole number. A log is submitted for each day of work completed.  Attachment </w:t>
      </w:r>
      <w:bookmarkStart w:id="319" w:name="__Fieldmark__318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sz w:val="24"/>
        </w:rPr>
        <w:t>[Insert attachment number]</w:t>
      </w:r>
      <w:r w:rsidR="00A82FC3">
        <w:rPr>
          <w:sz w:val="24"/>
        </w:rPr>
        <w:fldChar w:fldCharType="end"/>
      </w:r>
      <w:bookmarkEnd w:id="319"/>
      <w:r>
        <w:rPr>
          <w:sz w:val="24"/>
        </w:rPr>
        <w:t xml:space="preserve"> provides the log form. Support from </w:t>
      </w:r>
      <w:bookmarkStart w:id="320" w:name="__Fieldmark__319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sz w:val="24"/>
        </w:rPr>
        <w:t>[Insert name of contracting company]</w:t>
      </w:r>
      <w:r w:rsidR="00A82FC3">
        <w:rPr>
          <w:sz w:val="24"/>
        </w:rPr>
        <w:fldChar w:fldCharType="end"/>
      </w:r>
      <w:bookmarkEnd w:id="320"/>
      <w:r>
        <w:rPr>
          <w:sz w:val="24"/>
        </w:rPr>
        <w:t xml:space="preserve"> is also used for cleaning and repairs, and for emergencies during non-business hours.</w:t>
      </w:r>
    </w:p>
    <w:p w:rsidR="00FE568C" w:rsidRDefault="00FE568C">
      <w:pPr>
        <w:pStyle w:val="Heading8"/>
        <w:ind w:left="0"/>
        <w:jc w:val="left"/>
        <w:rPr>
          <w:b w:val="0"/>
          <w:i/>
          <w:u w:val="none"/>
        </w:rPr>
      </w:pPr>
      <w:r>
        <w:rPr>
          <w:b w:val="0"/>
          <w:u w:val="none"/>
        </w:rPr>
        <w:t xml:space="preserve">Manhole deficiencies are also noted in cleaning logs (see Section b, below). Information about manholes requiring attention is provided to </w:t>
      </w:r>
      <w:bookmarkStart w:id="321" w:name="__Fieldmark__320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b w:val="0"/>
          <w:u w:val="none"/>
        </w:rPr>
        <w:t>[Insert name of person the crews report to, or title such as "the supervisor"]</w:t>
      </w:r>
      <w:r w:rsidR="00A82FC3">
        <w:rPr>
          <w:b w:val="0"/>
          <w:u w:val="none"/>
        </w:rPr>
        <w:fldChar w:fldCharType="end"/>
      </w:r>
      <w:bookmarkEnd w:id="321"/>
      <w:r>
        <w:rPr>
          <w:b w:val="0"/>
          <w:u w:val="none"/>
        </w:rPr>
        <w:t xml:space="preserve"> and either a repair work order is issued or it is added to the capital repair schedule. </w:t>
      </w:r>
      <w:r>
        <w:rPr>
          <w:b w:val="0"/>
          <w:i/>
          <w:u w:val="none"/>
        </w:rPr>
        <w:t>[A system for characterizing the condition of manholes should be established, see example logs in appendix. See manhole ID fact sheet at http://www.epa.gov/region1/sso].</w:t>
      </w:r>
    </w:p>
    <w:p w:rsidR="00FE568C" w:rsidRDefault="00FE568C">
      <w:pPr>
        <w:rPr>
          <w:sz w:val="24"/>
        </w:rPr>
      </w:pPr>
    </w:p>
    <w:p w:rsidR="00FE568C" w:rsidRDefault="00FE568C">
      <w:pPr>
        <w:rPr>
          <w:b/>
          <w:sz w:val="24"/>
        </w:rPr>
      </w:pPr>
      <w:r>
        <w:rPr>
          <w:b/>
          <w:sz w:val="24"/>
        </w:rPr>
        <w:t>b. Pipe and Manhole Inspection</w:t>
      </w:r>
    </w:p>
    <w:p w:rsidR="00FE568C" w:rsidRDefault="00FE568C">
      <w:pPr>
        <w:rPr>
          <w:b/>
          <w:iCs/>
          <w:sz w:val="24"/>
        </w:rPr>
      </w:pPr>
    </w:p>
    <w:p w:rsidR="00FE568C" w:rsidRDefault="00FE568C">
      <w:pPr>
        <w:rPr>
          <w:bCs/>
          <w:iCs/>
          <w:sz w:val="24"/>
        </w:rPr>
      </w:pPr>
      <w:r>
        <w:rPr>
          <w:bCs/>
          <w:sz w:val="24"/>
        </w:rPr>
        <w:t xml:space="preserve">Planned manhole and pipe inspections are coordinated with the cleaning program and generally follow the cleaning schedule.  However, as </w:t>
      </w:r>
      <w:bookmarkStart w:id="322" w:name="__Fieldmark__321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sz w:val="24"/>
        </w:rPr>
        <w:t>[Insert City/Town or system name]</w:t>
      </w:r>
      <w:r w:rsidR="00A82FC3">
        <w:rPr>
          <w:sz w:val="24"/>
        </w:rPr>
        <w:fldChar w:fldCharType="end"/>
      </w:r>
      <w:bookmarkEnd w:id="322"/>
      <w:r>
        <w:rPr>
          <w:sz w:val="24"/>
        </w:rPr>
        <w:t xml:space="preserve"> </w:t>
      </w:r>
      <w:r>
        <w:rPr>
          <w:bCs/>
          <w:sz w:val="24"/>
        </w:rPr>
        <w:t xml:space="preserve">implements the first cycle of the PMP, and establishes cleaning frequencies and repair schedules, inspection by zoom camera will be used to help establish those cleaning frequencies. </w:t>
      </w:r>
      <w:r>
        <w:rPr>
          <w:bCs/>
          <w:iCs/>
          <w:sz w:val="24"/>
        </w:rPr>
        <w:t xml:space="preserve">The </w:t>
      </w:r>
      <w:r>
        <w:rPr>
          <w:sz w:val="24"/>
        </w:rPr>
        <w:t>cleaning, inspection and assessment program</w:t>
      </w:r>
      <w:r>
        <w:rPr>
          <w:bCs/>
          <w:iCs/>
          <w:sz w:val="24"/>
        </w:rPr>
        <w:t xml:space="preserve"> </w:t>
      </w:r>
      <w:r>
        <w:rPr>
          <w:bCs/>
          <w:color w:val="000000"/>
          <w:sz w:val="24"/>
          <w:szCs w:val="24"/>
        </w:rPr>
        <w:t xml:space="preserve">goal is to inspect the entire collection system within </w:t>
      </w:r>
      <w:bookmarkStart w:id="323" w:name="__Fieldmark__322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bCs/>
          <w:sz w:val="24"/>
        </w:rPr>
        <w:t>[Insert number for your goal e.g., 5]</w:t>
      </w:r>
      <w:r w:rsidR="00A82FC3">
        <w:rPr>
          <w:bCs/>
          <w:sz w:val="24"/>
        </w:rPr>
        <w:fldChar w:fldCharType="end"/>
      </w:r>
      <w:bookmarkEnd w:id="323"/>
      <w:r>
        <w:rPr>
          <w:bCs/>
          <w:sz w:val="24"/>
        </w:rPr>
        <w:t xml:space="preserve"> years. During the first cycle of the PMP, p</w:t>
      </w:r>
      <w:r>
        <w:rPr>
          <w:bCs/>
          <w:iCs/>
          <w:sz w:val="24"/>
        </w:rPr>
        <w:t xml:space="preserve">rior to cleaning, a </w:t>
      </w:r>
      <w:bookmarkStart w:id="324" w:name="__Fieldmark__323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sz w:val="24"/>
        </w:rPr>
        <w:t>[Insert the type of camera equipment that you use, e.g. pole, zoom, crawler, etc.]</w:t>
      </w:r>
      <w:r w:rsidR="00A82FC3">
        <w:rPr>
          <w:sz w:val="24"/>
        </w:rPr>
        <w:fldChar w:fldCharType="end"/>
      </w:r>
      <w:bookmarkEnd w:id="324"/>
      <w:r>
        <w:rPr>
          <w:sz w:val="24"/>
        </w:rPr>
        <w:t xml:space="preserve"> </w:t>
      </w:r>
      <w:r>
        <w:rPr>
          <w:bCs/>
          <w:iCs/>
          <w:sz w:val="24"/>
        </w:rPr>
        <w:t xml:space="preserve">camera is used to screen a pipe section to determine the cleaning frequency and whether a full CCTV screening is needed to assess its structural condition or other deficiencies.  </w:t>
      </w:r>
      <w:bookmarkStart w:id="325" w:name="__Fieldmark__324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sz w:val="24"/>
        </w:rPr>
        <w:t>[Insert City/Town or system name]</w:t>
      </w:r>
      <w:r w:rsidR="00A82FC3">
        <w:rPr>
          <w:sz w:val="24"/>
        </w:rPr>
        <w:fldChar w:fldCharType="end"/>
      </w:r>
      <w:bookmarkEnd w:id="325"/>
      <w:r>
        <w:rPr>
          <w:sz w:val="24"/>
        </w:rPr>
        <w:t xml:space="preserve"> </w:t>
      </w:r>
      <w:r>
        <w:rPr>
          <w:bCs/>
          <w:iCs/>
          <w:sz w:val="24"/>
        </w:rPr>
        <w:t xml:space="preserve">uses our </w:t>
      </w:r>
      <w:bookmarkStart w:id="326" w:name="__Fieldmark__325_1269392214"/>
      <w:r w:rsidR="00A82FC3" w:rsidRPr="00A82FC3">
        <w:lastRenderedPageBreak/>
        <w:fldChar w:fldCharType="begin">
          <w:ffData>
            <w:name w:val=""/>
            <w:enabled/>
            <w:calcOnExit w:val="0"/>
            <w:textInput/>
          </w:ffData>
        </w:fldChar>
      </w:r>
      <w:r>
        <w:instrText xml:space="preserve"> FORMTEXT </w:instrText>
      </w:r>
      <w:r w:rsidR="00A82FC3" w:rsidRPr="00A82FC3">
        <w:fldChar w:fldCharType="separate"/>
      </w:r>
      <w:r>
        <w:rPr>
          <w:sz w:val="24"/>
        </w:rPr>
        <w:t>[Insert the type of camera equipment that you use]</w:t>
      </w:r>
      <w:r w:rsidR="00A82FC3">
        <w:rPr>
          <w:sz w:val="24"/>
        </w:rPr>
        <w:fldChar w:fldCharType="end"/>
      </w:r>
      <w:bookmarkEnd w:id="326"/>
      <w:r>
        <w:rPr>
          <w:bCs/>
          <w:iCs/>
          <w:sz w:val="24"/>
        </w:rPr>
        <w:t xml:space="preserve"> to document:</w:t>
      </w:r>
    </w:p>
    <w:p w:rsidR="00FE568C" w:rsidRDefault="00FE568C">
      <w:pPr>
        <w:numPr>
          <w:ilvl w:val="0"/>
          <w:numId w:val="17"/>
        </w:numPr>
        <w:rPr>
          <w:bCs/>
          <w:sz w:val="24"/>
        </w:rPr>
      </w:pPr>
      <w:r>
        <w:rPr>
          <w:bCs/>
          <w:sz w:val="24"/>
        </w:rPr>
        <w:t xml:space="preserve">the structural condition of the pipe </w:t>
      </w:r>
    </w:p>
    <w:p w:rsidR="00FE568C" w:rsidRDefault="00FE568C">
      <w:pPr>
        <w:numPr>
          <w:ilvl w:val="0"/>
          <w:numId w:val="17"/>
        </w:numPr>
        <w:rPr>
          <w:bCs/>
          <w:sz w:val="24"/>
        </w:rPr>
      </w:pPr>
      <w:r>
        <w:rPr>
          <w:bCs/>
          <w:sz w:val="24"/>
        </w:rPr>
        <w:t xml:space="preserve">root intrusion </w:t>
      </w:r>
    </w:p>
    <w:p w:rsidR="00FE568C" w:rsidRDefault="00FE568C">
      <w:pPr>
        <w:numPr>
          <w:ilvl w:val="0"/>
          <w:numId w:val="17"/>
        </w:numPr>
        <w:rPr>
          <w:bCs/>
          <w:sz w:val="24"/>
        </w:rPr>
      </w:pPr>
      <w:r>
        <w:rPr>
          <w:bCs/>
          <w:sz w:val="24"/>
        </w:rPr>
        <w:t xml:space="preserve">grease </w:t>
      </w:r>
    </w:p>
    <w:p w:rsidR="00FE568C" w:rsidRDefault="00FE568C">
      <w:pPr>
        <w:numPr>
          <w:ilvl w:val="0"/>
          <w:numId w:val="17"/>
        </w:numPr>
        <w:rPr>
          <w:bCs/>
          <w:sz w:val="24"/>
        </w:rPr>
      </w:pPr>
      <w:r>
        <w:rPr>
          <w:bCs/>
          <w:sz w:val="24"/>
        </w:rPr>
        <w:t xml:space="preserve">protruding taps </w:t>
      </w:r>
    </w:p>
    <w:p w:rsidR="00FE568C" w:rsidRDefault="00FE568C">
      <w:pPr>
        <w:numPr>
          <w:ilvl w:val="0"/>
          <w:numId w:val="17"/>
        </w:numPr>
        <w:rPr>
          <w:bCs/>
          <w:sz w:val="24"/>
        </w:rPr>
      </w:pPr>
      <w:r>
        <w:rPr>
          <w:bCs/>
          <w:sz w:val="24"/>
        </w:rPr>
        <w:t xml:space="preserve">evidence of inflow and infiltration (I/I) or surcharging </w:t>
      </w:r>
    </w:p>
    <w:p w:rsidR="00FE568C" w:rsidRDefault="00FE568C">
      <w:pPr>
        <w:numPr>
          <w:ilvl w:val="0"/>
          <w:numId w:val="17"/>
        </w:numPr>
        <w:rPr>
          <w:bCs/>
          <w:sz w:val="24"/>
        </w:rPr>
      </w:pPr>
      <w:r>
        <w:rPr>
          <w:bCs/>
          <w:sz w:val="24"/>
        </w:rPr>
        <w:t xml:space="preserve">manhole pave-overs, and </w:t>
      </w:r>
    </w:p>
    <w:p w:rsidR="00FE568C" w:rsidRDefault="00FE568C">
      <w:pPr>
        <w:numPr>
          <w:ilvl w:val="0"/>
          <w:numId w:val="17"/>
        </w:numPr>
        <w:rPr>
          <w:bCs/>
          <w:sz w:val="24"/>
        </w:rPr>
      </w:pPr>
      <w:r>
        <w:rPr>
          <w:bCs/>
          <w:sz w:val="24"/>
        </w:rPr>
        <w:t>other deficiencies that factor into condition assessment</w:t>
      </w:r>
    </w:p>
    <w:p w:rsidR="00FE568C" w:rsidRDefault="00FE568C">
      <w:pPr>
        <w:rPr>
          <w:sz w:val="24"/>
        </w:rPr>
      </w:pPr>
    </w:p>
    <w:p w:rsidR="00FE568C" w:rsidRDefault="00FE568C">
      <w:pPr>
        <w:rPr>
          <w:sz w:val="24"/>
        </w:rPr>
      </w:pPr>
      <w:r>
        <w:rPr>
          <w:sz w:val="24"/>
        </w:rPr>
        <w:t xml:space="preserve">Planned video inspections are generally scheduled to follow the planned cleaning schedule. However, in the event of a blockage, a video inspection assesses the cause of the blockage. After the blockage is removed the line is evaluated with a pole camera again to determine if an inspection with a CCTV crawler is needed to assess the condition of the pipe.  </w:t>
      </w:r>
      <w:bookmarkStart w:id="327" w:name="__Fieldmark__326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sz w:val="24"/>
        </w:rPr>
        <w:t>[Insert City/Town name]</w:t>
      </w:r>
      <w:r w:rsidR="00A82FC3">
        <w:rPr>
          <w:sz w:val="24"/>
        </w:rPr>
        <w:fldChar w:fldCharType="end"/>
      </w:r>
      <w:bookmarkEnd w:id="327"/>
      <w:r>
        <w:rPr>
          <w:sz w:val="24"/>
        </w:rPr>
        <w:t xml:space="preserve"> uses a </w:t>
      </w:r>
      <w:bookmarkStart w:id="328" w:name="__Fieldmark__327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sz w:val="24"/>
        </w:rPr>
        <w:t>[Insert equipment that you use, e.g. "pole camera"]</w:t>
      </w:r>
      <w:r w:rsidR="00A82FC3">
        <w:rPr>
          <w:sz w:val="24"/>
        </w:rPr>
        <w:fldChar w:fldCharType="end"/>
      </w:r>
      <w:bookmarkEnd w:id="328"/>
      <w:r>
        <w:rPr>
          <w:sz w:val="24"/>
        </w:rPr>
        <w:t xml:space="preserve"> for this assessment.</w:t>
      </w:r>
    </w:p>
    <w:p w:rsidR="00FE568C" w:rsidRDefault="00FE568C">
      <w:pPr>
        <w:rPr>
          <w:bCs/>
          <w:sz w:val="24"/>
        </w:rPr>
      </w:pPr>
    </w:p>
    <w:p w:rsidR="00FE568C" w:rsidRDefault="00FE568C">
      <w:pPr>
        <w:autoSpaceDE w:val="0"/>
        <w:rPr>
          <w:sz w:val="24"/>
        </w:rPr>
      </w:pPr>
      <w:r>
        <w:rPr>
          <w:sz w:val="24"/>
        </w:rPr>
        <w:t xml:space="preserve">All newly constructed sewer lines are required to be CCTV inspected by the contractor or developer to verify as-built drawings and ensure the line has no construction defects. Additionally, all new pipes and manholes are required to be </w:t>
      </w:r>
      <w:bookmarkStart w:id="329" w:name="__Fieldmark__328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sz w:val="24"/>
        </w:rPr>
        <w:t>[Insert "pressure" or "vacuum"]</w:t>
      </w:r>
      <w:r w:rsidR="00A82FC3">
        <w:rPr>
          <w:sz w:val="24"/>
        </w:rPr>
        <w:fldChar w:fldCharType="end"/>
      </w:r>
      <w:bookmarkEnd w:id="329"/>
      <w:r>
        <w:rPr>
          <w:sz w:val="24"/>
        </w:rPr>
        <w:t xml:space="preserve"> tested to ensure tightness and prevent release of sewer odors and future infiltration of storm water. This inspection and testing process must be completed prior to backfilling and before </w:t>
      </w:r>
      <w:bookmarkStart w:id="330" w:name="__Fieldmark__329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sz w:val="24"/>
        </w:rPr>
        <w:t>[Insert City/Town name]</w:t>
      </w:r>
      <w:r w:rsidR="00A82FC3">
        <w:rPr>
          <w:sz w:val="24"/>
        </w:rPr>
        <w:fldChar w:fldCharType="end"/>
      </w:r>
      <w:bookmarkEnd w:id="330"/>
      <w:r>
        <w:rPr>
          <w:sz w:val="24"/>
        </w:rPr>
        <w:t xml:space="preserve"> will accept the infrastructure from the construction contractor. </w:t>
      </w:r>
      <w:bookmarkStart w:id="331" w:name="__Fieldmark__330_1269392214"/>
      <w:r w:rsidR="00A82FC3">
        <w:fldChar w:fldCharType="begin">
          <w:ffData>
            <w:name w:val=""/>
            <w:enabled/>
            <w:calcOnExit w:val="0"/>
            <w:textInput/>
          </w:ffData>
        </w:fldChar>
      </w:r>
      <w:r>
        <w:instrText xml:space="preserve"> FORMTEXT </w:instrText>
      </w:r>
      <w:r w:rsidR="00A82FC3">
        <w:fldChar w:fldCharType="separate"/>
      </w:r>
      <w:r>
        <w:rPr>
          <w:sz w:val="24"/>
        </w:rPr>
        <w:t>[Insert a sentence or two to describe your program for electronic maps or one-year performance of the new infrastructure if you require it]</w:t>
      </w:r>
      <w:r w:rsidR="00A82FC3">
        <w:fldChar w:fldCharType="end"/>
      </w:r>
      <w:bookmarkEnd w:id="331"/>
    </w:p>
    <w:p w:rsidR="00FE568C" w:rsidRDefault="00FE568C">
      <w:pPr>
        <w:rPr>
          <w:sz w:val="24"/>
        </w:rPr>
      </w:pPr>
    </w:p>
    <w:p w:rsidR="00FE568C" w:rsidRDefault="00FE568C">
      <w:pPr>
        <w:rPr>
          <w:sz w:val="24"/>
        </w:rPr>
      </w:pPr>
      <w:r>
        <w:rPr>
          <w:sz w:val="24"/>
        </w:rPr>
        <w:t xml:space="preserve">The following table </w:t>
      </w:r>
      <w:r>
        <w:rPr>
          <w:color w:val="000000"/>
          <w:sz w:val="24"/>
        </w:rPr>
        <w:t>(</w:t>
      </w:r>
      <w:bookmarkStart w:id="332" w:name="__Fieldmark__331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sz w:val="24"/>
        </w:rPr>
        <w:t>[Insert number]</w:t>
      </w:r>
      <w:r w:rsidR="00A82FC3">
        <w:rPr>
          <w:sz w:val="24"/>
        </w:rPr>
        <w:fldChar w:fldCharType="end"/>
      </w:r>
      <w:bookmarkEnd w:id="332"/>
      <w:r>
        <w:rPr>
          <w:color w:val="000000"/>
          <w:sz w:val="24"/>
        </w:rPr>
        <w:t>)</w:t>
      </w:r>
      <w:r>
        <w:rPr>
          <w:sz w:val="24"/>
        </w:rPr>
        <w:t xml:space="preserve"> lists the schedule for the types of cleaning and inspections that are performed.</w:t>
      </w:r>
    </w:p>
    <w:p w:rsidR="00FE568C" w:rsidRDefault="00FE568C">
      <w:pPr>
        <w:rPr>
          <w:sz w:val="24"/>
        </w:rPr>
      </w:pPr>
    </w:p>
    <w:p w:rsidR="00FE568C" w:rsidRDefault="00FE568C">
      <w:pPr>
        <w:jc w:val="both"/>
        <w:rPr>
          <w:sz w:val="24"/>
        </w:rPr>
      </w:pPr>
      <w:r>
        <w:rPr>
          <w:b/>
          <w:bCs/>
          <w:sz w:val="24"/>
          <w:szCs w:val="28"/>
        </w:rPr>
        <w:t xml:space="preserve">Table </w:t>
      </w:r>
      <w:bookmarkStart w:id="333" w:name="__Fieldmark__332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b/>
          <w:bCs/>
          <w:sz w:val="24"/>
        </w:rPr>
        <w:t>[Insert number]</w:t>
      </w:r>
      <w:r w:rsidR="00A82FC3">
        <w:rPr>
          <w:b/>
          <w:bCs/>
          <w:sz w:val="24"/>
        </w:rPr>
        <w:fldChar w:fldCharType="end"/>
      </w:r>
      <w:bookmarkEnd w:id="333"/>
      <w:r>
        <w:rPr>
          <w:b/>
          <w:bCs/>
          <w:color w:val="000000"/>
          <w:sz w:val="24"/>
        </w:rPr>
        <w:t xml:space="preserve">: </w:t>
      </w:r>
      <w:r>
        <w:rPr>
          <w:b/>
          <w:bCs/>
          <w:sz w:val="24"/>
        </w:rPr>
        <w:t>Combined Routine Cleaning and Inspection Schedule</w:t>
      </w:r>
      <w:r>
        <w:rPr>
          <w:sz w:val="24"/>
        </w:rPr>
        <w:t xml:space="preserve"> </w:t>
      </w:r>
    </w:p>
    <w:tbl>
      <w:tblPr>
        <w:tblW w:w="0" w:type="auto"/>
        <w:tblInd w:w="-260" w:type="dxa"/>
        <w:tblLayout w:type="fixed"/>
        <w:tblCellMar>
          <w:left w:w="115" w:type="dxa"/>
          <w:right w:w="115" w:type="dxa"/>
        </w:tblCellMar>
        <w:tblLook w:val="0000"/>
      </w:tblPr>
      <w:tblGrid>
        <w:gridCol w:w="1800"/>
        <w:gridCol w:w="540"/>
        <w:gridCol w:w="3060"/>
        <w:gridCol w:w="1080"/>
        <w:gridCol w:w="900"/>
        <w:gridCol w:w="900"/>
        <w:gridCol w:w="900"/>
        <w:gridCol w:w="1140"/>
      </w:tblGrid>
      <w:tr w:rsidR="00FE568C">
        <w:trPr>
          <w:tblHeader/>
        </w:trPr>
        <w:tc>
          <w:tcPr>
            <w:tcW w:w="1800" w:type="dxa"/>
            <w:tcBorders>
              <w:top w:val="double" w:sz="1" w:space="0" w:color="000000"/>
              <w:left w:val="double" w:sz="1" w:space="0" w:color="000000"/>
              <w:bottom w:val="double" w:sz="1" w:space="0" w:color="000000"/>
            </w:tcBorders>
            <w:shd w:val="clear" w:color="auto" w:fill="E0E0E0"/>
          </w:tcPr>
          <w:p w:rsidR="00FE568C" w:rsidRDefault="00FE568C">
            <w:pPr>
              <w:snapToGrid w:val="0"/>
              <w:ind w:right="-115"/>
              <w:rPr>
                <w:b/>
                <w:bCs/>
              </w:rPr>
            </w:pPr>
            <w:r>
              <w:rPr>
                <w:b/>
                <w:bCs/>
              </w:rPr>
              <w:t>Description</w:t>
            </w:r>
          </w:p>
        </w:tc>
        <w:tc>
          <w:tcPr>
            <w:tcW w:w="540" w:type="dxa"/>
            <w:tcBorders>
              <w:top w:val="double" w:sz="1" w:space="0" w:color="000000"/>
              <w:left w:val="single" w:sz="4" w:space="0" w:color="000000"/>
              <w:bottom w:val="double" w:sz="1" w:space="0" w:color="000000"/>
            </w:tcBorders>
            <w:shd w:val="clear" w:color="auto" w:fill="E0E0E0"/>
          </w:tcPr>
          <w:p w:rsidR="00FE568C" w:rsidRDefault="00FE568C">
            <w:pPr>
              <w:snapToGrid w:val="0"/>
              <w:rPr>
                <w:b/>
                <w:bCs/>
                <w:sz w:val="18"/>
                <w:szCs w:val="18"/>
              </w:rPr>
            </w:pPr>
            <w:r>
              <w:rPr>
                <w:b/>
                <w:bCs/>
                <w:sz w:val="18"/>
                <w:szCs w:val="18"/>
              </w:rPr>
              <w:t>*H/</w:t>
            </w:r>
          </w:p>
          <w:p w:rsidR="00FE568C" w:rsidRDefault="00FE568C">
            <w:pPr>
              <w:rPr>
                <w:b/>
                <w:bCs/>
                <w:sz w:val="18"/>
                <w:szCs w:val="18"/>
              </w:rPr>
            </w:pPr>
            <w:r>
              <w:rPr>
                <w:b/>
                <w:bCs/>
                <w:sz w:val="18"/>
                <w:szCs w:val="18"/>
              </w:rPr>
              <w:t>NC</w:t>
            </w:r>
          </w:p>
        </w:tc>
        <w:tc>
          <w:tcPr>
            <w:tcW w:w="3060" w:type="dxa"/>
            <w:tcBorders>
              <w:top w:val="double" w:sz="1" w:space="0" w:color="000000"/>
              <w:left w:val="single" w:sz="4" w:space="0" w:color="000000"/>
              <w:bottom w:val="double" w:sz="1" w:space="0" w:color="000000"/>
            </w:tcBorders>
            <w:shd w:val="clear" w:color="auto" w:fill="E0E0E0"/>
          </w:tcPr>
          <w:p w:rsidR="00FE568C" w:rsidRDefault="00FE568C">
            <w:pPr>
              <w:snapToGrid w:val="0"/>
              <w:rPr>
                <w:b/>
                <w:bCs/>
              </w:rPr>
            </w:pPr>
            <w:r>
              <w:rPr>
                <w:b/>
                <w:bCs/>
              </w:rPr>
              <w:t>Information on asset</w:t>
            </w:r>
          </w:p>
        </w:tc>
        <w:tc>
          <w:tcPr>
            <w:tcW w:w="1080" w:type="dxa"/>
            <w:tcBorders>
              <w:top w:val="double" w:sz="1" w:space="0" w:color="000000"/>
              <w:left w:val="single" w:sz="4" w:space="0" w:color="000000"/>
              <w:bottom w:val="double" w:sz="1" w:space="0" w:color="000000"/>
            </w:tcBorders>
            <w:shd w:val="clear" w:color="auto" w:fill="E0E0E0"/>
          </w:tcPr>
          <w:p w:rsidR="00FE568C" w:rsidRDefault="00FE568C">
            <w:pPr>
              <w:snapToGrid w:val="0"/>
              <w:rPr>
                <w:b/>
                <w:bCs/>
              </w:rPr>
            </w:pPr>
            <w:r>
              <w:rPr>
                <w:b/>
                <w:bCs/>
              </w:rPr>
              <w:t>Monthly</w:t>
            </w:r>
          </w:p>
        </w:tc>
        <w:tc>
          <w:tcPr>
            <w:tcW w:w="900" w:type="dxa"/>
            <w:tcBorders>
              <w:top w:val="double" w:sz="1" w:space="0" w:color="000000"/>
              <w:left w:val="single" w:sz="4" w:space="0" w:color="000000"/>
              <w:bottom w:val="double" w:sz="1" w:space="0" w:color="000000"/>
            </w:tcBorders>
            <w:shd w:val="clear" w:color="auto" w:fill="E0E0E0"/>
          </w:tcPr>
          <w:p w:rsidR="00FE568C" w:rsidRDefault="00FE568C">
            <w:pPr>
              <w:snapToGrid w:val="0"/>
              <w:rPr>
                <w:b/>
                <w:bCs/>
              </w:rPr>
            </w:pPr>
            <w:r>
              <w:rPr>
                <w:b/>
                <w:bCs/>
              </w:rPr>
              <w:t>Semi- Annual</w:t>
            </w:r>
          </w:p>
        </w:tc>
        <w:tc>
          <w:tcPr>
            <w:tcW w:w="900" w:type="dxa"/>
            <w:tcBorders>
              <w:top w:val="double" w:sz="1" w:space="0" w:color="000000"/>
              <w:left w:val="single" w:sz="4" w:space="0" w:color="000000"/>
              <w:bottom w:val="double" w:sz="1" w:space="0" w:color="000000"/>
            </w:tcBorders>
            <w:shd w:val="clear" w:color="auto" w:fill="E0E0E0"/>
          </w:tcPr>
          <w:p w:rsidR="00FE568C" w:rsidRDefault="00FE568C">
            <w:pPr>
              <w:snapToGrid w:val="0"/>
              <w:rPr>
                <w:b/>
                <w:bCs/>
              </w:rPr>
            </w:pPr>
            <w:r>
              <w:rPr>
                <w:b/>
                <w:bCs/>
              </w:rPr>
              <w:t>Annual</w:t>
            </w:r>
          </w:p>
        </w:tc>
        <w:tc>
          <w:tcPr>
            <w:tcW w:w="900" w:type="dxa"/>
            <w:tcBorders>
              <w:top w:val="double" w:sz="1" w:space="0" w:color="000000"/>
              <w:left w:val="single" w:sz="4" w:space="0" w:color="000000"/>
              <w:bottom w:val="double" w:sz="1" w:space="0" w:color="000000"/>
            </w:tcBorders>
            <w:shd w:val="clear" w:color="auto" w:fill="E0E0E0"/>
          </w:tcPr>
          <w:p w:rsidR="00FE568C" w:rsidRDefault="00FE568C">
            <w:pPr>
              <w:snapToGrid w:val="0"/>
              <w:rPr>
                <w:b/>
                <w:bCs/>
              </w:rPr>
            </w:pPr>
            <w:r>
              <w:rPr>
                <w:b/>
                <w:bCs/>
              </w:rPr>
              <w:t>2-5 year</w:t>
            </w:r>
          </w:p>
        </w:tc>
        <w:tc>
          <w:tcPr>
            <w:tcW w:w="1140" w:type="dxa"/>
            <w:tcBorders>
              <w:top w:val="double" w:sz="1" w:space="0" w:color="000000"/>
              <w:left w:val="single" w:sz="4" w:space="0" w:color="000000"/>
              <w:bottom w:val="double" w:sz="1" w:space="0" w:color="000000"/>
              <w:right w:val="double" w:sz="1" w:space="0" w:color="000000"/>
            </w:tcBorders>
            <w:shd w:val="clear" w:color="auto" w:fill="E0E0E0"/>
          </w:tcPr>
          <w:p w:rsidR="00FE568C" w:rsidRDefault="00FE568C">
            <w:pPr>
              <w:snapToGrid w:val="0"/>
              <w:ind w:right="-85"/>
              <w:rPr>
                <w:b/>
                <w:bCs/>
              </w:rPr>
            </w:pPr>
            <w:r>
              <w:rPr>
                <w:b/>
                <w:bCs/>
              </w:rPr>
              <w:t>&gt; 5 year</w:t>
            </w:r>
          </w:p>
        </w:tc>
      </w:tr>
      <w:bookmarkStart w:id="334" w:name="__Fieldmark__333_1269392214"/>
      <w:tr w:rsidR="00FE568C">
        <w:trPr>
          <w:cantSplit/>
        </w:trPr>
        <w:tc>
          <w:tcPr>
            <w:tcW w:w="1800" w:type="dxa"/>
            <w:tcBorders>
              <w:top w:val="double" w:sz="1" w:space="0" w:color="000000"/>
              <w:left w:val="double" w:sz="1" w:space="0" w:color="000000"/>
              <w:bottom w:val="single" w:sz="4" w:space="0" w:color="000000"/>
            </w:tcBorders>
            <w:shd w:val="clear" w:color="auto" w:fill="auto"/>
          </w:tcPr>
          <w:p w:rsidR="00FE568C" w:rsidRDefault="00A82FC3">
            <w:pPr>
              <w:snapToGrid w:val="0"/>
            </w:pPr>
            <w:r>
              <w:fldChar w:fldCharType="begin">
                <w:ffData>
                  <w:name w:val=""/>
                  <w:enabled/>
                  <w:calcOnExit w:val="0"/>
                  <w:textInput/>
                </w:ffData>
              </w:fldChar>
            </w:r>
            <w:r w:rsidR="00FE568C">
              <w:instrText xml:space="preserve"> FORMTEXT </w:instrText>
            </w:r>
            <w:r>
              <w:fldChar w:fldCharType="separate"/>
            </w:r>
            <w:r w:rsidR="00FE568C">
              <w:t>[Insert a description that you use for each segment or component that you maintain, including main lines, service laterals, maintenance structures and pumping stations, etc..]</w:t>
            </w:r>
            <w:r>
              <w:fldChar w:fldCharType="end"/>
            </w:r>
            <w:bookmarkEnd w:id="334"/>
          </w:p>
        </w:tc>
        <w:tc>
          <w:tcPr>
            <w:tcW w:w="540" w:type="dxa"/>
            <w:tcBorders>
              <w:top w:val="double" w:sz="1" w:space="0" w:color="000000"/>
              <w:left w:val="single" w:sz="4" w:space="0" w:color="000000"/>
              <w:bottom w:val="single" w:sz="4" w:space="0" w:color="000000"/>
            </w:tcBorders>
            <w:shd w:val="clear" w:color="auto" w:fill="auto"/>
          </w:tcPr>
          <w:p w:rsidR="00FE568C" w:rsidRDefault="00FE568C">
            <w:pPr>
              <w:snapToGrid w:val="0"/>
            </w:pPr>
          </w:p>
        </w:tc>
        <w:bookmarkStart w:id="335" w:name="__Fieldmark__334_1269392214"/>
        <w:tc>
          <w:tcPr>
            <w:tcW w:w="3060" w:type="dxa"/>
            <w:tcBorders>
              <w:top w:val="double" w:sz="1" w:space="0" w:color="000000"/>
              <w:left w:val="single" w:sz="4" w:space="0" w:color="000000"/>
              <w:bottom w:val="single" w:sz="4" w:space="0" w:color="000000"/>
            </w:tcBorders>
            <w:shd w:val="clear" w:color="auto" w:fill="auto"/>
          </w:tcPr>
          <w:p w:rsidR="00FE568C" w:rsidRDefault="00A82FC3">
            <w:pPr>
              <w:snapToGrid w:val="0"/>
            </w:pPr>
            <w:r>
              <w:fldChar w:fldCharType="begin">
                <w:ffData>
                  <w:name w:val=""/>
                  <w:enabled/>
                  <w:calcOnExit w:val="0"/>
                  <w:textInput/>
                </w:ffData>
              </w:fldChar>
            </w:r>
            <w:r w:rsidR="00FE568C">
              <w:instrText xml:space="preserve"> FORMTEXT </w:instrText>
            </w:r>
            <w:r>
              <w:fldChar w:fldCharType="separate"/>
            </w:r>
            <w:r w:rsidR="00FE568C">
              <w:t>[Insert information associated with the pipe segment/manhole/component, such as age, particular issues maintenance personnel need to know, or if a trouble spot, etc.]</w:t>
            </w:r>
            <w:r>
              <w:fldChar w:fldCharType="end"/>
            </w:r>
            <w:bookmarkEnd w:id="335"/>
          </w:p>
        </w:tc>
        <w:bookmarkStart w:id="336" w:name="__Fieldmark__335_1269392214"/>
        <w:tc>
          <w:tcPr>
            <w:tcW w:w="1080" w:type="dxa"/>
            <w:tcBorders>
              <w:top w:val="double" w:sz="1" w:space="0" w:color="000000"/>
              <w:left w:val="single" w:sz="4" w:space="0" w:color="000000"/>
              <w:bottom w:val="single" w:sz="4" w:space="0" w:color="000000"/>
            </w:tcBorders>
            <w:shd w:val="clear" w:color="auto" w:fill="auto"/>
          </w:tcPr>
          <w:p w:rsidR="00FE568C" w:rsidRDefault="00A82FC3">
            <w:pPr>
              <w:snapToGrid w:val="0"/>
            </w:pPr>
            <w:r>
              <w:fldChar w:fldCharType="begin">
                <w:ffData>
                  <w:name w:val=""/>
                  <w:enabled/>
                  <w:calcOnExit w:val="0"/>
                  <w:textInput/>
                </w:ffData>
              </w:fldChar>
            </w:r>
            <w:r w:rsidR="00FE568C">
              <w:instrText xml:space="preserve"> FORMTEXT </w:instrText>
            </w:r>
            <w:r>
              <w:fldChar w:fldCharType="separate"/>
            </w:r>
            <w:r w:rsidR="00FE568C">
              <w:t>[Insert the codes to describe required work]</w:t>
            </w:r>
            <w:r>
              <w:fldChar w:fldCharType="end"/>
            </w:r>
            <w:bookmarkEnd w:id="336"/>
          </w:p>
        </w:tc>
        <w:bookmarkStart w:id="337" w:name="__Fieldmark__336_1269392214"/>
        <w:tc>
          <w:tcPr>
            <w:tcW w:w="900" w:type="dxa"/>
            <w:tcBorders>
              <w:top w:val="double" w:sz="1" w:space="0" w:color="000000"/>
              <w:left w:val="single" w:sz="4" w:space="0" w:color="000000"/>
              <w:bottom w:val="single" w:sz="4" w:space="0" w:color="000000"/>
            </w:tcBorders>
            <w:shd w:val="clear" w:color="auto" w:fill="auto"/>
          </w:tcPr>
          <w:p w:rsidR="00FE568C" w:rsidRDefault="00A82FC3">
            <w:pPr>
              <w:snapToGrid w:val="0"/>
            </w:pPr>
            <w:r>
              <w:fldChar w:fldCharType="begin">
                <w:ffData>
                  <w:name w:val=""/>
                  <w:enabled/>
                  <w:calcOnExit w:val="0"/>
                  <w:textInput/>
                </w:ffData>
              </w:fldChar>
            </w:r>
            <w:r w:rsidR="00FE568C">
              <w:instrText xml:space="preserve"> FORMTEXT </w:instrText>
            </w:r>
            <w:r>
              <w:fldChar w:fldCharType="separate"/>
            </w:r>
            <w:r w:rsidR="00FE568C">
              <w:t>[Insert the codes to describe required work]</w:t>
            </w:r>
            <w:r>
              <w:fldChar w:fldCharType="end"/>
            </w:r>
            <w:bookmarkEnd w:id="337"/>
          </w:p>
        </w:tc>
        <w:bookmarkStart w:id="338" w:name="__Fieldmark__337_1269392214"/>
        <w:tc>
          <w:tcPr>
            <w:tcW w:w="900" w:type="dxa"/>
            <w:tcBorders>
              <w:top w:val="double" w:sz="1" w:space="0" w:color="000000"/>
              <w:left w:val="single" w:sz="4" w:space="0" w:color="000000"/>
              <w:bottom w:val="single" w:sz="4" w:space="0" w:color="000000"/>
            </w:tcBorders>
            <w:shd w:val="clear" w:color="auto" w:fill="auto"/>
          </w:tcPr>
          <w:p w:rsidR="00FE568C" w:rsidRDefault="00A82FC3">
            <w:pPr>
              <w:snapToGrid w:val="0"/>
            </w:pPr>
            <w:r>
              <w:fldChar w:fldCharType="begin">
                <w:ffData>
                  <w:name w:val=""/>
                  <w:enabled/>
                  <w:calcOnExit w:val="0"/>
                  <w:textInput/>
                </w:ffData>
              </w:fldChar>
            </w:r>
            <w:r w:rsidR="00FE568C">
              <w:instrText xml:space="preserve"> FORMTEXT </w:instrText>
            </w:r>
            <w:r>
              <w:fldChar w:fldCharType="separate"/>
            </w:r>
            <w:r w:rsidR="00FE568C">
              <w:t>[Insert the codes to describe required work]</w:t>
            </w:r>
            <w:r>
              <w:fldChar w:fldCharType="end"/>
            </w:r>
            <w:bookmarkEnd w:id="338"/>
          </w:p>
        </w:tc>
        <w:bookmarkStart w:id="339" w:name="__Fieldmark__338_1269392214"/>
        <w:tc>
          <w:tcPr>
            <w:tcW w:w="900" w:type="dxa"/>
            <w:tcBorders>
              <w:top w:val="double" w:sz="1" w:space="0" w:color="000000"/>
              <w:left w:val="single" w:sz="4" w:space="0" w:color="000000"/>
              <w:bottom w:val="single" w:sz="4" w:space="0" w:color="000000"/>
            </w:tcBorders>
            <w:shd w:val="clear" w:color="auto" w:fill="auto"/>
          </w:tcPr>
          <w:p w:rsidR="00FE568C" w:rsidRDefault="00A82FC3">
            <w:pPr>
              <w:snapToGrid w:val="0"/>
            </w:pPr>
            <w:r>
              <w:fldChar w:fldCharType="begin">
                <w:ffData>
                  <w:name w:val=""/>
                  <w:enabled/>
                  <w:calcOnExit w:val="0"/>
                  <w:textInput/>
                </w:ffData>
              </w:fldChar>
            </w:r>
            <w:r w:rsidR="00FE568C">
              <w:instrText xml:space="preserve"> FORMTEXT </w:instrText>
            </w:r>
            <w:r>
              <w:fldChar w:fldCharType="separate"/>
            </w:r>
            <w:r w:rsidR="00FE568C">
              <w:t>[Insert the codes to describe required work]</w:t>
            </w:r>
            <w:r>
              <w:fldChar w:fldCharType="end"/>
            </w:r>
            <w:bookmarkEnd w:id="339"/>
          </w:p>
        </w:tc>
        <w:bookmarkStart w:id="340" w:name="__Fieldmark__339_1269392214"/>
        <w:tc>
          <w:tcPr>
            <w:tcW w:w="1140" w:type="dxa"/>
            <w:tcBorders>
              <w:top w:val="double" w:sz="1" w:space="0" w:color="000000"/>
              <w:left w:val="single" w:sz="4" w:space="0" w:color="000000"/>
              <w:bottom w:val="single" w:sz="4" w:space="0" w:color="000000"/>
              <w:right w:val="double" w:sz="1" w:space="0" w:color="000000"/>
            </w:tcBorders>
            <w:shd w:val="clear" w:color="auto" w:fill="auto"/>
          </w:tcPr>
          <w:p w:rsidR="00FE568C" w:rsidRDefault="00A82FC3">
            <w:pPr>
              <w:snapToGrid w:val="0"/>
            </w:pPr>
            <w:r>
              <w:fldChar w:fldCharType="begin">
                <w:ffData>
                  <w:name w:val=""/>
                  <w:enabled/>
                  <w:calcOnExit w:val="0"/>
                  <w:textInput/>
                </w:ffData>
              </w:fldChar>
            </w:r>
            <w:r w:rsidR="00FE568C">
              <w:instrText xml:space="preserve"> FORMTEXT </w:instrText>
            </w:r>
            <w:r>
              <w:fldChar w:fldCharType="separate"/>
            </w:r>
            <w:r w:rsidR="00FE568C">
              <w:t>[Continue inserting the maintenance function using your codes]</w:t>
            </w:r>
            <w:r>
              <w:fldChar w:fldCharType="end"/>
            </w:r>
            <w:bookmarkEnd w:id="340"/>
          </w:p>
        </w:tc>
      </w:tr>
      <w:tr w:rsidR="00FE568C">
        <w:trPr>
          <w:cantSplit/>
        </w:trPr>
        <w:tc>
          <w:tcPr>
            <w:tcW w:w="1800" w:type="dxa"/>
            <w:tcBorders>
              <w:top w:val="single" w:sz="4" w:space="0" w:color="000000"/>
              <w:left w:val="double" w:sz="1" w:space="0" w:color="000000"/>
              <w:bottom w:val="single" w:sz="4" w:space="0" w:color="000000"/>
            </w:tcBorders>
            <w:shd w:val="clear" w:color="auto" w:fill="auto"/>
          </w:tcPr>
          <w:p w:rsidR="00FE568C" w:rsidRDefault="00FE568C">
            <w:pPr>
              <w:snapToGrid w:val="0"/>
              <w:rPr>
                <w:sz w:val="24"/>
              </w:rPr>
            </w:pPr>
          </w:p>
        </w:tc>
        <w:tc>
          <w:tcPr>
            <w:tcW w:w="540" w:type="dxa"/>
            <w:tcBorders>
              <w:top w:val="single" w:sz="4" w:space="0" w:color="000000"/>
              <w:left w:val="single" w:sz="4" w:space="0" w:color="000000"/>
              <w:bottom w:val="single" w:sz="4" w:space="0" w:color="000000"/>
            </w:tcBorders>
            <w:shd w:val="clear" w:color="auto" w:fill="auto"/>
          </w:tcPr>
          <w:p w:rsidR="00FE568C" w:rsidRDefault="00FE568C">
            <w:pPr>
              <w:snapToGrid w:val="0"/>
            </w:pPr>
          </w:p>
        </w:tc>
        <w:tc>
          <w:tcPr>
            <w:tcW w:w="3060" w:type="dxa"/>
            <w:tcBorders>
              <w:top w:val="single" w:sz="4" w:space="0" w:color="000000"/>
              <w:left w:val="single" w:sz="4" w:space="0" w:color="000000"/>
              <w:bottom w:val="single" w:sz="4" w:space="0" w:color="000000"/>
            </w:tcBorders>
            <w:shd w:val="clear" w:color="auto" w:fill="auto"/>
          </w:tcPr>
          <w:p w:rsidR="00FE568C" w:rsidRDefault="00FE568C">
            <w:pPr>
              <w:snapToGrid w:val="0"/>
            </w:pPr>
          </w:p>
        </w:tc>
        <w:tc>
          <w:tcPr>
            <w:tcW w:w="1080" w:type="dxa"/>
            <w:tcBorders>
              <w:top w:val="single" w:sz="4" w:space="0" w:color="000000"/>
              <w:left w:val="single" w:sz="4" w:space="0" w:color="000000"/>
              <w:bottom w:val="single" w:sz="4" w:space="0" w:color="000000"/>
            </w:tcBorders>
            <w:shd w:val="clear" w:color="auto" w:fill="auto"/>
          </w:tcPr>
          <w:p w:rsidR="00FE568C" w:rsidRDefault="00FE568C">
            <w:pPr>
              <w:snapToGrid w:val="0"/>
            </w:pPr>
          </w:p>
        </w:tc>
        <w:tc>
          <w:tcPr>
            <w:tcW w:w="900" w:type="dxa"/>
            <w:tcBorders>
              <w:top w:val="single" w:sz="4" w:space="0" w:color="000000"/>
              <w:left w:val="single" w:sz="4" w:space="0" w:color="000000"/>
              <w:bottom w:val="single" w:sz="4" w:space="0" w:color="000000"/>
            </w:tcBorders>
            <w:shd w:val="clear" w:color="auto" w:fill="auto"/>
          </w:tcPr>
          <w:p w:rsidR="00FE568C" w:rsidRDefault="00FE568C">
            <w:pPr>
              <w:snapToGrid w:val="0"/>
            </w:pPr>
          </w:p>
        </w:tc>
        <w:tc>
          <w:tcPr>
            <w:tcW w:w="900" w:type="dxa"/>
            <w:tcBorders>
              <w:top w:val="single" w:sz="4" w:space="0" w:color="000000"/>
              <w:left w:val="single" w:sz="4" w:space="0" w:color="000000"/>
              <w:bottom w:val="single" w:sz="4" w:space="0" w:color="000000"/>
            </w:tcBorders>
            <w:shd w:val="clear" w:color="auto" w:fill="auto"/>
          </w:tcPr>
          <w:p w:rsidR="00FE568C" w:rsidRDefault="00FE568C">
            <w:pPr>
              <w:snapToGrid w:val="0"/>
            </w:pPr>
          </w:p>
        </w:tc>
        <w:tc>
          <w:tcPr>
            <w:tcW w:w="900" w:type="dxa"/>
            <w:tcBorders>
              <w:top w:val="single" w:sz="4" w:space="0" w:color="000000"/>
              <w:left w:val="single" w:sz="4" w:space="0" w:color="000000"/>
              <w:bottom w:val="single" w:sz="4" w:space="0" w:color="000000"/>
            </w:tcBorders>
            <w:shd w:val="clear" w:color="auto" w:fill="auto"/>
          </w:tcPr>
          <w:p w:rsidR="00FE568C" w:rsidRDefault="00FE568C">
            <w:pPr>
              <w:snapToGrid w:val="0"/>
            </w:pPr>
          </w:p>
        </w:tc>
        <w:tc>
          <w:tcPr>
            <w:tcW w:w="1140" w:type="dxa"/>
            <w:tcBorders>
              <w:top w:val="single" w:sz="4" w:space="0" w:color="000000"/>
              <w:left w:val="single" w:sz="4" w:space="0" w:color="000000"/>
              <w:bottom w:val="single" w:sz="4" w:space="0" w:color="000000"/>
              <w:right w:val="double" w:sz="1" w:space="0" w:color="000000"/>
            </w:tcBorders>
            <w:shd w:val="clear" w:color="auto" w:fill="auto"/>
          </w:tcPr>
          <w:p w:rsidR="00FE568C" w:rsidRDefault="00FE568C">
            <w:pPr>
              <w:snapToGrid w:val="0"/>
            </w:pPr>
          </w:p>
        </w:tc>
      </w:tr>
      <w:tr w:rsidR="00FE568C">
        <w:trPr>
          <w:cantSplit/>
        </w:trPr>
        <w:tc>
          <w:tcPr>
            <w:tcW w:w="1800" w:type="dxa"/>
            <w:tcBorders>
              <w:top w:val="single" w:sz="4" w:space="0" w:color="000000"/>
              <w:left w:val="double" w:sz="1" w:space="0" w:color="000000"/>
              <w:bottom w:val="single" w:sz="4" w:space="0" w:color="000000"/>
            </w:tcBorders>
            <w:shd w:val="clear" w:color="auto" w:fill="auto"/>
          </w:tcPr>
          <w:p w:rsidR="00FE568C" w:rsidRDefault="00FE568C">
            <w:pPr>
              <w:snapToGrid w:val="0"/>
              <w:rPr>
                <w:sz w:val="24"/>
              </w:rPr>
            </w:pPr>
          </w:p>
        </w:tc>
        <w:tc>
          <w:tcPr>
            <w:tcW w:w="540" w:type="dxa"/>
            <w:tcBorders>
              <w:top w:val="single" w:sz="4" w:space="0" w:color="000000"/>
              <w:left w:val="single" w:sz="4" w:space="0" w:color="000000"/>
              <w:bottom w:val="single" w:sz="4" w:space="0" w:color="000000"/>
            </w:tcBorders>
            <w:shd w:val="clear" w:color="auto" w:fill="auto"/>
          </w:tcPr>
          <w:p w:rsidR="00FE568C" w:rsidRDefault="00FE568C">
            <w:pPr>
              <w:snapToGrid w:val="0"/>
            </w:pPr>
          </w:p>
        </w:tc>
        <w:tc>
          <w:tcPr>
            <w:tcW w:w="3060" w:type="dxa"/>
            <w:tcBorders>
              <w:top w:val="single" w:sz="4" w:space="0" w:color="000000"/>
              <w:left w:val="single" w:sz="4" w:space="0" w:color="000000"/>
              <w:bottom w:val="single" w:sz="4" w:space="0" w:color="000000"/>
            </w:tcBorders>
            <w:shd w:val="clear" w:color="auto" w:fill="auto"/>
          </w:tcPr>
          <w:p w:rsidR="00FE568C" w:rsidRDefault="00FE568C">
            <w:pPr>
              <w:snapToGrid w:val="0"/>
            </w:pPr>
          </w:p>
        </w:tc>
        <w:tc>
          <w:tcPr>
            <w:tcW w:w="1080" w:type="dxa"/>
            <w:tcBorders>
              <w:top w:val="single" w:sz="4" w:space="0" w:color="000000"/>
              <w:left w:val="single" w:sz="4" w:space="0" w:color="000000"/>
              <w:bottom w:val="single" w:sz="4" w:space="0" w:color="000000"/>
            </w:tcBorders>
            <w:shd w:val="clear" w:color="auto" w:fill="auto"/>
          </w:tcPr>
          <w:p w:rsidR="00FE568C" w:rsidRDefault="00FE568C">
            <w:pPr>
              <w:snapToGrid w:val="0"/>
            </w:pPr>
          </w:p>
        </w:tc>
        <w:tc>
          <w:tcPr>
            <w:tcW w:w="900" w:type="dxa"/>
            <w:tcBorders>
              <w:top w:val="single" w:sz="4" w:space="0" w:color="000000"/>
              <w:left w:val="single" w:sz="4" w:space="0" w:color="000000"/>
              <w:bottom w:val="single" w:sz="4" w:space="0" w:color="000000"/>
            </w:tcBorders>
            <w:shd w:val="clear" w:color="auto" w:fill="auto"/>
          </w:tcPr>
          <w:p w:rsidR="00FE568C" w:rsidRDefault="00FE568C">
            <w:pPr>
              <w:snapToGrid w:val="0"/>
            </w:pPr>
          </w:p>
        </w:tc>
        <w:tc>
          <w:tcPr>
            <w:tcW w:w="900" w:type="dxa"/>
            <w:tcBorders>
              <w:top w:val="single" w:sz="4" w:space="0" w:color="000000"/>
              <w:left w:val="single" w:sz="4" w:space="0" w:color="000000"/>
              <w:bottom w:val="single" w:sz="4" w:space="0" w:color="000000"/>
            </w:tcBorders>
            <w:shd w:val="clear" w:color="auto" w:fill="auto"/>
          </w:tcPr>
          <w:p w:rsidR="00FE568C" w:rsidRDefault="00FE568C">
            <w:pPr>
              <w:snapToGrid w:val="0"/>
            </w:pPr>
          </w:p>
        </w:tc>
        <w:tc>
          <w:tcPr>
            <w:tcW w:w="900" w:type="dxa"/>
            <w:tcBorders>
              <w:top w:val="single" w:sz="4" w:space="0" w:color="000000"/>
              <w:left w:val="single" w:sz="4" w:space="0" w:color="000000"/>
              <w:bottom w:val="single" w:sz="4" w:space="0" w:color="000000"/>
            </w:tcBorders>
            <w:shd w:val="clear" w:color="auto" w:fill="auto"/>
          </w:tcPr>
          <w:p w:rsidR="00FE568C" w:rsidRDefault="00FE568C">
            <w:pPr>
              <w:snapToGrid w:val="0"/>
            </w:pPr>
          </w:p>
        </w:tc>
        <w:tc>
          <w:tcPr>
            <w:tcW w:w="1140" w:type="dxa"/>
            <w:tcBorders>
              <w:top w:val="single" w:sz="4" w:space="0" w:color="000000"/>
              <w:left w:val="single" w:sz="4" w:space="0" w:color="000000"/>
              <w:bottom w:val="single" w:sz="4" w:space="0" w:color="000000"/>
              <w:right w:val="double" w:sz="1" w:space="0" w:color="000000"/>
            </w:tcBorders>
            <w:shd w:val="clear" w:color="auto" w:fill="auto"/>
          </w:tcPr>
          <w:p w:rsidR="00FE568C" w:rsidRDefault="00FE568C">
            <w:pPr>
              <w:snapToGrid w:val="0"/>
            </w:pPr>
          </w:p>
        </w:tc>
      </w:tr>
      <w:tr w:rsidR="00FE568C">
        <w:trPr>
          <w:cantSplit/>
        </w:trPr>
        <w:tc>
          <w:tcPr>
            <w:tcW w:w="1800" w:type="dxa"/>
            <w:tcBorders>
              <w:top w:val="single" w:sz="4" w:space="0" w:color="000000"/>
              <w:left w:val="double" w:sz="1" w:space="0" w:color="000000"/>
              <w:bottom w:val="single" w:sz="4" w:space="0" w:color="000000"/>
            </w:tcBorders>
            <w:shd w:val="clear" w:color="auto" w:fill="auto"/>
          </w:tcPr>
          <w:p w:rsidR="00FE568C" w:rsidRDefault="00FE568C">
            <w:pPr>
              <w:snapToGrid w:val="0"/>
              <w:rPr>
                <w:sz w:val="24"/>
              </w:rPr>
            </w:pPr>
          </w:p>
        </w:tc>
        <w:tc>
          <w:tcPr>
            <w:tcW w:w="540" w:type="dxa"/>
            <w:tcBorders>
              <w:top w:val="single" w:sz="4" w:space="0" w:color="000000"/>
              <w:left w:val="single" w:sz="4" w:space="0" w:color="000000"/>
              <w:bottom w:val="single" w:sz="4" w:space="0" w:color="000000"/>
            </w:tcBorders>
            <w:shd w:val="clear" w:color="auto" w:fill="auto"/>
          </w:tcPr>
          <w:p w:rsidR="00FE568C" w:rsidRDefault="00FE568C">
            <w:pPr>
              <w:snapToGrid w:val="0"/>
            </w:pPr>
          </w:p>
        </w:tc>
        <w:tc>
          <w:tcPr>
            <w:tcW w:w="3060" w:type="dxa"/>
            <w:tcBorders>
              <w:top w:val="single" w:sz="4" w:space="0" w:color="000000"/>
              <w:left w:val="single" w:sz="4" w:space="0" w:color="000000"/>
              <w:bottom w:val="single" w:sz="4" w:space="0" w:color="000000"/>
            </w:tcBorders>
            <w:shd w:val="clear" w:color="auto" w:fill="auto"/>
          </w:tcPr>
          <w:p w:rsidR="00FE568C" w:rsidRDefault="00FE568C">
            <w:pPr>
              <w:snapToGrid w:val="0"/>
            </w:pPr>
          </w:p>
        </w:tc>
        <w:tc>
          <w:tcPr>
            <w:tcW w:w="1080" w:type="dxa"/>
            <w:tcBorders>
              <w:top w:val="single" w:sz="4" w:space="0" w:color="000000"/>
              <w:left w:val="single" w:sz="4" w:space="0" w:color="000000"/>
              <w:bottom w:val="single" w:sz="4" w:space="0" w:color="000000"/>
            </w:tcBorders>
            <w:shd w:val="clear" w:color="auto" w:fill="auto"/>
          </w:tcPr>
          <w:p w:rsidR="00FE568C" w:rsidRDefault="00FE568C">
            <w:pPr>
              <w:snapToGrid w:val="0"/>
            </w:pPr>
          </w:p>
        </w:tc>
        <w:tc>
          <w:tcPr>
            <w:tcW w:w="900" w:type="dxa"/>
            <w:tcBorders>
              <w:top w:val="single" w:sz="4" w:space="0" w:color="000000"/>
              <w:left w:val="single" w:sz="4" w:space="0" w:color="000000"/>
              <w:bottom w:val="single" w:sz="4" w:space="0" w:color="000000"/>
            </w:tcBorders>
            <w:shd w:val="clear" w:color="auto" w:fill="auto"/>
          </w:tcPr>
          <w:p w:rsidR="00FE568C" w:rsidRDefault="00FE568C">
            <w:pPr>
              <w:snapToGrid w:val="0"/>
            </w:pPr>
          </w:p>
        </w:tc>
        <w:tc>
          <w:tcPr>
            <w:tcW w:w="900" w:type="dxa"/>
            <w:tcBorders>
              <w:top w:val="single" w:sz="4" w:space="0" w:color="000000"/>
              <w:left w:val="single" w:sz="4" w:space="0" w:color="000000"/>
              <w:bottom w:val="single" w:sz="4" w:space="0" w:color="000000"/>
            </w:tcBorders>
            <w:shd w:val="clear" w:color="auto" w:fill="auto"/>
          </w:tcPr>
          <w:p w:rsidR="00FE568C" w:rsidRDefault="00FE568C">
            <w:pPr>
              <w:snapToGrid w:val="0"/>
            </w:pPr>
          </w:p>
        </w:tc>
        <w:tc>
          <w:tcPr>
            <w:tcW w:w="900" w:type="dxa"/>
            <w:tcBorders>
              <w:top w:val="single" w:sz="4" w:space="0" w:color="000000"/>
              <w:left w:val="single" w:sz="4" w:space="0" w:color="000000"/>
              <w:bottom w:val="single" w:sz="4" w:space="0" w:color="000000"/>
            </w:tcBorders>
            <w:shd w:val="clear" w:color="auto" w:fill="auto"/>
          </w:tcPr>
          <w:p w:rsidR="00FE568C" w:rsidRDefault="00FE568C">
            <w:pPr>
              <w:snapToGrid w:val="0"/>
            </w:pPr>
          </w:p>
        </w:tc>
        <w:tc>
          <w:tcPr>
            <w:tcW w:w="1140" w:type="dxa"/>
            <w:tcBorders>
              <w:top w:val="single" w:sz="4" w:space="0" w:color="000000"/>
              <w:left w:val="single" w:sz="4" w:space="0" w:color="000000"/>
              <w:bottom w:val="single" w:sz="4" w:space="0" w:color="000000"/>
              <w:right w:val="double" w:sz="1" w:space="0" w:color="000000"/>
            </w:tcBorders>
            <w:shd w:val="clear" w:color="auto" w:fill="auto"/>
          </w:tcPr>
          <w:p w:rsidR="00FE568C" w:rsidRDefault="00FE568C">
            <w:pPr>
              <w:snapToGrid w:val="0"/>
            </w:pPr>
          </w:p>
        </w:tc>
      </w:tr>
      <w:tr w:rsidR="00FE568C">
        <w:trPr>
          <w:cantSplit/>
        </w:trPr>
        <w:tc>
          <w:tcPr>
            <w:tcW w:w="1800" w:type="dxa"/>
            <w:tcBorders>
              <w:top w:val="single" w:sz="4" w:space="0" w:color="000000"/>
              <w:left w:val="double" w:sz="1" w:space="0" w:color="000000"/>
              <w:bottom w:val="single" w:sz="4" w:space="0" w:color="000000"/>
            </w:tcBorders>
            <w:shd w:val="clear" w:color="auto" w:fill="auto"/>
          </w:tcPr>
          <w:p w:rsidR="00FE568C" w:rsidRDefault="00FE568C">
            <w:pPr>
              <w:snapToGrid w:val="0"/>
              <w:rPr>
                <w:sz w:val="24"/>
              </w:rPr>
            </w:pPr>
          </w:p>
        </w:tc>
        <w:tc>
          <w:tcPr>
            <w:tcW w:w="540" w:type="dxa"/>
            <w:tcBorders>
              <w:top w:val="single" w:sz="4" w:space="0" w:color="000000"/>
              <w:left w:val="single" w:sz="4" w:space="0" w:color="000000"/>
              <w:bottom w:val="single" w:sz="4" w:space="0" w:color="000000"/>
            </w:tcBorders>
            <w:shd w:val="clear" w:color="auto" w:fill="auto"/>
          </w:tcPr>
          <w:p w:rsidR="00FE568C" w:rsidRDefault="00FE568C">
            <w:pPr>
              <w:snapToGrid w:val="0"/>
            </w:pPr>
          </w:p>
        </w:tc>
        <w:tc>
          <w:tcPr>
            <w:tcW w:w="3060" w:type="dxa"/>
            <w:tcBorders>
              <w:top w:val="single" w:sz="4" w:space="0" w:color="000000"/>
              <w:left w:val="single" w:sz="4" w:space="0" w:color="000000"/>
              <w:bottom w:val="single" w:sz="4" w:space="0" w:color="000000"/>
            </w:tcBorders>
            <w:shd w:val="clear" w:color="auto" w:fill="auto"/>
          </w:tcPr>
          <w:p w:rsidR="00FE568C" w:rsidRDefault="00FE568C">
            <w:pPr>
              <w:snapToGrid w:val="0"/>
            </w:pPr>
          </w:p>
        </w:tc>
        <w:tc>
          <w:tcPr>
            <w:tcW w:w="1080" w:type="dxa"/>
            <w:tcBorders>
              <w:top w:val="single" w:sz="4" w:space="0" w:color="000000"/>
              <w:left w:val="single" w:sz="4" w:space="0" w:color="000000"/>
              <w:bottom w:val="single" w:sz="4" w:space="0" w:color="000000"/>
            </w:tcBorders>
            <w:shd w:val="clear" w:color="auto" w:fill="auto"/>
          </w:tcPr>
          <w:p w:rsidR="00FE568C" w:rsidRDefault="00FE568C">
            <w:pPr>
              <w:snapToGrid w:val="0"/>
            </w:pPr>
          </w:p>
        </w:tc>
        <w:tc>
          <w:tcPr>
            <w:tcW w:w="900" w:type="dxa"/>
            <w:tcBorders>
              <w:top w:val="single" w:sz="4" w:space="0" w:color="000000"/>
              <w:left w:val="single" w:sz="4" w:space="0" w:color="000000"/>
              <w:bottom w:val="single" w:sz="4" w:space="0" w:color="000000"/>
            </w:tcBorders>
            <w:shd w:val="clear" w:color="auto" w:fill="auto"/>
          </w:tcPr>
          <w:p w:rsidR="00FE568C" w:rsidRDefault="00FE568C">
            <w:pPr>
              <w:snapToGrid w:val="0"/>
            </w:pPr>
          </w:p>
        </w:tc>
        <w:tc>
          <w:tcPr>
            <w:tcW w:w="900" w:type="dxa"/>
            <w:tcBorders>
              <w:top w:val="single" w:sz="4" w:space="0" w:color="000000"/>
              <w:left w:val="single" w:sz="4" w:space="0" w:color="000000"/>
              <w:bottom w:val="single" w:sz="4" w:space="0" w:color="000000"/>
            </w:tcBorders>
            <w:shd w:val="clear" w:color="auto" w:fill="auto"/>
          </w:tcPr>
          <w:p w:rsidR="00FE568C" w:rsidRDefault="00FE568C">
            <w:pPr>
              <w:snapToGrid w:val="0"/>
            </w:pPr>
          </w:p>
        </w:tc>
        <w:tc>
          <w:tcPr>
            <w:tcW w:w="900" w:type="dxa"/>
            <w:tcBorders>
              <w:top w:val="single" w:sz="4" w:space="0" w:color="000000"/>
              <w:left w:val="single" w:sz="4" w:space="0" w:color="000000"/>
              <w:bottom w:val="single" w:sz="4" w:space="0" w:color="000000"/>
            </w:tcBorders>
            <w:shd w:val="clear" w:color="auto" w:fill="auto"/>
          </w:tcPr>
          <w:p w:rsidR="00FE568C" w:rsidRDefault="00FE568C">
            <w:pPr>
              <w:snapToGrid w:val="0"/>
            </w:pPr>
          </w:p>
        </w:tc>
        <w:tc>
          <w:tcPr>
            <w:tcW w:w="1140" w:type="dxa"/>
            <w:tcBorders>
              <w:top w:val="single" w:sz="4" w:space="0" w:color="000000"/>
              <w:left w:val="single" w:sz="4" w:space="0" w:color="000000"/>
              <w:bottom w:val="single" w:sz="4" w:space="0" w:color="000000"/>
              <w:right w:val="double" w:sz="1" w:space="0" w:color="000000"/>
            </w:tcBorders>
            <w:shd w:val="clear" w:color="auto" w:fill="auto"/>
          </w:tcPr>
          <w:p w:rsidR="00FE568C" w:rsidRDefault="00FE568C">
            <w:pPr>
              <w:snapToGrid w:val="0"/>
            </w:pPr>
          </w:p>
        </w:tc>
      </w:tr>
      <w:tr w:rsidR="00FE568C">
        <w:trPr>
          <w:cantSplit/>
        </w:trPr>
        <w:tc>
          <w:tcPr>
            <w:tcW w:w="1800" w:type="dxa"/>
            <w:tcBorders>
              <w:top w:val="single" w:sz="4" w:space="0" w:color="000000"/>
              <w:left w:val="double" w:sz="1" w:space="0" w:color="000000"/>
              <w:bottom w:val="single" w:sz="4" w:space="0" w:color="000000"/>
            </w:tcBorders>
            <w:shd w:val="clear" w:color="auto" w:fill="auto"/>
          </w:tcPr>
          <w:p w:rsidR="00FE568C" w:rsidRDefault="00FE568C">
            <w:pPr>
              <w:snapToGrid w:val="0"/>
              <w:rPr>
                <w:sz w:val="24"/>
              </w:rPr>
            </w:pPr>
          </w:p>
        </w:tc>
        <w:tc>
          <w:tcPr>
            <w:tcW w:w="540" w:type="dxa"/>
            <w:tcBorders>
              <w:top w:val="single" w:sz="4" w:space="0" w:color="000000"/>
              <w:left w:val="single" w:sz="4" w:space="0" w:color="000000"/>
              <w:bottom w:val="single" w:sz="4" w:space="0" w:color="000000"/>
            </w:tcBorders>
            <w:shd w:val="clear" w:color="auto" w:fill="auto"/>
          </w:tcPr>
          <w:p w:rsidR="00FE568C" w:rsidRDefault="00FE568C">
            <w:pPr>
              <w:snapToGrid w:val="0"/>
            </w:pPr>
          </w:p>
        </w:tc>
        <w:tc>
          <w:tcPr>
            <w:tcW w:w="3060" w:type="dxa"/>
            <w:tcBorders>
              <w:top w:val="single" w:sz="4" w:space="0" w:color="000000"/>
              <w:left w:val="single" w:sz="4" w:space="0" w:color="000000"/>
              <w:bottom w:val="single" w:sz="4" w:space="0" w:color="000000"/>
            </w:tcBorders>
            <w:shd w:val="clear" w:color="auto" w:fill="auto"/>
          </w:tcPr>
          <w:p w:rsidR="00FE568C" w:rsidRDefault="00FE568C">
            <w:pPr>
              <w:snapToGrid w:val="0"/>
            </w:pPr>
          </w:p>
        </w:tc>
        <w:tc>
          <w:tcPr>
            <w:tcW w:w="1080" w:type="dxa"/>
            <w:tcBorders>
              <w:top w:val="single" w:sz="4" w:space="0" w:color="000000"/>
              <w:left w:val="single" w:sz="4" w:space="0" w:color="000000"/>
              <w:bottom w:val="single" w:sz="4" w:space="0" w:color="000000"/>
            </w:tcBorders>
            <w:shd w:val="clear" w:color="auto" w:fill="auto"/>
          </w:tcPr>
          <w:p w:rsidR="00FE568C" w:rsidRDefault="00FE568C">
            <w:pPr>
              <w:snapToGrid w:val="0"/>
            </w:pPr>
          </w:p>
        </w:tc>
        <w:tc>
          <w:tcPr>
            <w:tcW w:w="900" w:type="dxa"/>
            <w:tcBorders>
              <w:top w:val="single" w:sz="4" w:space="0" w:color="000000"/>
              <w:left w:val="single" w:sz="4" w:space="0" w:color="000000"/>
              <w:bottom w:val="single" w:sz="4" w:space="0" w:color="000000"/>
            </w:tcBorders>
            <w:shd w:val="clear" w:color="auto" w:fill="auto"/>
          </w:tcPr>
          <w:p w:rsidR="00FE568C" w:rsidRDefault="00FE568C">
            <w:pPr>
              <w:snapToGrid w:val="0"/>
            </w:pPr>
          </w:p>
        </w:tc>
        <w:tc>
          <w:tcPr>
            <w:tcW w:w="900" w:type="dxa"/>
            <w:tcBorders>
              <w:top w:val="single" w:sz="4" w:space="0" w:color="000000"/>
              <w:left w:val="single" w:sz="4" w:space="0" w:color="000000"/>
              <w:bottom w:val="single" w:sz="4" w:space="0" w:color="000000"/>
            </w:tcBorders>
            <w:shd w:val="clear" w:color="auto" w:fill="auto"/>
          </w:tcPr>
          <w:p w:rsidR="00FE568C" w:rsidRDefault="00FE568C">
            <w:pPr>
              <w:snapToGrid w:val="0"/>
            </w:pPr>
          </w:p>
        </w:tc>
        <w:tc>
          <w:tcPr>
            <w:tcW w:w="900" w:type="dxa"/>
            <w:tcBorders>
              <w:top w:val="single" w:sz="4" w:space="0" w:color="000000"/>
              <w:left w:val="single" w:sz="4" w:space="0" w:color="000000"/>
              <w:bottom w:val="single" w:sz="4" w:space="0" w:color="000000"/>
            </w:tcBorders>
            <w:shd w:val="clear" w:color="auto" w:fill="auto"/>
          </w:tcPr>
          <w:p w:rsidR="00FE568C" w:rsidRDefault="00FE568C">
            <w:pPr>
              <w:snapToGrid w:val="0"/>
            </w:pPr>
          </w:p>
        </w:tc>
        <w:tc>
          <w:tcPr>
            <w:tcW w:w="1140" w:type="dxa"/>
            <w:tcBorders>
              <w:top w:val="single" w:sz="4" w:space="0" w:color="000000"/>
              <w:left w:val="single" w:sz="4" w:space="0" w:color="000000"/>
              <w:bottom w:val="single" w:sz="4" w:space="0" w:color="000000"/>
              <w:right w:val="double" w:sz="1" w:space="0" w:color="000000"/>
            </w:tcBorders>
            <w:shd w:val="clear" w:color="auto" w:fill="auto"/>
          </w:tcPr>
          <w:p w:rsidR="00FE568C" w:rsidRDefault="00FE568C">
            <w:pPr>
              <w:snapToGrid w:val="0"/>
            </w:pPr>
          </w:p>
        </w:tc>
      </w:tr>
      <w:tr w:rsidR="00FE568C">
        <w:trPr>
          <w:cantSplit/>
        </w:trPr>
        <w:tc>
          <w:tcPr>
            <w:tcW w:w="1800" w:type="dxa"/>
            <w:tcBorders>
              <w:top w:val="single" w:sz="4" w:space="0" w:color="000000"/>
              <w:left w:val="double" w:sz="1" w:space="0" w:color="000000"/>
              <w:bottom w:val="single" w:sz="4" w:space="0" w:color="000000"/>
            </w:tcBorders>
            <w:shd w:val="clear" w:color="auto" w:fill="auto"/>
          </w:tcPr>
          <w:p w:rsidR="00FE568C" w:rsidRDefault="00FE568C">
            <w:pPr>
              <w:snapToGrid w:val="0"/>
              <w:rPr>
                <w:sz w:val="24"/>
              </w:rPr>
            </w:pPr>
          </w:p>
        </w:tc>
        <w:tc>
          <w:tcPr>
            <w:tcW w:w="540" w:type="dxa"/>
            <w:tcBorders>
              <w:top w:val="single" w:sz="4" w:space="0" w:color="000000"/>
              <w:left w:val="single" w:sz="4" w:space="0" w:color="000000"/>
              <w:bottom w:val="single" w:sz="4" w:space="0" w:color="000000"/>
            </w:tcBorders>
            <w:shd w:val="clear" w:color="auto" w:fill="auto"/>
          </w:tcPr>
          <w:p w:rsidR="00FE568C" w:rsidRDefault="00FE568C">
            <w:pPr>
              <w:snapToGrid w:val="0"/>
            </w:pPr>
          </w:p>
        </w:tc>
        <w:tc>
          <w:tcPr>
            <w:tcW w:w="3060" w:type="dxa"/>
            <w:tcBorders>
              <w:top w:val="single" w:sz="4" w:space="0" w:color="000000"/>
              <w:left w:val="single" w:sz="4" w:space="0" w:color="000000"/>
              <w:bottom w:val="single" w:sz="4" w:space="0" w:color="000000"/>
            </w:tcBorders>
            <w:shd w:val="clear" w:color="auto" w:fill="auto"/>
          </w:tcPr>
          <w:p w:rsidR="00FE568C" w:rsidRDefault="00FE568C">
            <w:pPr>
              <w:snapToGrid w:val="0"/>
            </w:pPr>
          </w:p>
        </w:tc>
        <w:tc>
          <w:tcPr>
            <w:tcW w:w="1080" w:type="dxa"/>
            <w:tcBorders>
              <w:top w:val="single" w:sz="4" w:space="0" w:color="000000"/>
              <w:left w:val="single" w:sz="4" w:space="0" w:color="000000"/>
              <w:bottom w:val="single" w:sz="4" w:space="0" w:color="000000"/>
            </w:tcBorders>
            <w:shd w:val="clear" w:color="auto" w:fill="auto"/>
          </w:tcPr>
          <w:p w:rsidR="00FE568C" w:rsidRDefault="00FE568C">
            <w:pPr>
              <w:snapToGrid w:val="0"/>
            </w:pPr>
          </w:p>
        </w:tc>
        <w:tc>
          <w:tcPr>
            <w:tcW w:w="900" w:type="dxa"/>
            <w:tcBorders>
              <w:top w:val="single" w:sz="4" w:space="0" w:color="000000"/>
              <w:left w:val="single" w:sz="4" w:space="0" w:color="000000"/>
              <w:bottom w:val="single" w:sz="4" w:space="0" w:color="000000"/>
            </w:tcBorders>
            <w:shd w:val="clear" w:color="auto" w:fill="auto"/>
          </w:tcPr>
          <w:p w:rsidR="00FE568C" w:rsidRDefault="00FE568C">
            <w:pPr>
              <w:snapToGrid w:val="0"/>
            </w:pPr>
          </w:p>
        </w:tc>
        <w:tc>
          <w:tcPr>
            <w:tcW w:w="900" w:type="dxa"/>
            <w:tcBorders>
              <w:top w:val="single" w:sz="4" w:space="0" w:color="000000"/>
              <w:left w:val="single" w:sz="4" w:space="0" w:color="000000"/>
              <w:bottom w:val="single" w:sz="4" w:space="0" w:color="000000"/>
            </w:tcBorders>
            <w:shd w:val="clear" w:color="auto" w:fill="auto"/>
          </w:tcPr>
          <w:p w:rsidR="00FE568C" w:rsidRDefault="00FE568C">
            <w:pPr>
              <w:snapToGrid w:val="0"/>
            </w:pPr>
          </w:p>
        </w:tc>
        <w:tc>
          <w:tcPr>
            <w:tcW w:w="900" w:type="dxa"/>
            <w:tcBorders>
              <w:top w:val="single" w:sz="4" w:space="0" w:color="000000"/>
              <w:left w:val="single" w:sz="4" w:space="0" w:color="000000"/>
              <w:bottom w:val="single" w:sz="4" w:space="0" w:color="000000"/>
            </w:tcBorders>
            <w:shd w:val="clear" w:color="auto" w:fill="auto"/>
          </w:tcPr>
          <w:p w:rsidR="00FE568C" w:rsidRDefault="00FE568C">
            <w:pPr>
              <w:snapToGrid w:val="0"/>
            </w:pPr>
          </w:p>
        </w:tc>
        <w:tc>
          <w:tcPr>
            <w:tcW w:w="1140" w:type="dxa"/>
            <w:tcBorders>
              <w:top w:val="single" w:sz="4" w:space="0" w:color="000000"/>
              <w:left w:val="single" w:sz="4" w:space="0" w:color="000000"/>
              <w:bottom w:val="single" w:sz="4" w:space="0" w:color="000000"/>
              <w:right w:val="double" w:sz="1" w:space="0" w:color="000000"/>
            </w:tcBorders>
            <w:shd w:val="clear" w:color="auto" w:fill="auto"/>
          </w:tcPr>
          <w:p w:rsidR="00FE568C" w:rsidRDefault="00FE568C">
            <w:pPr>
              <w:snapToGrid w:val="0"/>
            </w:pPr>
          </w:p>
        </w:tc>
      </w:tr>
      <w:tr w:rsidR="00FE568C">
        <w:trPr>
          <w:cantSplit/>
        </w:trPr>
        <w:tc>
          <w:tcPr>
            <w:tcW w:w="1800" w:type="dxa"/>
            <w:tcBorders>
              <w:top w:val="single" w:sz="4" w:space="0" w:color="000000"/>
              <w:left w:val="double" w:sz="1" w:space="0" w:color="000000"/>
              <w:bottom w:val="double" w:sz="1" w:space="0" w:color="000000"/>
            </w:tcBorders>
            <w:shd w:val="clear" w:color="auto" w:fill="auto"/>
          </w:tcPr>
          <w:p w:rsidR="00FE568C" w:rsidRDefault="00FE568C">
            <w:pPr>
              <w:snapToGrid w:val="0"/>
              <w:rPr>
                <w:sz w:val="24"/>
              </w:rPr>
            </w:pPr>
          </w:p>
        </w:tc>
        <w:tc>
          <w:tcPr>
            <w:tcW w:w="540" w:type="dxa"/>
            <w:tcBorders>
              <w:top w:val="single" w:sz="4" w:space="0" w:color="000000"/>
              <w:left w:val="single" w:sz="4" w:space="0" w:color="000000"/>
              <w:bottom w:val="double" w:sz="1" w:space="0" w:color="000000"/>
            </w:tcBorders>
            <w:shd w:val="clear" w:color="auto" w:fill="auto"/>
          </w:tcPr>
          <w:p w:rsidR="00FE568C" w:rsidRDefault="00FE568C">
            <w:pPr>
              <w:snapToGrid w:val="0"/>
            </w:pPr>
          </w:p>
        </w:tc>
        <w:tc>
          <w:tcPr>
            <w:tcW w:w="3060" w:type="dxa"/>
            <w:tcBorders>
              <w:top w:val="single" w:sz="4" w:space="0" w:color="000000"/>
              <w:left w:val="single" w:sz="4" w:space="0" w:color="000000"/>
              <w:bottom w:val="double" w:sz="1" w:space="0" w:color="000000"/>
            </w:tcBorders>
            <w:shd w:val="clear" w:color="auto" w:fill="auto"/>
          </w:tcPr>
          <w:p w:rsidR="00FE568C" w:rsidRDefault="00FE568C">
            <w:pPr>
              <w:snapToGrid w:val="0"/>
            </w:pPr>
          </w:p>
        </w:tc>
        <w:tc>
          <w:tcPr>
            <w:tcW w:w="1080" w:type="dxa"/>
            <w:tcBorders>
              <w:top w:val="single" w:sz="4" w:space="0" w:color="000000"/>
              <w:left w:val="single" w:sz="4" w:space="0" w:color="000000"/>
              <w:bottom w:val="double" w:sz="1" w:space="0" w:color="000000"/>
            </w:tcBorders>
            <w:shd w:val="clear" w:color="auto" w:fill="auto"/>
          </w:tcPr>
          <w:p w:rsidR="00FE568C" w:rsidRDefault="00FE568C">
            <w:pPr>
              <w:snapToGrid w:val="0"/>
            </w:pPr>
          </w:p>
        </w:tc>
        <w:tc>
          <w:tcPr>
            <w:tcW w:w="900" w:type="dxa"/>
            <w:tcBorders>
              <w:top w:val="single" w:sz="4" w:space="0" w:color="000000"/>
              <w:left w:val="single" w:sz="4" w:space="0" w:color="000000"/>
              <w:bottom w:val="double" w:sz="1" w:space="0" w:color="000000"/>
            </w:tcBorders>
            <w:shd w:val="clear" w:color="auto" w:fill="auto"/>
          </w:tcPr>
          <w:p w:rsidR="00FE568C" w:rsidRDefault="00FE568C">
            <w:pPr>
              <w:snapToGrid w:val="0"/>
            </w:pPr>
          </w:p>
        </w:tc>
        <w:tc>
          <w:tcPr>
            <w:tcW w:w="900" w:type="dxa"/>
            <w:tcBorders>
              <w:top w:val="single" w:sz="4" w:space="0" w:color="000000"/>
              <w:left w:val="single" w:sz="4" w:space="0" w:color="000000"/>
              <w:bottom w:val="double" w:sz="1" w:space="0" w:color="000000"/>
            </w:tcBorders>
            <w:shd w:val="clear" w:color="auto" w:fill="auto"/>
          </w:tcPr>
          <w:p w:rsidR="00FE568C" w:rsidRDefault="00FE568C">
            <w:pPr>
              <w:snapToGrid w:val="0"/>
            </w:pPr>
          </w:p>
        </w:tc>
        <w:tc>
          <w:tcPr>
            <w:tcW w:w="900" w:type="dxa"/>
            <w:tcBorders>
              <w:top w:val="single" w:sz="4" w:space="0" w:color="000000"/>
              <w:left w:val="single" w:sz="4" w:space="0" w:color="000000"/>
              <w:bottom w:val="double" w:sz="1" w:space="0" w:color="000000"/>
            </w:tcBorders>
            <w:shd w:val="clear" w:color="auto" w:fill="auto"/>
          </w:tcPr>
          <w:p w:rsidR="00FE568C" w:rsidRDefault="00FE568C">
            <w:pPr>
              <w:snapToGrid w:val="0"/>
            </w:pPr>
          </w:p>
        </w:tc>
        <w:tc>
          <w:tcPr>
            <w:tcW w:w="1140" w:type="dxa"/>
            <w:tcBorders>
              <w:top w:val="single" w:sz="4" w:space="0" w:color="000000"/>
              <w:left w:val="single" w:sz="4" w:space="0" w:color="000000"/>
              <w:bottom w:val="double" w:sz="1" w:space="0" w:color="000000"/>
              <w:right w:val="double" w:sz="1" w:space="0" w:color="000000"/>
            </w:tcBorders>
            <w:shd w:val="clear" w:color="auto" w:fill="auto"/>
          </w:tcPr>
          <w:p w:rsidR="00FE568C" w:rsidRDefault="00FE568C">
            <w:pPr>
              <w:snapToGrid w:val="0"/>
            </w:pPr>
          </w:p>
        </w:tc>
      </w:tr>
    </w:tbl>
    <w:p w:rsidR="00FE568C" w:rsidRDefault="00FE568C">
      <w:pPr>
        <w:rPr>
          <w:b/>
          <w:bCs/>
          <w:sz w:val="24"/>
        </w:rPr>
      </w:pPr>
      <w:r>
        <w:rPr>
          <w:b/>
          <w:bCs/>
          <w:sz w:val="24"/>
        </w:rPr>
        <w:t>Table Legend:</w:t>
      </w:r>
    </w:p>
    <w:p w:rsidR="00FE568C" w:rsidRDefault="00FE568C">
      <w:pPr>
        <w:rPr>
          <w:b/>
          <w:bCs/>
          <w:sz w:val="24"/>
        </w:rPr>
      </w:pPr>
      <w:r>
        <w:rPr>
          <w:b/>
          <w:bCs/>
          <w:sz w:val="24"/>
        </w:rPr>
        <w:lastRenderedPageBreak/>
        <w:t>*High Priority (H) Non-critical (NC)</w:t>
      </w:r>
    </w:p>
    <w:p w:rsidR="00FE568C" w:rsidRDefault="00FE568C">
      <w:pPr>
        <w:rPr>
          <w:b/>
          <w:bCs/>
          <w:sz w:val="24"/>
        </w:rPr>
      </w:pPr>
      <w:r>
        <w:rPr>
          <w:b/>
          <w:bCs/>
          <w:sz w:val="24"/>
        </w:rPr>
        <w:t xml:space="preserve">** Work Codes: </w:t>
      </w:r>
    </w:p>
    <w:p w:rsidR="00FE568C" w:rsidRDefault="00FE568C">
      <w:pPr>
        <w:rPr>
          <w:b/>
          <w:bCs/>
          <w:sz w:val="24"/>
        </w:rPr>
      </w:pPr>
      <w:r>
        <w:rPr>
          <w:b/>
          <w:bCs/>
          <w:sz w:val="24"/>
        </w:rPr>
        <w:t xml:space="preserve">Clean (C) </w:t>
      </w:r>
      <w:r>
        <w:rPr>
          <w:b/>
          <w:bCs/>
          <w:i/>
          <w:iCs/>
          <w:sz w:val="24"/>
        </w:rPr>
        <w:t>Rodding (R), Jetting (J), Root Cutting (RC), [etc. ]</w:t>
      </w:r>
      <w:r>
        <w:rPr>
          <w:b/>
          <w:bCs/>
          <w:sz w:val="24"/>
        </w:rPr>
        <w:t xml:space="preserve">, </w:t>
      </w:r>
    </w:p>
    <w:p w:rsidR="00FE568C" w:rsidRDefault="00FE568C">
      <w:pPr>
        <w:rPr>
          <w:b/>
          <w:bCs/>
          <w:sz w:val="24"/>
        </w:rPr>
      </w:pPr>
      <w:r>
        <w:rPr>
          <w:b/>
          <w:bCs/>
          <w:sz w:val="24"/>
        </w:rPr>
        <w:t xml:space="preserve">Visual Inspections: </w:t>
      </w:r>
      <w:r>
        <w:rPr>
          <w:sz w:val="24"/>
        </w:rPr>
        <w:t xml:space="preserve">Inspect General condition and overflow evidence </w:t>
      </w:r>
      <w:r>
        <w:rPr>
          <w:b/>
          <w:bCs/>
          <w:sz w:val="24"/>
        </w:rPr>
        <w:t>(G),</w:t>
      </w:r>
    </w:p>
    <w:p w:rsidR="00FE568C" w:rsidRDefault="00FE568C">
      <w:pPr>
        <w:rPr>
          <w:b/>
          <w:bCs/>
          <w:sz w:val="24"/>
        </w:rPr>
      </w:pPr>
      <w:r>
        <w:rPr>
          <w:sz w:val="24"/>
        </w:rPr>
        <w:t>Inspect for Surcharging evidence</w:t>
      </w:r>
      <w:r>
        <w:rPr>
          <w:b/>
          <w:bCs/>
          <w:sz w:val="24"/>
        </w:rPr>
        <w:t xml:space="preserve"> (S), </w:t>
      </w:r>
      <w:r>
        <w:rPr>
          <w:sz w:val="24"/>
        </w:rPr>
        <w:t xml:space="preserve">Inspect for loose bricks/mortar, </w:t>
      </w:r>
      <w:r>
        <w:rPr>
          <w:b/>
          <w:bCs/>
          <w:sz w:val="24"/>
        </w:rPr>
        <w:t xml:space="preserve">(L), </w:t>
      </w:r>
      <w:r>
        <w:rPr>
          <w:sz w:val="24"/>
        </w:rPr>
        <w:t xml:space="preserve"> Inspect for evidence of I&amp;I </w:t>
      </w:r>
      <w:r>
        <w:rPr>
          <w:b/>
          <w:bCs/>
          <w:sz w:val="24"/>
        </w:rPr>
        <w:t xml:space="preserve">(I/I),  </w:t>
      </w:r>
    </w:p>
    <w:p w:rsidR="00FE568C" w:rsidRDefault="00FE568C">
      <w:pPr>
        <w:rPr>
          <w:b/>
          <w:bCs/>
          <w:sz w:val="24"/>
        </w:rPr>
      </w:pPr>
      <w:r>
        <w:rPr>
          <w:b/>
          <w:bCs/>
          <w:sz w:val="24"/>
        </w:rPr>
        <w:t>CCTV Inspection  (</w:t>
      </w:r>
      <w:r>
        <w:rPr>
          <w:i/>
          <w:iCs/>
          <w:sz w:val="24"/>
        </w:rPr>
        <w:t>specify</w:t>
      </w:r>
      <w:r>
        <w:rPr>
          <w:b/>
          <w:bCs/>
          <w:sz w:val="24"/>
        </w:rPr>
        <w:t xml:space="preserve"> pole camera PC, crawler camera CC, camera on jetter CJ),</w:t>
      </w:r>
    </w:p>
    <w:p w:rsidR="00FE568C" w:rsidRDefault="00FE568C">
      <w:pPr>
        <w:rPr>
          <w:b/>
          <w:bCs/>
          <w:sz w:val="24"/>
        </w:rPr>
      </w:pPr>
      <w:r>
        <w:rPr>
          <w:sz w:val="24"/>
        </w:rPr>
        <w:t>Flow Monitoring</w:t>
      </w:r>
      <w:r>
        <w:rPr>
          <w:b/>
          <w:bCs/>
          <w:sz w:val="24"/>
        </w:rPr>
        <w:t xml:space="preserve"> (FM), </w:t>
      </w:r>
      <w:r>
        <w:rPr>
          <w:sz w:val="24"/>
        </w:rPr>
        <w:t>Smoke or Dye testing</w:t>
      </w:r>
      <w:r>
        <w:rPr>
          <w:b/>
          <w:bCs/>
          <w:sz w:val="24"/>
        </w:rPr>
        <w:t xml:space="preserve"> (T), </w:t>
      </w:r>
      <w:r>
        <w:rPr>
          <w:sz w:val="24"/>
        </w:rPr>
        <w:t>Assess Condition</w:t>
      </w:r>
      <w:r>
        <w:rPr>
          <w:b/>
          <w:bCs/>
          <w:sz w:val="24"/>
        </w:rPr>
        <w:t xml:space="preserve"> (A),  </w:t>
      </w:r>
    </w:p>
    <w:p w:rsidR="00FE568C" w:rsidRDefault="00FE568C">
      <w:pPr>
        <w:rPr>
          <w:b/>
          <w:bCs/>
          <w:i/>
          <w:iCs/>
          <w:sz w:val="24"/>
        </w:rPr>
      </w:pPr>
      <w:r>
        <w:rPr>
          <w:b/>
          <w:bCs/>
          <w:sz w:val="24"/>
        </w:rPr>
        <w:t xml:space="preserve">Clean and Assess Condition (C&amp;A),  </w:t>
      </w:r>
      <w:r>
        <w:rPr>
          <w:b/>
          <w:bCs/>
          <w:i/>
          <w:iCs/>
          <w:sz w:val="24"/>
        </w:rPr>
        <w:t>[continue the list using your operations]</w:t>
      </w:r>
    </w:p>
    <w:p w:rsidR="00FE568C" w:rsidRDefault="00FE568C">
      <w:pPr>
        <w:pStyle w:val="NormalWeb"/>
        <w:rPr>
          <w:bCs/>
        </w:rPr>
      </w:pPr>
      <w:r>
        <w:rPr>
          <w:bCs/>
        </w:rPr>
        <w:t xml:space="preserve">Manhole inspections help keep our asset inventory up to date and are used not only to update collection system maps, but to determine structural condition. During manhole inspections, field crews take a complete inventory of each manhole including construction materials, ring size, depth to invert, flow conditions and evidence of problems according to the checklist in Appendix </w:t>
      </w:r>
      <w:bookmarkStart w:id="341" w:name="__Fieldmark__340_1269392214"/>
      <w:r w:rsidR="00A82FC3">
        <w:fldChar w:fldCharType="begin">
          <w:ffData>
            <w:name w:val=""/>
            <w:enabled/>
            <w:calcOnExit w:val="0"/>
            <w:textInput/>
          </w:ffData>
        </w:fldChar>
      </w:r>
      <w:r>
        <w:instrText xml:space="preserve"> FORMTEXT </w:instrText>
      </w:r>
      <w:r w:rsidR="00A82FC3">
        <w:fldChar w:fldCharType="separate"/>
      </w:r>
      <w:r>
        <w:t>[Insert appendix number]</w:t>
      </w:r>
      <w:r w:rsidR="00A82FC3">
        <w:fldChar w:fldCharType="end"/>
      </w:r>
      <w:bookmarkEnd w:id="341"/>
      <w:r>
        <w:rPr>
          <w:bCs/>
        </w:rPr>
        <w:t xml:space="preserve">). Information is recorded in </w:t>
      </w:r>
      <w:bookmarkStart w:id="342" w:name="__Fieldmark__341_1269392214"/>
      <w:r w:rsidR="00A82FC3">
        <w:fldChar w:fldCharType="begin">
          <w:ffData>
            <w:name w:val=""/>
            <w:enabled/>
            <w:calcOnExit w:val="0"/>
            <w:textInput/>
          </w:ffData>
        </w:fldChar>
      </w:r>
      <w:r>
        <w:instrText xml:space="preserve"> FORMTEXT </w:instrText>
      </w:r>
      <w:r w:rsidR="00A82FC3">
        <w:fldChar w:fldCharType="separate"/>
      </w:r>
      <w:r>
        <w:t>[Insert name of computer program, and/or description of spreadsheets, and/or hardcopy files, log books]</w:t>
      </w:r>
      <w:r w:rsidR="00A82FC3">
        <w:fldChar w:fldCharType="end"/>
      </w:r>
      <w:bookmarkEnd w:id="342"/>
      <w:r>
        <w:t xml:space="preserve"> </w:t>
      </w:r>
      <w:r>
        <w:rPr>
          <w:bCs/>
        </w:rPr>
        <w:t>and used to schedule maintenance and repairs. A digital camera is used during the inspection to document defects.</w:t>
      </w:r>
    </w:p>
    <w:p w:rsidR="00FE568C" w:rsidRDefault="00FE568C">
      <w:pPr>
        <w:rPr>
          <w:sz w:val="24"/>
        </w:rPr>
      </w:pPr>
      <w:r>
        <w:rPr>
          <w:sz w:val="24"/>
        </w:rPr>
        <w:t>Manhole inspection results are reviewed for condition rating. Those needing repair (</w:t>
      </w:r>
      <w:r>
        <w:rPr>
          <w:sz w:val="24"/>
          <w:szCs w:val="24"/>
        </w:rPr>
        <w:t xml:space="preserve">rated </w:t>
      </w:r>
      <w:bookmarkStart w:id="343" w:name="__Fieldmark__342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sz w:val="24"/>
          <w:szCs w:val="24"/>
        </w:rPr>
        <w:t>[Insert high-priority rating number, e.g. 5]</w:t>
      </w:r>
      <w:r w:rsidR="00A82FC3">
        <w:rPr>
          <w:sz w:val="24"/>
          <w:szCs w:val="24"/>
        </w:rPr>
        <w:fldChar w:fldCharType="end"/>
      </w:r>
      <w:bookmarkEnd w:id="343"/>
      <w:r>
        <w:rPr>
          <w:sz w:val="24"/>
          <w:szCs w:val="24"/>
        </w:rPr>
        <w:t>) are placed on a priority schedule, and routine repairs are coordinated with</w:t>
      </w:r>
      <w:r>
        <w:rPr>
          <w:sz w:val="24"/>
        </w:rPr>
        <w:t xml:space="preserve"> re-paving work, see Section 5.When repairs are recommended, as described below, work orders are created and entered into </w:t>
      </w:r>
      <w:bookmarkStart w:id="344" w:name="__Fieldmark__343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sz w:val="24"/>
        </w:rPr>
        <w:t>[Insert your tracking mechanisms, eg. field logs, computer-based information systems, describe what you use]</w:t>
      </w:r>
      <w:r w:rsidR="00A82FC3">
        <w:rPr>
          <w:sz w:val="24"/>
        </w:rPr>
        <w:fldChar w:fldCharType="end"/>
      </w:r>
      <w:bookmarkEnd w:id="344"/>
      <w:r>
        <w:rPr>
          <w:sz w:val="24"/>
        </w:rPr>
        <w:t xml:space="preserve">. </w:t>
      </w:r>
    </w:p>
    <w:p w:rsidR="00FE568C" w:rsidRDefault="00FE568C">
      <w:pPr>
        <w:rPr>
          <w:sz w:val="24"/>
        </w:rPr>
      </w:pPr>
    </w:p>
    <w:bookmarkStart w:id="345" w:name="__Fieldmark__344_1269392214"/>
    <w:p w:rsidR="00FE568C" w:rsidRDefault="00A82FC3">
      <w:pPr>
        <w:rPr>
          <w:sz w:val="24"/>
        </w:rPr>
      </w:pPr>
      <w:r w:rsidRPr="00A82FC3">
        <w:fldChar w:fldCharType="begin">
          <w:ffData>
            <w:name w:val=""/>
            <w:enabled/>
            <w:calcOnExit w:val="0"/>
            <w:textInput/>
          </w:ffData>
        </w:fldChar>
      </w:r>
      <w:r w:rsidR="00FE568C">
        <w:instrText xml:space="preserve"> FORMTEXT </w:instrText>
      </w:r>
      <w:r w:rsidRPr="00A82FC3">
        <w:fldChar w:fldCharType="separate"/>
      </w:r>
      <w:r w:rsidR="00FE568C">
        <w:rPr>
          <w:sz w:val="24"/>
        </w:rPr>
        <w:t>[Insert personnel description for manhole repairs, such as "Repair crews" or the name of the contracting company]</w:t>
      </w:r>
      <w:r>
        <w:rPr>
          <w:sz w:val="24"/>
        </w:rPr>
        <w:fldChar w:fldCharType="end"/>
      </w:r>
      <w:bookmarkEnd w:id="345"/>
      <w:r w:rsidR="00FE568C">
        <w:rPr>
          <w:sz w:val="24"/>
        </w:rPr>
        <w:t xml:space="preserve"> are responsible for completing structural repairs to manholes. Repairs include invert work, frame and cover grade adjustment, and frame and cover replacement. More comprehensive repairs, such as complete relining of the manhole structure, are performed by </w:t>
      </w:r>
      <w:bookmarkStart w:id="346" w:name="__Fieldmark__345_1269392214"/>
      <w:r w:rsidRPr="00A82FC3">
        <w:fldChar w:fldCharType="begin">
          <w:ffData>
            <w:name w:val=""/>
            <w:enabled/>
            <w:calcOnExit w:val="0"/>
            <w:textInput/>
          </w:ffData>
        </w:fldChar>
      </w:r>
      <w:r w:rsidR="00FE568C">
        <w:instrText xml:space="preserve"> FORMTEXT </w:instrText>
      </w:r>
      <w:r w:rsidRPr="00A82FC3">
        <w:fldChar w:fldCharType="separate"/>
      </w:r>
      <w:r w:rsidR="00FE568C">
        <w:rPr>
          <w:sz w:val="24"/>
        </w:rPr>
        <w:t>[Insert description comprehensive repairs, such as the name of the contracting company]</w:t>
      </w:r>
      <w:r>
        <w:rPr>
          <w:sz w:val="24"/>
        </w:rPr>
        <w:fldChar w:fldCharType="end"/>
      </w:r>
      <w:bookmarkEnd w:id="346"/>
      <w:r w:rsidR="00FE568C">
        <w:rPr>
          <w:sz w:val="24"/>
        </w:rPr>
        <w:t xml:space="preserve">. As noted in Section </w:t>
      </w:r>
      <w:bookmarkStart w:id="347" w:name="__Fieldmark__346_1269392214"/>
      <w:r w:rsidRPr="00A82FC3">
        <w:fldChar w:fldCharType="begin">
          <w:ffData>
            <w:name w:val=""/>
            <w:enabled/>
            <w:calcOnExit w:val="0"/>
            <w:textInput/>
          </w:ffData>
        </w:fldChar>
      </w:r>
      <w:r w:rsidR="00FE568C">
        <w:instrText xml:space="preserve"> FORMTEXT </w:instrText>
      </w:r>
      <w:r w:rsidRPr="00A82FC3">
        <w:fldChar w:fldCharType="separate"/>
      </w:r>
      <w:r w:rsidR="00FE568C">
        <w:rPr>
          <w:sz w:val="24"/>
        </w:rPr>
        <w:t>[Insert section number]</w:t>
      </w:r>
      <w:r>
        <w:rPr>
          <w:sz w:val="24"/>
        </w:rPr>
        <w:fldChar w:fldCharType="end"/>
      </w:r>
      <w:bookmarkEnd w:id="347"/>
      <w:r w:rsidR="00FE568C">
        <w:rPr>
          <w:sz w:val="24"/>
        </w:rPr>
        <w:t xml:space="preserve">, Equipment and Tool Inventory, </w:t>
      </w:r>
      <w:bookmarkStart w:id="348" w:name="__Fieldmark__347_1269392214"/>
      <w:r w:rsidRPr="00A82FC3">
        <w:fldChar w:fldCharType="begin">
          <w:ffData>
            <w:name w:val=""/>
            <w:enabled/>
            <w:calcOnExit w:val="0"/>
            <w:textInput/>
          </w:ffData>
        </w:fldChar>
      </w:r>
      <w:r w:rsidR="00FE568C">
        <w:instrText xml:space="preserve"> FORMTEXT </w:instrText>
      </w:r>
      <w:r w:rsidRPr="00A82FC3">
        <w:fldChar w:fldCharType="separate"/>
      </w:r>
      <w:r w:rsidR="00FE568C">
        <w:rPr>
          <w:sz w:val="24"/>
        </w:rPr>
        <w:t>[Insert City/Town or system name]</w:t>
      </w:r>
      <w:r>
        <w:rPr>
          <w:sz w:val="24"/>
        </w:rPr>
        <w:fldChar w:fldCharType="end"/>
      </w:r>
      <w:bookmarkEnd w:id="348"/>
      <w:r w:rsidR="00FE568C">
        <w:rPr>
          <w:sz w:val="24"/>
        </w:rPr>
        <w:t xml:space="preserve"> maintains an inventory of frames and covers. Work is completed based on priority as noted on work orders which are tracked and completed in our work order database.</w:t>
      </w:r>
    </w:p>
    <w:p w:rsidR="00FE568C" w:rsidRDefault="00FE568C">
      <w:pPr>
        <w:rPr>
          <w:sz w:val="24"/>
        </w:rPr>
      </w:pPr>
    </w:p>
    <w:p w:rsidR="00FE568C" w:rsidRDefault="00FE568C">
      <w:pPr>
        <w:pStyle w:val="BodyText"/>
      </w:pPr>
      <w:r>
        <w:t>[Edit the following paragraph for your system, or if you use a contractor service, make appropriate changes]</w:t>
      </w:r>
    </w:p>
    <w:p w:rsidR="00FE568C" w:rsidRDefault="00FE568C">
      <w:pPr>
        <w:rPr>
          <w:sz w:val="24"/>
        </w:rPr>
      </w:pPr>
      <w:r>
        <w:rPr>
          <w:sz w:val="24"/>
        </w:rPr>
        <w:t xml:space="preserve">The </w:t>
      </w:r>
      <w:bookmarkStart w:id="349" w:name="__Fieldmark__348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sz w:val="24"/>
        </w:rPr>
        <w:t>[Insert manhole crew or the name of your contractor]</w:t>
      </w:r>
      <w:r w:rsidR="00A82FC3">
        <w:rPr>
          <w:sz w:val="24"/>
        </w:rPr>
        <w:fldChar w:fldCharType="end"/>
      </w:r>
      <w:bookmarkEnd w:id="349"/>
      <w:r>
        <w:rPr>
          <w:sz w:val="24"/>
        </w:rPr>
        <w:t xml:space="preserve"> rehabilitates manhole cones and risers as identified by the inspections. </w:t>
      </w:r>
      <w:bookmarkStart w:id="350" w:name="__Fieldmark__349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sz w:val="24"/>
        </w:rPr>
        <w:t>[Insert manhole crew or the name of your contractor]</w:t>
      </w:r>
      <w:r w:rsidR="00A82FC3">
        <w:rPr>
          <w:sz w:val="24"/>
        </w:rPr>
        <w:fldChar w:fldCharType="end"/>
      </w:r>
      <w:bookmarkEnd w:id="350"/>
      <w:r>
        <w:rPr>
          <w:sz w:val="24"/>
        </w:rPr>
        <w:t xml:space="preserve"> operates a trailer-mounted grout machine for spraying the inside of manholes and uses chemical grout to stop specific leaks. Work orders are created and entered into </w:t>
      </w:r>
      <w:bookmarkStart w:id="351" w:name="__Fieldmark__350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sz w:val="24"/>
        </w:rPr>
        <w:t>[Insert "the database" or other description of what you use]</w:t>
      </w:r>
      <w:r w:rsidR="00A82FC3">
        <w:rPr>
          <w:sz w:val="24"/>
        </w:rPr>
        <w:fldChar w:fldCharType="end"/>
      </w:r>
      <w:bookmarkEnd w:id="351"/>
      <w:r>
        <w:rPr>
          <w:sz w:val="24"/>
        </w:rPr>
        <w:t xml:space="preserve">. Repairs are made on a priority basis. </w:t>
      </w:r>
    </w:p>
    <w:p w:rsidR="00FE568C" w:rsidRDefault="00FE568C">
      <w:pPr>
        <w:rPr>
          <w:sz w:val="24"/>
        </w:rPr>
      </w:pPr>
    </w:p>
    <w:p w:rsidR="00FE568C" w:rsidRDefault="00FE568C">
      <w:pPr>
        <w:rPr>
          <w:b/>
          <w:sz w:val="24"/>
        </w:rPr>
      </w:pPr>
      <w:r>
        <w:rPr>
          <w:b/>
          <w:sz w:val="24"/>
        </w:rPr>
        <w:t>c. Assessment</w:t>
      </w:r>
    </w:p>
    <w:p w:rsidR="00FE568C" w:rsidRDefault="00FE568C">
      <w:pPr>
        <w:pStyle w:val="BodyText"/>
        <w:rPr>
          <w:iCs/>
          <w:szCs w:val="20"/>
        </w:rPr>
      </w:pPr>
      <w:r>
        <w:rPr>
          <w:iCs/>
          <w:szCs w:val="20"/>
        </w:rPr>
        <w:t>Edit the following paragraphs to describe what you do. If you are not currently scheduling CCTV and/or do not have a system in place to record your results, edit to indicate your schedule to develop and implement CCTV and condition assessment software programs.</w:t>
      </w:r>
    </w:p>
    <w:p w:rsidR="00FE568C" w:rsidRDefault="00FE568C">
      <w:pPr>
        <w:pStyle w:val="BodyText3"/>
        <w:widowControl w:val="0"/>
        <w:autoSpaceDE/>
        <w:rPr>
          <w:szCs w:val="20"/>
        </w:rPr>
      </w:pPr>
      <w:r>
        <w:rPr>
          <w:szCs w:val="20"/>
        </w:rPr>
        <w:t xml:space="preserve">While routine cleaning and visual inspection are used to assess the condition of manholes and surface facilities, CCTV video inspections are the primary method used to assess the condition of the sewer pipes. All records are entered into </w:t>
      </w:r>
      <w:bookmarkStart w:id="352" w:name="__Fieldmark__351_1269392214"/>
      <w:r w:rsidR="00A82FC3">
        <w:fldChar w:fldCharType="begin">
          <w:ffData>
            <w:name w:val=""/>
            <w:enabled/>
            <w:calcOnExit w:val="0"/>
            <w:textInput/>
          </w:ffData>
        </w:fldChar>
      </w:r>
      <w:r>
        <w:instrText xml:space="preserve"> FORMTEXT </w:instrText>
      </w:r>
      <w:r w:rsidR="00A82FC3">
        <w:fldChar w:fldCharType="separate"/>
      </w:r>
      <w:r>
        <w:t>[Insert name of computer program, and/or description of spreadsheets]</w:t>
      </w:r>
      <w:r w:rsidR="00A82FC3">
        <w:fldChar w:fldCharType="end"/>
      </w:r>
      <w:bookmarkEnd w:id="352"/>
      <w:r>
        <w:rPr>
          <w:szCs w:val="20"/>
        </w:rPr>
        <w:t xml:space="preserve"> (see Information Management section).</w:t>
      </w:r>
    </w:p>
    <w:p w:rsidR="00FE568C" w:rsidRDefault="00FE568C">
      <w:pPr>
        <w:rPr>
          <w:sz w:val="24"/>
        </w:rPr>
      </w:pPr>
    </w:p>
    <w:p w:rsidR="00FE568C" w:rsidRDefault="00FE568C">
      <w:pPr>
        <w:rPr>
          <w:sz w:val="24"/>
          <w:szCs w:val="24"/>
        </w:rPr>
      </w:pPr>
      <w:r>
        <w:rPr>
          <w:sz w:val="24"/>
        </w:rPr>
        <w:t xml:space="preserve">The results from routine inspection and monitoring are used to prioritize areas needing CCTV inspections to assess pipe condition such as manholes with evidence of slow flow or surcharging. The assessment is logged into </w:t>
      </w:r>
      <w:bookmarkStart w:id="353" w:name="__Fieldmark__352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sz w:val="24"/>
          <w:szCs w:val="24"/>
        </w:rPr>
        <w:t>[Insert name of computer program, and/or description of spreadsheets]</w:t>
      </w:r>
      <w:r w:rsidR="00A82FC3">
        <w:rPr>
          <w:sz w:val="24"/>
          <w:szCs w:val="24"/>
        </w:rPr>
        <w:fldChar w:fldCharType="end"/>
      </w:r>
      <w:bookmarkEnd w:id="353"/>
      <w:r>
        <w:rPr>
          <w:sz w:val="24"/>
        </w:rPr>
        <w:t xml:space="preserve"> using conventional defect criteria (see attachment </w:t>
      </w:r>
      <w:bookmarkStart w:id="354" w:name="__Fieldmark__353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sz w:val="24"/>
        </w:rPr>
        <w:t>[Insert attachment number]</w:t>
      </w:r>
      <w:r w:rsidR="00A82FC3">
        <w:rPr>
          <w:sz w:val="24"/>
        </w:rPr>
        <w:fldChar w:fldCharType="end"/>
      </w:r>
      <w:bookmarkEnd w:id="354"/>
      <w:r>
        <w:rPr>
          <w:sz w:val="24"/>
        </w:rPr>
        <w:t xml:space="preserve">). </w:t>
      </w:r>
      <w:r>
        <w:rPr>
          <w:i/>
          <w:iCs/>
          <w:sz w:val="24"/>
        </w:rPr>
        <w:t xml:space="preserve">[If you are not currently using defect codes, a description of Pipeline Assessment and Certification Program (PACP) defect codes can be found by searching the internet. A number of systems have also created simplified codes. </w:t>
      </w:r>
      <w:r>
        <w:rPr>
          <w:i/>
          <w:sz w:val="24"/>
        </w:rPr>
        <w:t>If you have already done some CCTV work, include a description such as edits to the following:]</w:t>
      </w:r>
      <w:r>
        <w:rPr>
          <w:sz w:val="24"/>
        </w:rPr>
        <w:t xml:space="preserve"> In </w:t>
      </w:r>
      <w:bookmarkStart w:id="355" w:name="__Fieldmark__354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sz w:val="24"/>
        </w:rPr>
        <w:t>[Insert year]</w:t>
      </w:r>
      <w:r w:rsidR="00A82FC3">
        <w:rPr>
          <w:sz w:val="24"/>
        </w:rPr>
        <w:fldChar w:fldCharType="end"/>
      </w:r>
      <w:bookmarkEnd w:id="355"/>
      <w:r>
        <w:rPr>
          <w:sz w:val="24"/>
        </w:rPr>
        <w:t xml:space="preserve">,  </w:t>
      </w:r>
      <w:bookmarkStart w:id="356" w:name="__Fieldmark__355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sz w:val="24"/>
        </w:rPr>
        <w:t>[Insert number length of feet]</w:t>
      </w:r>
      <w:r w:rsidR="00A82FC3">
        <w:rPr>
          <w:sz w:val="24"/>
        </w:rPr>
        <w:fldChar w:fldCharType="end"/>
      </w:r>
      <w:bookmarkEnd w:id="356"/>
      <w:r>
        <w:rPr>
          <w:sz w:val="24"/>
        </w:rPr>
        <w:t xml:space="preserve"> feet of pipe were inspected. The </w:t>
      </w:r>
      <w:bookmarkStart w:id="357" w:name="__Fieldmark__356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sz w:val="24"/>
        </w:rPr>
        <w:t>[Insert "tapes" if video, or "DVDs"]</w:t>
      </w:r>
      <w:r w:rsidR="00A82FC3">
        <w:rPr>
          <w:sz w:val="24"/>
        </w:rPr>
        <w:fldChar w:fldCharType="end"/>
      </w:r>
      <w:bookmarkEnd w:id="357"/>
      <w:r>
        <w:rPr>
          <w:sz w:val="24"/>
        </w:rPr>
        <w:t xml:space="preserve">  have been reviewed and condition assessments entered </w:t>
      </w:r>
      <w:r>
        <w:rPr>
          <w:sz w:val="24"/>
          <w:szCs w:val="24"/>
        </w:rPr>
        <w:t xml:space="preserve">into </w:t>
      </w:r>
      <w:bookmarkStart w:id="358" w:name="__Fieldmark__357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sz w:val="24"/>
          <w:szCs w:val="24"/>
        </w:rPr>
        <w:t>[Insert name of computer program, and/or description of spreadsheets]</w:t>
      </w:r>
      <w:r w:rsidR="00A82FC3">
        <w:rPr>
          <w:sz w:val="24"/>
          <w:szCs w:val="24"/>
        </w:rPr>
        <w:fldChar w:fldCharType="end"/>
      </w:r>
      <w:bookmarkEnd w:id="358"/>
      <w:r>
        <w:rPr>
          <w:sz w:val="24"/>
          <w:szCs w:val="24"/>
        </w:rPr>
        <w:t xml:space="preserve">.   </w:t>
      </w:r>
    </w:p>
    <w:p w:rsidR="00FE568C" w:rsidRDefault="00FE568C">
      <w:pPr>
        <w:rPr>
          <w:sz w:val="24"/>
          <w:szCs w:val="24"/>
        </w:rPr>
      </w:pPr>
    </w:p>
    <w:p w:rsidR="00FE568C" w:rsidRDefault="00FE568C">
      <w:pPr>
        <w:rPr>
          <w:sz w:val="24"/>
        </w:rPr>
      </w:pPr>
      <w:r>
        <w:rPr>
          <w:sz w:val="24"/>
          <w:szCs w:val="24"/>
        </w:rPr>
        <w:t xml:space="preserve">Pipe condition information is used to determine </w:t>
      </w:r>
      <w:r>
        <w:rPr>
          <w:sz w:val="24"/>
        </w:rPr>
        <w:t xml:space="preserve">short and long term maintenance strategies including increased cleaning, root treatment, sewer line repair, or replacement. The condition assessment helps establish the cleaning frequency and inform </w:t>
      </w:r>
      <w:bookmarkStart w:id="359" w:name="__Fieldmark__358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sz w:val="24"/>
        </w:rPr>
        <w:t>[Insert City/Town or System Name]</w:t>
      </w:r>
      <w:r w:rsidR="00A82FC3">
        <w:rPr>
          <w:sz w:val="24"/>
        </w:rPr>
        <w:fldChar w:fldCharType="end"/>
      </w:r>
      <w:bookmarkEnd w:id="359"/>
      <w:r>
        <w:rPr>
          <w:sz w:val="24"/>
        </w:rPr>
        <w:t>’s capital planning. As more condition assessment information becomes available, the priority of capital projects may change. Sewer line repair or replacement projects are also coordinated with re-paving schedules, see Section 5.</w:t>
      </w:r>
    </w:p>
    <w:p w:rsidR="00FE568C" w:rsidRDefault="00FE568C">
      <w:pPr>
        <w:pStyle w:val="Footer"/>
        <w:widowControl w:val="0"/>
        <w:tabs>
          <w:tab w:val="clear" w:pos="4320"/>
          <w:tab w:val="clear" w:pos="8640"/>
        </w:tabs>
        <w:rPr>
          <w:szCs w:val="20"/>
        </w:rPr>
      </w:pPr>
    </w:p>
    <w:p w:rsidR="00FE568C" w:rsidRDefault="00FE568C">
      <w:pPr>
        <w:pStyle w:val="Heading2"/>
      </w:pPr>
      <w:r>
        <w:t xml:space="preserve">Condition assessments document the following details and deficiencies: </w:t>
      </w:r>
      <w:r>
        <w:rPr>
          <w:i/>
          <w:iCs/>
        </w:rPr>
        <w:t>[add others as appropriate to your system]</w:t>
      </w:r>
      <w:r>
        <w:t xml:space="preserve"> </w:t>
      </w:r>
    </w:p>
    <w:p w:rsidR="00FE568C" w:rsidRDefault="00FE568C">
      <w:pPr>
        <w:pStyle w:val="Heading2"/>
        <w:numPr>
          <w:ilvl w:val="0"/>
          <w:numId w:val="50"/>
        </w:numPr>
      </w:pPr>
      <w:r>
        <w:t>Characteristics including pipe diameter, and age and type of material</w:t>
      </w:r>
    </w:p>
    <w:p w:rsidR="00FE568C" w:rsidRDefault="00FE568C">
      <w:pPr>
        <w:pStyle w:val="Heading2"/>
        <w:numPr>
          <w:ilvl w:val="0"/>
          <w:numId w:val="50"/>
        </w:numPr>
      </w:pPr>
      <w:r>
        <w:t xml:space="preserve"> Dips in line</w:t>
      </w:r>
    </w:p>
    <w:p w:rsidR="00FE568C" w:rsidRDefault="00FE568C">
      <w:pPr>
        <w:numPr>
          <w:ilvl w:val="0"/>
          <w:numId w:val="50"/>
        </w:numPr>
        <w:rPr>
          <w:sz w:val="24"/>
          <w:szCs w:val="24"/>
        </w:rPr>
      </w:pPr>
      <w:r>
        <w:rPr>
          <w:sz w:val="24"/>
          <w:szCs w:val="24"/>
        </w:rPr>
        <w:t>Grease build-up</w:t>
      </w:r>
    </w:p>
    <w:p w:rsidR="00FE568C" w:rsidRDefault="00FE568C">
      <w:pPr>
        <w:numPr>
          <w:ilvl w:val="0"/>
          <w:numId w:val="50"/>
        </w:numPr>
        <w:rPr>
          <w:sz w:val="24"/>
          <w:szCs w:val="24"/>
        </w:rPr>
      </w:pPr>
      <w:r>
        <w:rPr>
          <w:sz w:val="24"/>
          <w:szCs w:val="24"/>
        </w:rPr>
        <w:t>Root intrusion</w:t>
      </w:r>
    </w:p>
    <w:p w:rsidR="00FE568C" w:rsidRDefault="00FE568C">
      <w:pPr>
        <w:numPr>
          <w:ilvl w:val="0"/>
          <w:numId w:val="50"/>
        </w:numPr>
        <w:rPr>
          <w:sz w:val="24"/>
          <w:szCs w:val="24"/>
        </w:rPr>
      </w:pPr>
      <w:r>
        <w:rPr>
          <w:sz w:val="24"/>
          <w:szCs w:val="24"/>
        </w:rPr>
        <w:t>Sediment accumulation and encrustation</w:t>
      </w:r>
    </w:p>
    <w:p w:rsidR="00FE568C" w:rsidRDefault="00FE568C">
      <w:pPr>
        <w:numPr>
          <w:ilvl w:val="0"/>
          <w:numId w:val="50"/>
        </w:numPr>
        <w:rPr>
          <w:sz w:val="24"/>
          <w:szCs w:val="24"/>
        </w:rPr>
      </w:pPr>
      <w:r>
        <w:rPr>
          <w:sz w:val="24"/>
          <w:szCs w:val="24"/>
        </w:rPr>
        <w:t>Structural condition, including cracks, corrosion and erosion</w:t>
      </w:r>
    </w:p>
    <w:p w:rsidR="00FE568C" w:rsidRDefault="00FE568C">
      <w:pPr>
        <w:numPr>
          <w:ilvl w:val="0"/>
          <w:numId w:val="50"/>
        </w:numPr>
        <w:rPr>
          <w:sz w:val="24"/>
          <w:szCs w:val="24"/>
        </w:rPr>
      </w:pPr>
      <w:r>
        <w:rPr>
          <w:sz w:val="24"/>
          <w:szCs w:val="24"/>
        </w:rPr>
        <w:t>Joint alignment and movement</w:t>
      </w:r>
    </w:p>
    <w:p w:rsidR="00FE568C" w:rsidRDefault="00FE568C">
      <w:pPr>
        <w:numPr>
          <w:ilvl w:val="0"/>
          <w:numId w:val="50"/>
        </w:numPr>
        <w:rPr>
          <w:sz w:val="24"/>
          <w:szCs w:val="24"/>
        </w:rPr>
      </w:pPr>
      <w:r>
        <w:rPr>
          <w:sz w:val="24"/>
          <w:szCs w:val="24"/>
        </w:rPr>
        <w:t xml:space="preserve">Reverse slope </w:t>
      </w:r>
    </w:p>
    <w:p w:rsidR="00FE568C" w:rsidRDefault="00FE568C">
      <w:pPr>
        <w:numPr>
          <w:ilvl w:val="0"/>
          <w:numId w:val="50"/>
        </w:numPr>
        <w:rPr>
          <w:sz w:val="24"/>
        </w:rPr>
      </w:pPr>
      <w:r>
        <w:rPr>
          <w:sz w:val="24"/>
        </w:rPr>
        <w:t xml:space="preserve">Obstructions </w:t>
      </w:r>
    </w:p>
    <w:p w:rsidR="00FE568C" w:rsidRDefault="00FE568C">
      <w:pPr>
        <w:numPr>
          <w:ilvl w:val="0"/>
          <w:numId w:val="50"/>
        </w:numPr>
        <w:rPr>
          <w:sz w:val="24"/>
          <w:szCs w:val="24"/>
        </w:rPr>
      </w:pPr>
      <w:r>
        <w:rPr>
          <w:sz w:val="24"/>
          <w:szCs w:val="24"/>
        </w:rPr>
        <w:t>Deformations in line</w:t>
      </w:r>
    </w:p>
    <w:p w:rsidR="00FE568C" w:rsidRDefault="00FE568C">
      <w:pPr>
        <w:rPr>
          <w:sz w:val="24"/>
        </w:rPr>
      </w:pPr>
    </w:p>
    <w:bookmarkStart w:id="360" w:name="__Fieldmark__359_1269392214"/>
    <w:p w:rsidR="00FE568C" w:rsidRDefault="00A82FC3">
      <w:pPr>
        <w:pStyle w:val="BodyText3"/>
        <w:widowControl w:val="0"/>
        <w:autoSpaceDE/>
        <w:rPr>
          <w:szCs w:val="20"/>
        </w:rPr>
      </w:pPr>
      <w:r>
        <w:fldChar w:fldCharType="begin">
          <w:ffData>
            <w:name w:val=""/>
            <w:enabled/>
            <w:calcOnExit w:val="0"/>
            <w:textInput/>
          </w:ffData>
        </w:fldChar>
      </w:r>
      <w:r w:rsidR="00FE568C">
        <w:instrText xml:space="preserve"> FORMTEXT </w:instrText>
      </w:r>
      <w:r>
        <w:fldChar w:fldCharType="separate"/>
      </w:r>
      <w:r w:rsidR="00FE568C">
        <w:t>[Insert City/Town name]</w:t>
      </w:r>
      <w:r>
        <w:fldChar w:fldCharType="end"/>
      </w:r>
      <w:bookmarkEnd w:id="360"/>
      <w:r w:rsidR="00FE568C">
        <w:t>’s</w:t>
      </w:r>
      <w:r w:rsidR="00FE568C">
        <w:rPr>
          <w:szCs w:val="20"/>
        </w:rPr>
        <w:t xml:space="preserve"> </w:t>
      </w:r>
      <w:bookmarkStart w:id="361" w:name="__Fieldmark__360_1269392214"/>
      <w:r>
        <w:fldChar w:fldCharType="begin">
          <w:ffData>
            <w:name w:val=""/>
            <w:enabled/>
            <w:calcOnExit w:val="0"/>
            <w:textInput/>
          </w:ffData>
        </w:fldChar>
      </w:r>
      <w:r w:rsidR="00FE568C">
        <w:instrText xml:space="preserve"> FORMTEXT </w:instrText>
      </w:r>
      <w:r>
        <w:fldChar w:fldCharType="separate"/>
      </w:r>
      <w:r w:rsidR="00FE568C">
        <w:t>[Insert name of computer program]</w:t>
      </w:r>
      <w:r>
        <w:fldChar w:fldCharType="end"/>
      </w:r>
      <w:bookmarkEnd w:id="361"/>
      <w:r w:rsidR="00FE568C">
        <w:rPr>
          <w:szCs w:val="20"/>
        </w:rPr>
        <w:t xml:space="preserve"> software includes a defect assessment table where each asset (pipe, manhole, pump, etc.) is rated for specific criteria (e.g., roots, grease, sedimentation, cracks, etc.).  Based on the criteria ratings, the </w:t>
      </w:r>
      <w:bookmarkStart w:id="362" w:name="__Fieldmark__361_1269392214"/>
      <w:r>
        <w:fldChar w:fldCharType="begin">
          <w:ffData>
            <w:name w:val=""/>
            <w:enabled/>
            <w:calcOnExit w:val="0"/>
            <w:textInput/>
          </w:ffData>
        </w:fldChar>
      </w:r>
      <w:r w:rsidR="00FE568C">
        <w:instrText xml:space="preserve"> FORMTEXT </w:instrText>
      </w:r>
      <w:r>
        <w:fldChar w:fldCharType="separate"/>
      </w:r>
      <w:r w:rsidR="00FE568C">
        <w:t>[Insert name of computer program]</w:t>
      </w:r>
      <w:r>
        <w:fldChar w:fldCharType="end"/>
      </w:r>
      <w:bookmarkEnd w:id="362"/>
      <w:r w:rsidR="00FE568C">
        <w:rPr>
          <w:szCs w:val="20"/>
        </w:rPr>
        <w:t xml:space="preserve"> assigns an overall rating for each asset. A ranking of each asset, based on its condition assessment rating (see Table </w:t>
      </w:r>
      <w:bookmarkStart w:id="363" w:name="__Fieldmark__362_1269392214"/>
      <w:r>
        <w:fldChar w:fldCharType="begin">
          <w:ffData>
            <w:name w:val=""/>
            <w:enabled/>
            <w:calcOnExit w:val="0"/>
            <w:textInput/>
          </w:ffData>
        </w:fldChar>
      </w:r>
      <w:r w:rsidR="00FE568C">
        <w:instrText xml:space="preserve"> FORMTEXT </w:instrText>
      </w:r>
      <w:r>
        <w:fldChar w:fldCharType="separate"/>
      </w:r>
      <w:r w:rsidR="00FE568C">
        <w:t>[Insert Table #]</w:t>
      </w:r>
      <w:r>
        <w:fldChar w:fldCharType="end"/>
      </w:r>
      <w:bookmarkEnd w:id="363"/>
      <w:r w:rsidR="00FE568C">
        <w:rPr>
          <w:szCs w:val="20"/>
        </w:rPr>
        <w:t>), is then used for prioritizing capital repairs and replacement.</w:t>
      </w:r>
      <w:r w:rsidR="00FE568C">
        <w:rPr>
          <w:szCs w:val="20"/>
        </w:rPr>
        <w:br/>
      </w:r>
    </w:p>
    <w:p w:rsidR="00FE568C" w:rsidRDefault="00FE568C">
      <w:pPr>
        <w:rPr>
          <w:i/>
          <w:sz w:val="24"/>
          <w:szCs w:val="24"/>
        </w:rPr>
      </w:pPr>
      <w:r>
        <w:rPr>
          <w:i/>
          <w:sz w:val="24"/>
          <w:szCs w:val="24"/>
        </w:rPr>
        <w:t>The following tables provide examples of common condition ratings. Insert the rating description you use</w:t>
      </w:r>
    </w:p>
    <w:p w:rsidR="00FE568C" w:rsidRDefault="00FE568C">
      <w:pPr>
        <w:rPr>
          <w:sz w:val="24"/>
          <w:szCs w:val="24"/>
        </w:rPr>
      </w:pPr>
      <w:r>
        <w:rPr>
          <w:sz w:val="24"/>
          <w:szCs w:val="24"/>
        </w:rPr>
        <w:t xml:space="preserve">Table </w:t>
      </w:r>
      <w:bookmarkStart w:id="364" w:name="__Fieldmark__363_1269392214"/>
      <w:r w:rsidR="00A82FC3">
        <w:fldChar w:fldCharType="begin">
          <w:ffData>
            <w:name w:val=""/>
            <w:enabled/>
            <w:calcOnExit w:val="0"/>
            <w:textInput/>
          </w:ffData>
        </w:fldChar>
      </w:r>
      <w:r>
        <w:instrText xml:space="preserve"> FORMTEXT </w:instrText>
      </w:r>
      <w:r w:rsidR="00A82FC3">
        <w:fldChar w:fldCharType="separate"/>
      </w:r>
      <w:r>
        <w:rPr>
          <w:sz w:val="24"/>
          <w:szCs w:val="24"/>
        </w:rPr>
        <w:t>[Insert Table #]</w:t>
      </w:r>
      <w:r w:rsidR="00A82FC3">
        <w:fldChar w:fldCharType="end"/>
      </w:r>
      <w:bookmarkEnd w:id="364"/>
    </w:p>
    <w:tbl>
      <w:tblPr>
        <w:tblW w:w="0" w:type="auto"/>
        <w:tblInd w:w="-5" w:type="dxa"/>
        <w:tblLayout w:type="fixed"/>
        <w:tblLook w:val="0000"/>
      </w:tblPr>
      <w:tblGrid>
        <w:gridCol w:w="1368"/>
        <w:gridCol w:w="3600"/>
        <w:gridCol w:w="2710"/>
      </w:tblGrid>
      <w:tr w:rsidR="00FE568C">
        <w:tc>
          <w:tcPr>
            <w:tcW w:w="1368" w:type="dxa"/>
            <w:tcBorders>
              <w:top w:val="single" w:sz="4" w:space="0" w:color="000000"/>
              <w:left w:val="single" w:sz="4" w:space="0" w:color="000000"/>
              <w:bottom w:val="single" w:sz="4" w:space="0" w:color="000000"/>
            </w:tcBorders>
            <w:shd w:val="clear" w:color="auto" w:fill="auto"/>
          </w:tcPr>
          <w:p w:rsidR="00FE568C" w:rsidRDefault="00FE568C">
            <w:pPr>
              <w:snapToGrid w:val="0"/>
              <w:rPr>
                <w:b/>
                <w:bCs/>
                <w:sz w:val="24"/>
                <w:szCs w:val="24"/>
              </w:rPr>
            </w:pPr>
            <w:r>
              <w:rPr>
                <w:b/>
                <w:bCs/>
                <w:sz w:val="24"/>
                <w:szCs w:val="24"/>
              </w:rPr>
              <w:t>Condition Rating</w:t>
            </w:r>
          </w:p>
        </w:tc>
        <w:tc>
          <w:tcPr>
            <w:tcW w:w="3600" w:type="dxa"/>
            <w:tcBorders>
              <w:top w:val="single" w:sz="4" w:space="0" w:color="000000"/>
              <w:left w:val="single" w:sz="4" w:space="0" w:color="000000"/>
              <w:bottom w:val="single" w:sz="4" w:space="0" w:color="000000"/>
            </w:tcBorders>
            <w:shd w:val="clear" w:color="auto" w:fill="auto"/>
          </w:tcPr>
          <w:p w:rsidR="00FE568C" w:rsidRDefault="00FE568C">
            <w:pPr>
              <w:snapToGrid w:val="0"/>
              <w:rPr>
                <w:b/>
                <w:bCs/>
                <w:sz w:val="24"/>
                <w:szCs w:val="24"/>
              </w:rPr>
            </w:pPr>
            <w:r>
              <w:rPr>
                <w:b/>
                <w:bCs/>
                <w:sz w:val="24"/>
                <w:szCs w:val="24"/>
              </w:rPr>
              <w:t>Condition Description</w:t>
            </w:r>
          </w:p>
        </w:tc>
        <w:tc>
          <w:tcPr>
            <w:tcW w:w="2710" w:type="dxa"/>
            <w:tcBorders>
              <w:top w:val="single" w:sz="4" w:space="0" w:color="000000"/>
              <w:left w:val="single" w:sz="4" w:space="0" w:color="000000"/>
              <w:bottom w:val="single" w:sz="4" w:space="0" w:color="000000"/>
              <w:right w:val="single" w:sz="4" w:space="0" w:color="000000"/>
            </w:tcBorders>
            <w:shd w:val="clear" w:color="auto" w:fill="auto"/>
          </w:tcPr>
          <w:p w:rsidR="00FE568C" w:rsidRDefault="00FE568C">
            <w:pPr>
              <w:snapToGrid w:val="0"/>
              <w:rPr>
                <w:b/>
                <w:bCs/>
                <w:sz w:val="24"/>
                <w:szCs w:val="24"/>
              </w:rPr>
            </w:pPr>
            <w:r>
              <w:rPr>
                <w:b/>
                <w:bCs/>
                <w:sz w:val="24"/>
                <w:szCs w:val="24"/>
              </w:rPr>
              <w:t>Maintenance Required</w:t>
            </w:r>
          </w:p>
        </w:tc>
      </w:tr>
      <w:tr w:rsidR="00FE568C">
        <w:tc>
          <w:tcPr>
            <w:tcW w:w="1368" w:type="dxa"/>
            <w:tcBorders>
              <w:top w:val="single" w:sz="4" w:space="0" w:color="000000"/>
              <w:left w:val="single" w:sz="4" w:space="0" w:color="000000"/>
              <w:bottom w:val="single" w:sz="4" w:space="0" w:color="000000"/>
            </w:tcBorders>
            <w:shd w:val="clear" w:color="auto" w:fill="auto"/>
          </w:tcPr>
          <w:p w:rsidR="00FE568C" w:rsidRDefault="00FE568C">
            <w:pPr>
              <w:snapToGrid w:val="0"/>
              <w:jc w:val="center"/>
              <w:rPr>
                <w:sz w:val="24"/>
                <w:szCs w:val="24"/>
              </w:rPr>
            </w:pPr>
            <w:r>
              <w:rPr>
                <w:sz w:val="24"/>
                <w:szCs w:val="24"/>
              </w:rPr>
              <w:t>0</w:t>
            </w:r>
          </w:p>
        </w:tc>
        <w:tc>
          <w:tcPr>
            <w:tcW w:w="3600" w:type="dxa"/>
            <w:tcBorders>
              <w:top w:val="single" w:sz="4" w:space="0" w:color="000000"/>
              <w:left w:val="single" w:sz="4" w:space="0" w:color="000000"/>
              <w:bottom w:val="single" w:sz="4" w:space="0" w:color="000000"/>
            </w:tcBorders>
            <w:shd w:val="clear" w:color="auto" w:fill="auto"/>
          </w:tcPr>
          <w:p w:rsidR="00FE568C" w:rsidRDefault="00FE568C">
            <w:pPr>
              <w:snapToGrid w:val="0"/>
              <w:rPr>
                <w:sz w:val="24"/>
                <w:szCs w:val="24"/>
              </w:rPr>
            </w:pPr>
            <w:r>
              <w:rPr>
                <w:sz w:val="24"/>
                <w:szCs w:val="24"/>
              </w:rPr>
              <w:t>New</w:t>
            </w:r>
          </w:p>
        </w:tc>
        <w:tc>
          <w:tcPr>
            <w:tcW w:w="2710" w:type="dxa"/>
            <w:tcBorders>
              <w:top w:val="single" w:sz="4" w:space="0" w:color="000000"/>
              <w:left w:val="single" w:sz="4" w:space="0" w:color="000000"/>
              <w:bottom w:val="single" w:sz="4" w:space="0" w:color="000000"/>
              <w:right w:val="single" w:sz="4" w:space="0" w:color="000000"/>
            </w:tcBorders>
            <w:shd w:val="clear" w:color="auto" w:fill="auto"/>
          </w:tcPr>
          <w:p w:rsidR="00FE568C" w:rsidRDefault="00FE568C">
            <w:pPr>
              <w:snapToGrid w:val="0"/>
              <w:rPr>
                <w:sz w:val="24"/>
                <w:szCs w:val="24"/>
              </w:rPr>
            </w:pPr>
            <w:r>
              <w:rPr>
                <w:sz w:val="24"/>
                <w:szCs w:val="24"/>
              </w:rPr>
              <w:t>Normal</w:t>
            </w:r>
          </w:p>
        </w:tc>
      </w:tr>
      <w:tr w:rsidR="00FE568C">
        <w:tc>
          <w:tcPr>
            <w:tcW w:w="1368" w:type="dxa"/>
            <w:tcBorders>
              <w:top w:val="single" w:sz="4" w:space="0" w:color="000000"/>
              <w:left w:val="single" w:sz="4" w:space="0" w:color="000000"/>
              <w:bottom w:val="single" w:sz="4" w:space="0" w:color="000000"/>
            </w:tcBorders>
            <w:shd w:val="clear" w:color="auto" w:fill="auto"/>
          </w:tcPr>
          <w:p w:rsidR="00FE568C" w:rsidRDefault="00FE568C">
            <w:pPr>
              <w:snapToGrid w:val="0"/>
              <w:jc w:val="center"/>
              <w:rPr>
                <w:sz w:val="24"/>
                <w:szCs w:val="24"/>
              </w:rPr>
            </w:pPr>
            <w:r>
              <w:rPr>
                <w:sz w:val="24"/>
                <w:szCs w:val="24"/>
              </w:rPr>
              <w:t>1</w:t>
            </w:r>
          </w:p>
        </w:tc>
        <w:tc>
          <w:tcPr>
            <w:tcW w:w="3600" w:type="dxa"/>
            <w:tcBorders>
              <w:top w:val="single" w:sz="4" w:space="0" w:color="000000"/>
              <w:left w:val="single" w:sz="4" w:space="0" w:color="000000"/>
              <w:bottom w:val="single" w:sz="4" w:space="0" w:color="000000"/>
            </w:tcBorders>
            <w:shd w:val="clear" w:color="auto" w:fill="auto"/>
          </w:tcPr>
          <w:p w:rsidR="00FE568C" w:rsidRDefault="00FE568C">
            <w:pPr>
              <w:snapToGrid w:val="0"/>
              <w:rPr>
                <w:sz w:val="24"/>
                <w:szCs w:val="24"/>
              </w:rPr>
            </w:pPr>
            <w:r>
              <w:rPr>
                <w:sz w:val="24"/>
                <w:szCs w:val="24"/>
              </w:rPr>
              <w:t>Excellent Condition</w:t>
            </w:r>
          </w:p>
        </w:tc>
        <w:tc>
          <w:tcPr>
            <w:tcW w:w="2710" w:type="dxa"/>
            <w:tcBorders>
              <w:top w:val="single" w:sz="4" w:space="0" w:color="000000"/>
              <w:left w:val="single" w:sz="4" w:space="0" w:color="000000"/>
              <w:bottom w:val="single" w:sz="4" w:space="0" w:color="000000"/>
              <w:right w:val="single" w:sz="4" w:space="0" w:color="000000"/>
            </w:tcBorders>
            <w:shd w:val="clear" w:color="auto" w:fill="auto"/>
          </w:tcPr>
          <w:p w:rsidR="00FE568C" w:rsidRDefault="00FE568C">
            <w:pPr>
              <w:snapToGrid w:val="0"/>
              <w:rPr>
                <w:sz w:val="24"/>
                <w:szCs w:val="24"/>
              </w:rPr>
            </w:pPr>
            <w:r>
              <w:rPr>
                <w:sz w:val="24"/>
                <w:szCs w:val="24"/>
              </w:rPr>
              <w:t>Normal</w:t>
            </w:r>
          </w:p>
        </w:tc>
      </w:tr>
      <w:tr w:rsidR="00FE568C">
        <w:tc>
          <w:tcPr>
            <w:tcW w:w="1368" w:type="dxa"/>
            <w:tcBorders>
              <w:top w:val="single" w:sz="4" w:space="0" w:color="000000"/>
              <w:left w:val="single" w:sz="4" w:space="0" w:color="000000"/>
              <w:bottom w:val="single" w:sz="4" w:space="0" w:color="000000"/>
            </w:tcBorders>
            <w:shd w:val="clear" w:color="auto" w:fill="auto"/>
          </w:tcPr>
          <w:p w:rsidR="00FE568C" w:rsidRDefault="00FE568C">
            <w:pPr>
              <w:snapToGrid w:val="0"/>
              <w:jc w:val="center"/>
              <w:rPr>
                <w:sz w:val="24"/>
                <w:szCs w:val="24"/>
              </w:rPr>
            </w:pPr>
            <w:r>
              <w:rPr>
                <w:sz w:val="24"/>
                <w:szCs w:val="24"/>
              </w:rPr>
              <w:t>2</w:t>
            </w:r>
          </w:p>
        </w:tc>
        <w:tc>
          <w:tcPr>
            <w:tcW w:w="3600" w:type="dxa"/>
            <w:tcBorders>
              <w:top w:val="single" w:sz="4" w:space="0" w:color="000000"/>
              <w:left w:val="single" w:sz="4" w:space="0" w:color="000000"/>
              <w:bottom w:val="single" w:sz="4" w:space="0" w:color="000000"/>
            </w:tcBorders>
            <w:shd w:val="clear" w:color="auto" w:fill="auto"/>
          </w:tcPr>
          <w:p w:rsidR="00FE568C" w:rsidRDefault="00FE568C">
            <w:pPr>
              <w:snapToGrid w:val="0"/>
              <w:rPr>
                <w:sz w:val="24"/>
                <w:szCs w:val="24"/>
              </w:rPr>
            </w:pPr>
            <w:r>
              <w:rPr>
                <w:sz w:val="24"/>
                <w:szCs w:val="24"/>
              </w:rPr>
              <w:t>Minor Defects Only</w:t>
            </w:r>
          </w:p>
        </w:tc>
        <w:tc>
          <w:tcPr>
            <w:tcW w:w="2710" w:type="dxa"/>
            <w:tcBorders>
              <w:top w:val="single" w:sz="4" w:space="0" w:color="000000"/>
              <w:left w:val="single" w:sz="4" w:space="0" w:color="000000"/>
              <w:bottom w:val="single" w:sz="4" w:space="0" w:color="000000"/>
              <w:right w:val="single" w:sz="4" w:space="0" w:color="000000"/>
            </w:tcBorders>
            <w:shd w:val="clear" w:color="auto" w:fill="auto"/>
          </w:tcPr>
          <w:p w:rsidR="00FE568C" w:rsidRDefault="00FE568C">
            <w:pPr>
              <w:snapToGrid w:val="0"/>
              <w:rPr>
                <w:sz w:val="24"/>
                <w:szCs w:val="24"/>
              </w:rPr>
            </w:pPr>
            <w:r>
              <w:rPr>
                <w:sz w:val="24"/>
                <w:szCs w:val="24"/>
              </w:rPr>
              <w:t>Minor</w:t>
            </w:r>
          </w:p>
        </w:tc>
      </w:tr>
      <w:tr w:rsidR="00FE568C">
        <w:tc>
          <w:tcPr>
            <w:tcW w:w="1368" w:type="dxa"/>
            <w:tcBorders>
              <w:top w:val="single" w:sz="4" w:space="0" w:color="000000"/>
              <w:left w:val="single" w:sz="4" w:space="0" w:color="000000"/>
              <w:bottom w:val="single" w:sz="4" w:space="0" w:color="000000"/>
            </w:tcBorders>
            <w:shd w:val="clear" w:color="auto" w:fill="auto"/>
          </w:tcPr>
          <w:p w:rsidR="00FE568C" w:rsidRDefault="00FE568C">
            <w:pPr>
              <w:snapToGrid w:val="0"/>
              <w:jc w:val="center"/>
              <w:rPr>
                <w:sz w:val="24"/>
                <w:szCs w:val="24"/>
              </w:rPr>
            </w:pPr>
            <w:r>
              <w:rPr>
                <w:sz w:val="24"/>
                <w:szCs w:val="24"/>
              </w:rPr>
              <w:t>3</w:t>
            </w:r>
          </w:p>
        </w:tc>
        <w:tc>
          <w:tcPr>
            <w:tcW w:w="3600" w:type="dxa"/>
            <w:tcBorders>
              <w:top w:val="single" w:sz="4" w:space="0" w:color="000000"/>
              <w:left w:val="single" w:sz="4" w:space="0" w:color="000000"/>
              <w:bottom w:val="single" w:sz="4" w:space="0" w:color="000000"/>
            </w:tcBorders>
            <w:shd w:val="clear" w:color="auto" w:fill="auto"/>
          </w:tcPr>
          <w:p w:rsidR="00FE568C" w:rsidRDefault="00FE568C">
            <w:pPr>
              <w:snapToGrid w:val="0"/>
              <w:rPr>
                <w:sz w:val="24"/>
                <w:szCs w:val="24"/>
              </w:rPr>
            </w:pPr>
            <w:r>
              <w:rPr>
                <w:sz w:val="24"/>
                <w:szCs w:val="24"/>
              </w:rPr>
              <w:t>Backlog Maintenance</w:t>
            </w:r>
          </w:p>
        </w:tc>
        <w:tc>
          <w:tcPr>
            <w:tcW w:w="2710" w:type="dxa"/>
            <w:tcBorders>
              <w:top w:val="single" w:sz="4" w:space="0" w:color="000000"/>
              <w:left w:val="single" w:sz="4" w:space="0" w:color="000000"/>
              <w:bottom w:val="single" w:sz="4" w:space="0" w:color="000000"/>
              <w:right w:val="single" w:sz="4" w:space="0" w:color="000000"/>
            </w:tcBorders>
            <w:shd w:val="clear" w:color="auto" w:fill="auto"/>
          </w:tcPr>
          <w:p w:rsidR="00FE568C" w:rsidRDefault="00FE568C">
            <w:pPr>
              <w:snapToGrid w:val="0"/>
              <w:rPr>
                <w:sz w:val="24"/>
                <w:szCs w:val="24"/>
              </w:rPr>
            </w:pPr>
            <w:r>
              <w:rPr>
                <w:sz w:val="24"/>
                <w:szCs w:val="24"/>
              </w:rPr>
              <w:t>Significant</w:t>
            </w:r>
          </w:p>
        </w:tc>
      </w:tr>
      <w:tr w:rsidR="00FE568C">
        <w:tc>
          <w:tcPr>
            <w:tcW w:w="1368" w:type="dxa"/>
            <w:tcBorders>
              <w:top w:val="single" w:sz="4" w:space="0" w:color="000000"/>
              <w:left w:val="single" w:sz="4" w:space="0" w:color="000000"/>
              <w:bottom w:val="single" w:sz="4" w:space="0" w:color="000000"/>
            </w:tcBorders>
            <w:shd w:val="clear" w:color="auto" w:fill="auto"/>
          </w:tcPr>
          <w:p w:rsidR="00FE568C" w:rsidRDefault="00FE568C">
            <w:pPr>
              <w:snapToGrid w:val="0"/>
              <w:jc w:val="center"/>
              <w:rPr>
                <w:sz w:val="24"/>
                <w:szCs w:val="24"/>
              </w:rPr>
            </w:pPr>
            <w:r>
              <w:rPr>
                <w:sz w:val="24"/>
                <w:szCs w:val="24"/>
              </w:rPr>
              <w:t>4</w:t>
            </w:r>
          </w:p>
        </w:tc>
        <w:tc>
          <w:tcPr>
            <w:tcW w:w="3600" w:type="dxa"/>
            <w:tcBorders>
              <w:top w:val="single" w:sz="4" w:space="0" w:color="000000"/>
              <w:left w:val="single" w:sz="4" w:space="0" w:color="000000"/>
              <w:bottom w:val="single" w:sz="4" w:space="0" w:color="000000"/>
            </w:tcBorders>
            <w:shd w:val="clear" w:color="auto" w:fill="auto"/>
          </w:tcPr>
          <w:p w:rsidR="00FE568C" w:rsidRDefault="00FE568C">
            <w:pPr>
              <w:snapToGrid w:val="0"/>
              <w:rPr>
                <w:sz w:val="24"/>
                <w:szCs w:val="24"/>
              </w:rPr>
            </w:pPr>
            <w:r>
              <w:rPr>
                <w:sz w:val="24"/>
                <w:szCs w:val="24"/>
              </w:rPr>
              <w:t>Requires Major Renewal</w:t>
            </w:r>
          </w:p>
        </w:tc>
        <w:tc>
          <w:tcPr>
            <w:tcW w:w="2710" w:type="dxa"/>
            <w:tcBorders>
              <w:top w:val="single" w:sz="4" w:space="0" w:color="000000"/>
              <w:left w:val="single" w:sz="4" w:space="0" w:color="000000"/>
              <w:bottom w:val="single" w:sz="4" w:space="0" w:color="000000"/>
              <w:right w:val="single" w:sz="4" w:space="0" w:color="000000"/>
            </w:tcBorders>
            <w:shd w:val="clear" w:color="auto" w:fill="auto"/>
          </w:tcPr>
          <w:p w:rsidR="00FE568C" w:rsidRDefault="00FE568C">
            <w:pPr>
              <w:snapToGrid w:val="0"/>
              <w:rPr>
                <w:sz w:val="24"/>
                <w:szCs w:val="24"/>
              </w:rPr>
            </w:pPr>
            <w:r>
              <w:rPr>
                <w:sz w:val="24"/>
                <w:szCs w:val="24"/>
              </w:rPr>
              <w:t>Renew</w:t>
            </w:r>
          </w:p>
        </w:tc>
      </w:tr>
      <w:tr w:rsidR="00FE568C">
        <w:tc>
          <w:tcPr>
            <w:tcW w:w="1368" w:type="dxa"/>
            <w:tcBorders>
              <w:top w:val="single" w:sz="4" w:space="0" w:color="000000"/>
              <w:left w:val="single" w:sz="4" w:space="0" w:color="000000"/>
              <w:bottom w:val="single" w:sz="4" w:space="0" w:color="000000"/>
            </w:tcBorders>
            <w:shd w:val="clear" w:color="auto" w:fill="auto"/>
          </w:tcPr>
          <w:p w:rsidR="00FE568C" w:rsidRDefault="00FE568C">
            <w:pPr>
              <w:snapToGrid w:val="0"/>
              <w:jc w:val="center"/>
              <w:rPr>
                <w:sz w:val="24"/>
                <w:szCs w:val="24"/>
              </w:rPr>
            </w:pPr>
            <w:r>
              <w:rPr>
                <w:sz w:val="24"/>
                <w:szCs w:val="24"/>
              </w:rPr>
              <w:lastRenderedPageBreak/>
              <w:t>5</w:t>
            </w:r>
          </w:p>
        </w:tc>
        <w:tc>
          <w:tcPr>
            <w:tcW w:w="3600" w:type="dxa"/>
            <w:tcBorders>
              <w:top w:val="single" w:sz="4" w:space="0" w:color="000000"/>
              <w:left w:val="single" w:sz="4" w:space="0" w:color="000000"/>
              <w:bottom w:val="single" w:sz="4" w:space="0" w:color="000000"/>
            </w:tcBorders>
            <w:shd w:val="clear" w:color="auto" w:fill="auto"/>
          </w:tcPr>
          <w:p w:rsidR="00FE568C" w:rsidRDefault="00FE568C">
            <w:pPr>
              <w:snapToGrid w:val="0"/>
              <w:rPr>
                <w:sz w:val="24"/>
                <w:szCs w:val="24"/>
              </w:rPr>
            </w:pPr>
            <w:r>
              <w:rPr>
                <w:sz w:val="24"/>
                <w:szCs w:val="24"/>
              </w:rPr>
              <w:t>Almost Unserviceable</w:t>
            </w:r>
          </w:p>
        </w:tc>
        <w:tc>
          <w:tcPr>
            <w:tcW w:w="2710" w:type="dxa"/>
            <w:tcBorders>
              <w:top w:val="single" w:sz="4" w:space="0" w:color="000000"/>
              <w:left w:val="single" w:sz="4" w:space="0" w:color="000000"/>
              <w:bottom w:val="single" w:sz="4" w:space="0" w:color="000000"/>
              <w:right w:val="single" w:sz="4" w:space="0" w:color="000000"/>
            </w:tcBorders>
            <w:shd w:val="clear" w:color="auto" w:fill="auto"/>
          </w:tcPr>
          <w:p w:rsidR="00FE568C" w:rsidRDefault="00FE568C">
            <w:pPr>
              <w:snapToGrid w:val="0"/>
              <w:rPr>
                <w:sz w:val="24"/>
                <w:szCs w:val="24"/>
              </w:rPr>
            </w:pPr>
            <w:r>
              <w:rPr>
                <w:sz w:val="24"/>
                <w:szCs w:val="24"/>
              </w:rPr>
              <w:t>Replace</w:t>
            </w:r>
          </w:p>
        </w:tc>
      </w:tr>
    </w:tbl>
    <w:p w:rsidR="00FE568C" w:rsidRDefault="00FE568C">
      <w:pPr>
        <w:rPr>
          <w:i/>
          <w:sz w:val="24"/>
          <w:szCs w:val="24"/>
        </w:rPr>
      </w:pPr>
      <w:r>
        <w:rPr>
          <w:i/>
          <w:sz w:val="24"/>
          <w:szCs w:val="24"/>
        </w:rPr>
        <w:t>The following table provides an example of common assessment factors. Insert a description of the method you use or plan to use</w:t>
      </w:r>
    </w:p>
    <w:p w:rsidR="00FE568C" w:rsidRDefault="00FE568C"/>
    <w:tbl>
      <w:tblPr>
        <w:tblW w:w="0" w:type="auto"/>
        <w:tblInd w:w="-15" w:type="dxa"/>
        <w:tblLayout w:type="fixed"/>
        <w:tblLook w:val="0000"/>
      </w:tblPr>
      <w:tblGrid>
        <w:gridCol w:w="1908"/>
        <w:gridCol w:w="4140"/>
        <w:gridCol w:w="3070"/>
        <w:gridCol w:w="20"/>
      </w:tblGrid>
      <w:tr w:rsidR="00FE568C">
        <w:tc>
          <w:tcPr>
            <w:tcW w:w="1908" w:type="dxa"/>
            <w:tcBorders>
              <w:top w:val="double" w:sz="1" w:space="0" w:color="000000"/>
              <w:left w:val="double" w:sz="1" w:space="0" w:color="000000"/>
              <w:bottom w:val="double" w:sz="1" w:space="0" w:color="000000"/>
            </w:tcBorders>
            <w:shd w:val="clear" w:color="auto" w:fill="auto"/>
          </w:tcPr>
          <w:p w:rsidR="00FE568C" w:rsidRDefault="00FE568C">
            <w:pPr>
              <w:snapToGrid w:val="0"/>
              <w:rPr>
                <w:b/>
                <w:sz w:val="24"/>
                <w:szCs w:val="24"/>
              </w:rPr>
            </w:pPr>
            <w:r>
              <w:rPr>
                <w:b/>
                <w:sz w:val="24"/>
                <w:szCs w:val="24"/>
              </w:rPr>
              <w:t>Assessment Factor</w:t>
            </w:r>
          </w:p>
        </w:tc>
        <w:tc>
          <w:tcPr>
            <w:tcW w:w="4140" w:type="dxa"/>
            <w:tcBorders>
              <w:top w:val="double" w:sz="1" w:space="0" w:color="000000"/>
              <w:left w:val="double" w:sz="1" w:space="0" w:color="000000"/>
              <w:bottom w:val="double" w:sz="1" w:space="0" w:color="000000"/>
            </w:tcBorders>
            <w:shd w:val="clear" w:color="auto" w:fill="auto"/>
          </w:tcPr>
          <w:p w:rsidR="00FE568C" w:rsidRDefault="00FE568C">
            <w:pPr>
              <w:snapToGrid w:val="0"/>
              <w:rPr>
                <w:b/>
                <w:sz w:val="24"/>
                <w:szCs w:val="24"/>
              </w:rPr>
            </w:pPr>
            <w:r>
              <w:rPr>
                <w:b/>
                <w:sz w:val="24"/>
                <w:szCs w:val="24"/>
              </w:rPr>
              <w:t>Consideration</w:t>
            </w:r>
          </w:p>
        </w:tc>
        <w:tc>
          <w:tcPr>
            <w:tcW w:w="3090" w:type="dxa"/>
            <w:gridSpan w:val="2"/>
            <w:tcBorders>
              <w:top w:val="double" w:sz="1" w:space="0" w:color="000000"/>
              <w:left w:val="double" w:sz="1" w:space="0" w:color="000000"/>
              <w:bottom w:val="double" w:sz="1" w:space="0" w:color="000000"/>
              <w:right w:val="double" w:sz="1" w:space="0" w:color="000000"/>
            </w:tcBorders>
            <w:shd w:val="clear" w:color="auto" w:fill="auto"/>
          </w:tcPr>
          <w:p w:rsidR="00FE568C" w:rsidRDefault="00FE568C">
            <w:pPr>
              <w:snapToGrid w:val="0"/>
              <w:rPr>
                <w:b/>
                <w:sz w:val="24"/>
                <w:szCs w:val="24"/>
              </w:rPr>
            </w:pPr>
            <w:r>
              <w:rPr>
                <w:b/>
                <w:sz w:val="24"/>
                <w:szCs w:val="24"/>
              </w:rPr>
              <w:t>Scale</w:t>
            </w:r>
          </w:p>
        </w:tc>
      </w:tr>
      <w:tr w:rsidR="00FE568C">
        <w:trPr>
          <w:gridAfter w:val="1"/>
          <w:wAfter w:w="20" w:type="dxa"/>
        </w:trPr>
        <w:tc>
          <w:tcPr>
            <w:tcW w:w="1908" w:type="dxa"/>
            <w:tcBorders>
              <w:top w:val="double" w:sz="1" w:space="0" w:color="000000"/>
              <w:left w:val="single" w:sz="4" w:space="0" w:color="000000"/>
              <w:bottom w:val="single" w:sz="4" w:space="0" w:color="000000"/>
            </w:tcBorders>
            <w:shd w:val="clear" w:color="auto" w:fill="auto"/>
          </w:tcPr>
          <w:p w:rsidR="00FE568C" w:rsidRDefault="00FE568C">
            <w:pPr>
              <w:snapToGrid w:val="0"/>
              <w:rPr>
                <w:i/>
                <w:sz w:val="24"/>
                <w:szCs w:val="24"/>
              </w:rPr>
            </w:pPr>
            <w:r>
              <w:rPr>
                <w:i/>
                <w:sz w:val="24"/>
                <w:szCs w:val="24"/>
              </w:rPr>
              <w:t>Criticality</w:t>
            </w:r>
          </w:p>
        </w:tc>
        <w:tc>
          <w:tcPr>
            <w:tcW w:w="4140" w:type="dxa"/>
            <w:tcBorders>
              <w:top w:val="double" w:sz="1" w:space="0" w:color="000000"/>
              <w:left w:val="single" w:sz="4" w:space="0" w:color="000000"/>
              <w:bottom w:val="single" w:sz="4" w:space="0" w:color="000000"/>
            </w:tcBorders>
            <w:shd w:val="clear" w:color="auto" w:fill="auto"/>
          </w:tcPr>
          <w:p w:rsidR="00FE568C" w:rsidRDefault="00FE568C">
            <w:pPr>
              <w:snapToGrid w:val="0"/>
              <w:rPr>
                <w:i/>
                <w:sz w:val="24"/>
                <w:szCs w:val="24"/>
              </w:rPr>
            </w:pPr>
            <w:r>
              <w:rPr>
                <w:i/>
                <w:sz w:val="24"/>
                <w:szCs w:val="24"/>
              </w:rPr>
              <w:t>How critical is the service of this asset?</w:t>
            </w:r>
          </w:p>
        </w:tc>
        <w:tc>
          <w:tcPr>
            <w:tcW w:w="3070" w:type="dxa"/>
            <w:tcBorders>
              <w:top w:val="double" w:sz="1" w:space="0" w:color="000000"/>
              <w:left w:val="single" w:sz="4" w:space="0" w:color="000000"/>
              <w:bottom w:val="single" w:sz="4" w:space="0" w:color="000000"/>
              <w:right w:val="single" w:sz="4" w:space="0" w:color="000000"/>
            </w:tcBorders>
            <w:shd w:val="clear" w:color="auto" w:fill="auto"/>
          </w:tcPr>
          <w:p w:rsidR="00FE568C" w:rsidRDefault="00FE568C">
            <w:pPr>
              <w:pStyle w:val="Footer"/>
              <w:widowControl w:val="0"/>
              <w:tabs>
                <w:tab w:val="clear" w:pos="4320"/>
                <w:tab w:val="clear" w:pos="8640"/>
              </w:tabs>
              <w:snapToGrid w:val="0"/>
              <w:rPr>
                <w:i/>
              </w:rPr>
            </w:pPr>
            <w:r>
              <w:rPr>
                <w:i/>
              </w:rPr>
              <w:t>0 (noncritical) – 10 (critical)</w:t>
            </w:r>
          </w:p>
        </w:tc>
      </w:tr>
      <w:tr w:rsidR="00FE568C">
        <w:trPr>
          <w:gridAfter w:val="1"/>
          <w:wAfter w:w="20" w:type="dxa"/>
        </w:trPr>
        <w:tc>
          <w:tcPr>
            <w:tcW w:w="1908" w:type="dxa"/>
            <w:tcBorders>
              <w:top w:val="single" w:sz="4" w:space="0" w:color="000000"/>
              <w:left w:val="single" w:sz="4" w:space="0" w:color="000000"/>
              <w:bottom w:val="single" w:sz="4" w:space="0" w:color="000000"/>
            </w:tcBorders>
            <w:shd w:val="clear" w:color="auto" w:fill="auto"/>
          </w:tcPr>
          <w:p w:rsidR="00FE568C" w:rsidRDefault="00FE568C">
            <w:pPr>
              <w:snapToGrid w:val="0"/>
              <w:rPr>
                <w:i/>
                <w:sz w:val="24"/>
                <w:szCs w:val="24"/>
              </w:rPr>
            </w:pPr>
            <w:r>
              <w:rPr>
                <w:i/>
                <w:sz w:val="24"/>
                <w:szCs w:val="24"/>
              </w:rPr>
              <w:t>Performance</w:t>
            </w:r>
          </w:p>
        </w:tc>
        <w:tc>
          <w:tcPr>
            <w:tcW w:w="4140" w:type="dxa"/>
            <w:tcBorders>
              <w:top w:val="single" w:sz="4" w:space="0" w:color="000000"/>
              <w:left w:val="single" w:sz="4" w:space="0" w:color="000000"/>
              <w:bottom w:val="single" w:sz="4" w:space="0" w:color="000000"/>
            </w:tcBorders>
            <w:shd w:val="clear" w:color="auto" w:fill="auto"/>
          </w:tcPr>
          <w:p w:rsidR="00FE568C" w:rsidRDefault="00FE568C">
            <w:pPr>
              <w:snapToGrid w:val="0"/>
              <w:rPr>
                <w:i/>
                <w:sz w:val="24"/>
                <w:szCs w:val="24"/>
              </w:rPr>
            </w:pPr>
            <w:r>
              <w:rPr>
                <w:i/>
                <w:sz w:val="24"/>
                <w:szCs w:val="24"/>
              </w:rPr>
              <w:t>What level of performance is it providing?</w:t>
            </w:r>
          </w:p>
        </w:tc>
        <w:tc>
          <w:tcPr>
            <w:tcW w:w="3070" w:type="dxa"/>
            <w:tcBorders>
              <w:top w:val="single" w:sz="4" w:space="0" w:color="000000"/>
              <w:left w:val="single" w:sz="4" w:space="0" w:color="000000"/>
              <w:bottom w:val="single" w:sz="4" w:space="0" w:color="000000"/>
              <w:right w:val="single" w:sz="4" w:space="0" w:color="000000"/>
            </w:tcBorders>
            <w:shd w:val="clear" w:color="auto" w:fill="auto"/>
          </w:tcPr>
          <w:p w:rsidR="00FE568C" w:rsidRDefault="00FE568C">
            <w:pPr>
              <w:snapToGrid w:val="0"/>
              <w:rPr>
                <w:i/>
                <w:sz w:val="24"/>
                <w:szCs w:val="24"/>
              </w:rPr>
            </w:pPr>
            <w:r>
              <w:rPr>
                <w:i/>
                <w:sz w:val="24"/>
                <w:szCs w:val="24"/>
              </w:rPr>
              <w:t>New to unserviceable (on a scale of 0 to 5)</w:t>
            </w:r>
          </w:p>
        </w:tc>
      </w:tr>
      <w:tr w:rsidR="00FE568C">
        <w:trPr>
          <w:gridAfter w:val="1"/>
          <w:wAfter w:w="20" w:type="dxa"/>
        </w:trPr>
        <w:tc>
          <w:tcPr>
            <w:tcW w:w="1908" w:type="dxa"/>
            <w:tcBorders>
              <w:top w:val="single" w:sz="4" w:space="0" w:color="000000"/>
              <w:left w:val="single" w:sz="4" w:space="0" w:color="000000"/>
              <w:bottom w:val="single" w:sz="4" w:space="0" w:color="000000"/>
            </w:tcBorders>
            <w:shd w:val="clear" w:color="auto" w:fill="auto"/>
          </w:tcPr>
          <w:p w:rsidR="00FE568C" w:rsidRDefault="00FE568C">
            <w:pPr>
              <w:snapToGrid w:val="0"/>
              <w:rPr>
                <w:i/>
                <w:sz w:val="24"/>
                <w:szCs w:val="24"/>
              </w:rPr>
            </w:pPr>
            <w:r>
              <w:rPr>
                <w:i/>
                <w:sz w:val="24"/>
                <w:szCs w:val="24"/>
              </w:rPr>
              <w:t>Impact of Failure</w:t>
            </w:r>
          </w:p>
        </w:tc>
        <w:tc>
          <w:tcPr>
            <w:tcW w:w="4140" w:type="dxa"/>
            <w:tcBorders>
              <w:top w:val="single" w:sz="4" w:space="0" w:color="000000"/>
              <w:left w:val="single" w:sz="4" w:space="0" w:color="000000"/>
              <w:bottom w:val="single" w:sz="4" w:space="0" w:color="000000"/>
            </w:tcBorders>
            <w:shd w:val="clear" w:color="auto" w:fill="auto"/>
          </w:tcPr>
          <w:p w:rsidR="00FE568C" w:rsidRDefault="00FE568C">
            <w:pPr>
              <w:snapToGrid w:val="0"/>
              <w:rPr>
                <w:i/>
                <w:sz w:val="24"/>
                <w:szCs w:val="24"/>
              </w:rPr>
            </w:pPr>
            <w:r>
              <w:rPr>
                <w:i/>
                <w:sz w:val="24"/>
                <w:szCs w:val="24"/>
              </w:rPr>
              <w:t>Is there a process, environmental, or safety issue?</w:t>
            </w:r>
          </w:p>
        </w:tc>
        <w:tc>
          <w:tcPr>
            <w:tcW w:w="3070" w:type="dxa"/>
            <w:tcBorders>
              <w:top w:val="single" w:sz="4" w:space="0" w:color="000000"/>
              <w:left w:val="single" w:sz="4" w:space="0" w:color="000000"/>
              <w:bottom w:val="single" w:sz="4" w:space="0" w:color="000000"/>
              <w:right w:val="single" w:sz="4" w:space="0" w:color="000000"/>
            </w:tcBorders>
            <w:shd w:val="clear" w:color="auto" w:fill="auto"/>
          </w:tcPr>
          <w:p w:rsidR="00FE568C" w:rsidRDefault="00FE568C">
            <w:pPr>
              <w:snapToGrid w:val="0"/>
              <w:rPr>
                <w:i/>
                <w:sz w:val="24"/>
                <w:szCs w:val="24"/>
              </w:rPr>
            </w:pPr>
            <w:r>
              <w:rPr>
                <w:i/>
                <w:sz w:val="24"/>
                <w:szCs w:val="24"/>
              </w:rPr>
              <w:t xml:space="preserve">0 (no issue) - 3 (significant) for each impact category </w:t>
            </w:r>
          </w:p>
        </w:tc>
      </w:tr>
      <w:tr w:rsidR="00FE568C">
        <w:trPr>
          <w:gridAfter w:val="1"/>
          <w:wAfter w:w="20" w:type="dxa"/>
        </w:trPr>
        <w:tc>
          <w:tcPr>
            <w:tcW w:w="1908" w:type="dxa"/>
            <w:tcBorders>
              <w:top w:val="single" w:sz="4" w:space="0" w:color="000000"/>
              <w:left w:val="single" w:sz="4" w:space="0" w:color="000000"/>
              <w:bottom w:val="single" w:sz="4" w:space="0" w:color="000000"/>
            </w:tcBorders>
            <w:shd w:val="clear" w:color="auto" w:fill="auto"/>
          </w:tcPr>
          <w:p w:rsidR="00FE568C" w:rsidRDefault="00FE568C">
            <w:pPr>
              <w:snapToGrid w:val="0"/>
              <w:rPr>
                <w:i/>
                <w:sz w:val="24"/>
                <w:szCs w:val="24"/>
              </w:rPr>
            </w:pPr>
            <w:r>
              <w:rPr>
                <w:i/>
                <w:sz w:val="24"/>
                <w:szCs w:val="24"/>
              </w:rPr>
              <w:t>Capacity</w:t>
            </w:r>
          </w:p>
        </w:tc>
        <w:tc>
          <w:tcPr>
            <w:tcW w:w="4140" w:type="dxa"/>
            <w:tcBorders>
              <w:top w:val="single" w:sz="4" w:space="0" w:color="000000"/>
              <w:left w:val="single" w:sz="4" w:space="0" w:color="000000"/>
              <w:bottom w:val="single" w:sz="4" w:space="0" w:color="000000"/>
            </w:tcBorders>
            <w:shd w:val="clear" w:color="auto" w:fill="auto"/>
          </w:tcPr>
          <w:p w:rsidR="00FE568C" w:rsidRDefault="00FE568C">
            <w:pPr>
              <w:snapToGrid w:val="0"/>
              <w:rPr>
                <w:i/>
                <w:sz w:val="24"/>
                <w:szCs w:val="24"/>
              </w:rPr>
            </w:pPr>
            <w:r>
              <w:rPr>
                <w:i/>
                <w:sz w:val="24"/>
                <w:szCs w:val="24"/>
              </w:rPr>
              <w:t>Is it capable of meeting system needs?</w:t>
            </w:r>
          </w:p>
        </w:tc>
        <w:tc>
          <w:tcPr>
            <w:tcW w:w="3070" w:type="dxa"/>
            <w:tcBorders>
              <w:top w:val="single" w:sz="4" w:space="0" w:color="000000"/>
              <w:left w:val="single" w:sz="4" w:space="0" w:color="000000"/>
              <w:bottom w:val="single" w:sz="4" w:space="0" w:color="000000"/>
              <w:right w:val="single" w:sz="4" w:space="0" w:color="000000"/>
            </w:tcBorders>
            <w:shd w:val="clear" w:color="auto" w:fill="auto"/>
          </w:tcPr>
          <w:p w:rsidR="00FE568C" w:rsidRDefault="00FE568C">
            <w:pPr>
              <w:snapToGrid w:val="0"/>
              <w:rPr>
                <w:i/>
                <w:sz w:val="24"/>
                <w:szCs w:val="24"/>
              </w:rPr>
            </w:pPr>
            <w:r>
              <w:rPr>
                <w:i/>
                <w:sz w:val="24"/>
                <w:szCs w:val="24"/>
              </w:rPr>
              <w:t>Undersized – Oversized</w:t>
            </w:r>
          </w:p>
        </w:tc>
      </w:tr>
      <w:tr w:rsidR="00FE568C">
        <w:trPr>
          <w:gridAfter w:val="1"/>
          <w:wAfter w:w="20" w:type="dxa"/>
        </w:trPr>
        <w:tc>
          <w:tcPr>
            <w:tcW w:w="1908" w:type="dxa"/>
            <w:tcBorders>
              <w:top w:val="single" w:sz="4" w:space="0" w:color="000000"/>
              <w:left w:val="single" w:sz="4" w:space="0" w:color="000000"/>
              <w:bottom w:val="single" w:sz="4" w:space="0" w:color="000000"/>
            </w:tcBorders>
            <w:shd w:val="clear" w:color="auto" w:fill="auto"/>
          </w:tcPr>
          <w:p w:rsidR="00FE568C" w:rsidRDefault="00FE568C">
            <w:pPr>
              <w:snapToGrid w:val="0"/>
              <w:rPr>
                <w:i/>
                <w:sz w:val="24"/>
                <w:szCs w:val="24"/>
              </w:rPr>
            </w:pPr>
            <w:r>
              <w:rPr>
                <w:i/>
                <w:sz w:val="24"/>
                <w:szCs w:val="24"/>
              </w:rPr>
              <w:t>Remaining Life</w:t>
            </w:r>
          </w:p>
        </w:tc>
        <w:tc>
          <w:tcPr>
            <w:tcW w:w="4140" w:type="dxa"/>
            <w:tcBorders>
              <w:top w:val="single" w:sz="4" w:space="0" w:color="000000"/>
              <w:left w:val="single" w:sz="4" w:space="0" w:color="000000"/>
              <w:bottom w:val="single" w:sz="4" w:space="0" w:color="000000"/>
            </w:tcBorders>
            <w:shd w:val="clear" w:color="auto" w:fill="auto"/>
          </w:tcPr>
          <w:p w:rsidR="00FE568C" w:rsidRDefault="00FE568C">
            <w:pPr>
              <w:snapToGrid w:val="0"/>
              <w:rPr>
                <w:i/>
                <w:sz w:val="24"/>
                <w:szCs w:val="24"/>
              </w:rPr>
            </w:pPr>
            <w:r>
              <w:rPr>
                <w:i/>
                <w:sz w:val="24"/>
                <w:szCs w:val="24"/>
              </w:rPr>
              <w:t>How much of its design life is used up?</w:t>
            </w:r>
          </w:p>
        </w:tc>
        <w:tc>
          <w:tcPr>
            <w:tcW w:w="3070" w:type="dxa"/>
            <w:tcBorders>
              <w:top w:val="single" w:sz="4" w:space="0" w:color="000000"/>
              <w:left w:val="single" w:sz="4" w:space="0" w:color="000000"/>
              <w:bottom w:val="single" w:sz="4" w:space="0" w:color="000000"/>
              <w:right w:val="single" w:sz="4" w:space="0" w:color="000000"/>
            </w:tcBorders>
            <w:shd w:val="clear" w:color="auto" w:fill="auto"/>
          </w:tcPr>
          <w:p w:rsidR="00FE568C" w:rsidRDefault="00FE568C">
            <w:pPr>
              <w:snapToGrid w:val="0"/>
              <w:rPr>
                <w:i/>
                <w:sz w:val="24"/>
                <w:szCs w:val="24"/>
              </w:rPr>
            </w:pPr>
            <w:r>
              <w:rPr>
                <w:i/>
                <w:sz w:val="24"/>
                <w:szCs w:val="24"/>
              </w:rPr>
              <w:t>Percentage from 0 to 100%</w:t>
            </w:r>
          </w:p>
        </w:tc>
      </w:tr>
      <w:tr w:rsidR="00FE568C">
        <w:trPr>
          <w:gridAfter w:val="1"/>
          <w:wAfter w:w="20" w:type="dxa"/>
        </w:trPr>
        <w:tc>
          <w:tcPr>
            <w:tcW w:w="1908" w:type="dxa"/>
            <w:tcBorders>
              <w:top w:val="single" w:sz="4" w:space="0" w:color="000000"/>
              <w:left w:val="single" w:sz="4" w:space="0" w:color="000000"/>
              <w:bottom w:val="single" w:sz="4" w:space="0" w:color="000000"/>
            </w:tcBorders>
            <w:shd w:val="clear" w:color="auto" w:fill="auto"/>
          </w:tcPr>
          <w:p w:rsidR="00FE568C" w:rsidRDefault="00FE568C">
            <w:pPr>
              <w:snapToGrid w:val="0"/>
              <w:rPr>
                <w:i/>
                <w:sz w:val="24"/>
                <w:szCs w:val="24"/>
              </w:rPr>
            </w:pPr>
            <w:r>
              <w:rPr>
                <w:i/>
                <w:sz w:val="24"/>
                <w:szCs w:val="24"/>
              </w:rPr>
              <w:t>Redundancy</w:t>
            </w:r>
          </w:p>
        </w:tc>
        <w:tc>
          <w:tcPr>
            <w:tcW w:w="4140" w:type="dxa"/>
            <w:tcBorders>
              <w:top w:val="single" w:sz="4" w:space="0" w:color="000000"/>
              <w:left w:val="single" w:sz="4" w:space="0" w:color="000000"/>
              <w:bottom w:val="single" w:sz="4" w:space="0" w:color="000000"/>
            </w:tcBorders>
            <w:shd w:val="clear" w:color="auto" w:fill="auto"/>
          </w:tcPr>
          <w:p w:rsidR="00FE568C" w:rsidRDefault="00FE568C">
            <w:pPr>
              <w:snapToGrid w:val="0"/>
              <w:rPr>
                <w:i/>
                <w:sz w:val="24"/>
                <w:szCs w:val="24"/>
              </w:rPr>
            </w:pPr>
            <w:r>
              <w:rPr>
                <w:i/>
                <w:sz w:val="24"/>
                <w:szCs w:val="24"/>
              </w:rPr>
              <w:t>Does the component have a back up?</w:t>
            </w:r>
          </w:p>
        </w:tc>
        <w:tc>
          <w:tcPr>
            <w:tcW w:w="3070" w:type="dxa"/>
            <w:tcBorders>
              <w:top w:val="single" w:sz="4" w:space="0" w:color="000000"/>
              <w:left w:val="single" w:sz="4" w:space="0" w:color="000000"/>
              <w:bottom w:val="single" w:sz="4" w:space="0" w:color="000000"/>
              <w:right w:val="single" w:sz="4" w:space="0" w:color="000000"/>
            </w:tcBorders>
            <w:shd w:val="clear" w:color="auto" w:fill="auto"/>
          </w:tcPr>
          <w:p w:rsidR="00FE568C" w:rsidRDefault="00FE568C">
            <w:pPr>
              <w:snapToGrid w:val="0"/>
              <w:rPr>
                <w:i/>
                <w:sz w:val="24"/>
                <w:szCs w:val="24"/>
              </w:rPr>
            </w:pPr>
            <w:r>
              <w:rPr>
                <w:i/>
                <w:sz w:val="24"/>
                <w:szCs w:val="24"/>
              </w:rPr>
              <w:t>From 0 (no back up) to 200%</w:t>
            </w:r>
          </w:p>
        </w:tc>
      </w:tr>
    </w:tbl>
    <w:p w:rsidR="00FE568C" w:rsidRDefault="00FE568C"/>
    <w:p w:rsidR="00FE568C" w:rsidRDefault="00FE568C">
      <w:pPr>
        <w:rPr>
          <w:b/>
          <w:sz w:val="24"/>
          <w:szCs w:val="24"/>
        </w:rPr>
      </w:pPr>
      <w:r>
        <w:rPr>
          <w:b/>
          <w:sz w:val="24"/>
          <w:szCs w:val="24"/>
        </w:rPr>
        <w:t>d. Staffing and Equipment</w:t>
      </w:r>
    </w:p>
    <w:p w:rsidR="00FE568C" w:rsidRDefault="00FE568C">
      <w:pPr>
        <w:rPr>
          <w:i/>
          <w:iCs/>
          <w:sz w:val="24"/>
        </w:rPr>
      </w:pPr>
      <w:r>
        <w:rPr>
          <w:i/>
          <w:iCs/>
          <w:sz w:val="24"/>
        </w:rPr>
        <w:t>[Edit the following paragraph to include the details of your program. Edit as necessary to indicate who (including contractors) is doing the work.]</w:t>
      </w:r>
    </w:p>
    <w:bookmarkStart w:id="365" w:name="__Fieldmark__364_1269392214"/>
    <w:p w:rsidR="00FE568C" w:rsidRDefault="00A82FC3">
      <w:pPr>
        <w:rPr>
          <w:sz w:val="24"/>
        </w:rPr>
      </w:pPr>
      <w:r w:rsidRPr="00A82FC3">
        <w:fldChar w:fldCharType="begin">
          <w:ffData>
            <w:name w:val=""/>
            <w:enabled/>
            <w:calcOnExit w:val="0"/>
            <w:textInput/>
          </w:ffData>
        </w:fldChar>
      </w:r>
      <w:r w:rsidR="00FE568C">
        <w:instrText xml:space="preserve"> FORMTEXT </w:instrText>
      </w:r>
      <w:r w:rsidRPr="00A82FC3">
        <w:fldChar w:fldCharType="separate"/>
      </w:r>
      <w:r w:rsidR="00FE568C">
        <w:rPr>
          <w:sz w:val="24"/>
        </w:rPr>
        <w:t>[Insert City/Town or system name]</w:t>
      </w:r>
      <w:r>
        <w:rPr>
          <w:sz w:val="24"/>
        </w:rPr>
        <w:fldChar w:fldCharType="end"/>
      </w:r>
      <w:bookmarkEnd w:id="365"/>
      <w:r w:rsidR="00FE568C">
        <w:rPr>
          <w:sz w:val="24"/>
        </w:rPr>
        <w:t xml:space="preserve"> has </w:t>
      </w:r>
      <w:bookmarkStart w:id="366" w:name="__Fieldmark__365_1269392214"/>
      <w:r w:rsidRPr="00A82FC3">
        <w:fldChar w:fldCharType="begin">
          <w:ffData>
            <w:name w:val=""/>
            <w:enabled/>
            <w:calcOnExit w:val="0"/>
            <w:textInput/>
          </w:ffData>
        </w:fldChar>
      </w:r>
      <w:r w:rsidR="00FE568C">
        <w:instrText xml:space="preserve"> FORMTEXT </w:instrText>
      </w:r>
      <w:r w:rsidRPr="00A82FC3">
        <w:fldChar w:fldCharType="separate"/>
      </w:r>
      <w:r w:rsidR="00FE568C">
        <w:rPr>
          <w:sz w:val="24"/>
        </w:rPr>
        <w:t>[Insert number]</w:t>
      </w:r>
      <w:r>
        <w:rPr>
          <w:sz w:val="24"/>
        </w:rPr>
        <w:fldChar w:fldCharType="end"/>
      </w:r>
      <w:bookmarkEnd w:id="366"/>
      <w:r w:rsidR="00FE568C">
        <w:rPr>
          <w:sz w:val="24"/>
        </w:rPr>
        <w:t xml:space="preserve"> staff trained for cleaning, inspection and assessment, and they are deployed in </w:t>
      </w:r>
      <w:bookmarkStart w:id="367" w:name="__Fieldmark__366_1269392214"/>
      <w:r w:rsidRPr="00A82FC3">
        <w:fldChar w:fldCharType="begin">
          <w:ffData>
            <w:name w:val=""/>
            <w:enabled/>
            <w:calcOnExit w:val="0"/>
            <w:textInput/>
          </w:ffData>
        </w:fldChar>
      </w:r>
      <w:r w:rsidR="00FE568C">
        <w:instrText xml:space="preserve"> FORMTEXT </w:instrText>
      </w:r>
      <w:r w:rsidRPr="00A82FC3">
        <w:fldChar w:fldCharType="separate"/>
      </w:r>
      <w:r w:rsidR="00FE568C">
        <w:rPr>
          <w:sz w:val="24"/>
        </w:rPr>
        <w:t>[Insert the number of people in cleaning crews (usually two or three)]</w:t>
      </w:r>
      <w:r>
        <w:rPr>
          <w:sz w:val="24"/>
        </w:rPr>
        <w:fldChar w:fldCharType="end"/>
      </w:r>
      <w:bookmarkEnd w:id="367"/>
      <w:r w:rsidR="00FE568C">
        <w:rPr>
          <w:sz w:val="24"/>
        </w:rPr>
        <w:t xml:space="preserve"> person crews </w:t>
      </w:r>
      <w:bookmarkStart w:id="368" w:name="__Fieldmark__367_1269392214"/>
      <w:r w:rsidRPr="00A82FC3">
        <w:fldChar w:fldCharType="begin">
          <w:ffData>
            <w:name w:val=""/>
            <w:enabled/>
            <w:calcOnExit w:val="0"/>
            <w:textInput/>
          </w:ffData>
        </w:fldChar>
      </w:r>
      <w:r w:rsidR="00FE568C">
        <w:instrText xml:space="preserve"> FORMTEXT </w:instrText>
      </w:r>
      <w:r w:rsidRPr="00A82FC3">
        <w:fldChar w:fldCharType="separate"/>
      </w:r>
      <w:r w:rsidR="00FE568C">
        <w:rPr>
          <w:sz w:val="24"/>
        </w:rPr>
        <w:t>[Insert time frame such as "year round"]</w:t>
      </w:r>
      <w:r>
        <w:rPr>
          <w:sz w:val="24"/>
        </w:rPr>
        <w:fldChar w:fldCharType="end"/>
      </w:r>
      <w:bookmarkEnd w:id="368"/>
      <w:r w:rsidR="00FE568C">
        <w:rPr>
          <w:sz w:val="24"/>
        </w:rPr>
        <w:t xml:space="preserve"> for cleaning. Inspection work is coordinated with </w:t>
      </w:r>
      <w:bookmarkStart w:id="369" w:name="__Fieldmark__368_1269392214"/>
      <w:r w:rsidRPr="00A82FC3">
        <w:fldChar w:fldCharType="begin">
          <w:ffData>
            <w:name w:val=""/>
            <w:enabled/>
            <w:calcOnExit w:val="0"/>
            <w:textInput/>
          </w:ffData>
        </w:fldChar>
      </w:r>
      <w:r w:rsidR="00FE568C">
        <w:instrText xml:space="preserve"> FORMTEXT </w:instrText>
      </w:r>
      <w:r w:rsidRPr="00A82FC3">
        <w:fldChar w:fldCharType="separate"/>
      </w:r>
      <w:r w:rsidR="00FE568C">
        <w:rPr>
          <w:sz w:val="24"/>
        </w:rPr>
        <w:t>[Insert a description of your crew(s) for inspections, or if you use a contractor, put in the name]</w:t>
      </w:r>
      <w:r>
        <w:rPr>
          <w:sz w:val="24"/>
        </w:rPr>
        <w:fldChar w:fldCharType="end"/>
      </w:r>
      <w:bookmarkEnd w:id="369"/>
      <w:r w:rsidR="00FE568C">
        <w:rPr>
          <w:sz w:val="24"/>
        </w:rPr>
        <w:t xml:space="preserve">, with oversight from </w:t>
      </w:r>
      <w:bookmarkStart w:id="370" w:name="__Fieldmark__369_1269392214"/>
      <w:r w:rsidRPr="00A82FC3">
        <w:fldChar w:fldCharType="begin">
          <w:ffData>
            <w:name w:val=""/>
            <w:enabled/>
            <w:calcOnExit w:val="0"/>
            <w:textInput/>
          </w:ffData>
        </w:fldChar>
      </w:r>
      <w:r w:rsidR="00FE568C">
        <w:instrText xml:space="preserve"> FORMTEXT </w:instrText>
      </w:r>
      <w:r w:rsidRPr="00A82FC3">
        <w:fldChar w:fldCharType="separate"/>
      </w:r>
      <w:r w:rsidR="00FE568C">
        <w:rPr>
          <w:sz w:val="24"/>
        </w:rPr>
        <w:t>[Insert who oversees the use of the inspection equipment, for example, the assistant superintendent]</w:t>
      </w:r>
      <w:r>
        <w:rPr>
          <w:sz w:val="24"/>
        </w:rPr>
        <w:fldChar w:fldCharType="end"/>
      </w:r>
      <w:bookmarkEnd w:id="370"/>
      <w:r w:rsidR="00FE568C">
        <w:rPr>
          <w:sz w:val="24"/>
        </w:rPr>
        <w:t xml:space="preserve">. </w:t>
      </w:r>
      <w:bookmarkStart w:id="371" w:name="__Fieldmark__370_1269392214"/>
      <w:r w:rsidRPr="00A82FC3">
        <w:fldChar w:fldCharType="begin">
          <w:ffData>
            <w:name w:val=""/>
            <w:enabled/>
            <w:calcOnExit w:val="0"/>
            <w:textInput/>
          </w:ffData>
        </w:fldChar>
      </w:r>
      <w:r w:rsidR="00FE568C">
        <w:instrText xml:space="preserve"> FORMTEXT </w:instrText>
      </w:r>
      <w:r w:rsidRPr="00A82FC3">
        <w:fldChar w:fldCharType="separate"/>
      </w:r>
      <w:r w:rsidR="00FE568C">
        <w:rPr>
          <w:sz w:val="24"/>
        </w:rPr>
        <w:t>[Insert who reviews the inspections (usually it is personnel trained with the software) e.g., "The GIS technician", "The assistant superintendent", or other]</w:t>
      </w:r>
      <w:r>
        <w:rPr>
          <w:sz w:val="24"/>
        </w:rPr>
        <w:fldChar w:fldCharType="end"/>
      </w:r>
      <w:bookmarkEnd w:id="371"/>
      <w:r w:rsidR="00FE568C">
        <w:rPr>
          <w:sz w:val="24"/>
        </w:rPr>
        <w:t xml:space="preserve"> works with </w:t>
      </w:r>
      <w:bookmarkStart w:id="372" w:name="__Fieldmark__371_1269392214"/>
      <w:r w:rsidRPr="00A82FC3">
        <w:fldChar w:fldCharType="begin">
          <w:ffData>
            <w:name w:val=""/>
            <w:enabled/>
            <w:calcOnExit w:val="0"/>
            <w:textInput/>
          </w:ffData>
        </w:fldChar>
      </w:r>
      <w:r w:rsidR="00FE568C">
        <w:instrText xml:space="preserve"> FORMTEXT </w:instrText>
      </w:r>
      <w:r w:rsidRPr="00A82FC3">
        <w:fldChar w:fldCharType="separate"/>
      </w:r>
      <w:r w:rsidR="00FE568C">
        <w:rPr>
          <w:sz w:val="24"/>
        </w:rPr>
        <w:t>[Insert name of contractor or software, if used]</w:t>
      </w:r>
      <w:r>
        <w:rPr>
          <w:sz w:val="24"/>
        </w:rPr>
        <w:fldChar w:fldCharType="end"/>
      </w:r>
      <w:bookmarkEnd w:id="372"/>
      <w:r w:rsidR="00FE568C">
        <w:rPr>
          <w:sz w:val="24"/>
        </w:rPr>
        <w:t xml:space="preserve"> on assessing the condition of our collection system, using </w:t>
      </w:r>
      <w:bookmarkStart w:id="373" w:name="__Fieldmark__372_1269392214"/>
      <w:r w:rsidRPr="00A82FC3">
        <w:fldChar w:fldCharType="begin">
          <w:ffData>
            <w:name w:val=""/>
            <w:enabled/>
            <w:calcOnExit w:val="0"/>
            <w:textInput/>
          </w:ffData>
        </w:fldChar>
      </w:r>
      <w:r w:rsidR="00FE568C">
        <w:instrText xml:space="preserve"> FORMTEXT </w:instrText>
      </w:r>
      <w:r w:rsidRPr="00A82FC3">
        <w:fldChar w:fldCharType="separate"/>
      </w:r>
      <w:r w:rsidR="00FE568C">
        <w:rPr>
          <w:sz w:val="24"/>
        </w:rPr>
        <w:t>[Insert techniques for assessment,  if used]</w:t>
      </w:r>
      <w:r>
        <w:rPr>
          <w:sz w:val="24"/>
        </w:rPr>
        <w:fldChar w:fldCharType="end"/>
      </w:r>
      <w:bookmarkEnd w:id="373"/>
      <w:r w:rsidR="00FE568C">
        <w:rPr>
          <w:sz w:val="24"/>
        </w:rPr>
        <w:t xml:space="preserve">. </w:t>
      </w:r>
    </w:p>
    <w:p w:rsidR="00FE568C" w:rsidRDefault="00FE568C">
      <w:pPr>
        <w:rPr>
          <w:sz w:val="24"/>
        </w:rPr>
      </w:pPr>
    </w:p>
    <w:bookmarkStart w:id="374" w:name="__Fieldmark__373_1269392214"/>
    <w:p w:rsidR="00FE568C" w:rsidRDefault="00A82FC3">
      <w:pPr>
        <w:rPr>
          <w:sz w:val="24"/>
        </w:rPr>
      </w:pPr>
      <w:r w:rsidRPr="00A82FC3">
        <w:fldChar w:fldCharType="begin">
          <w:ffData>
            <w:name w:val=""/>
            <w:enabled/>
            <w:calcOnExit w:val="0"/>
            <w:textInput/>
          </w:ffData>
        </w:fldChar>
      </w:r>
      <w:r w:rsidR="00FE568C">
        <w:instrText xml:space="preserve"> FORMTEXT </w:instrText>
      </w:r>
      <w:r w:rsidRPr="00A82FC3">
        <w:fldChar w:fldCharType="separate"/>
      </w:r>
      <w:r w:rsidR="00FE568C">
        <w:rPr>
          <w:sz w:val="24"/>
        </w:rPr>
        <w:t>[Insert time frame such as "Each day" or "At the beginning of the week"]</w:t>
      </w:r>
      <w:r>
        <w:rPr>
          <w:sz w:val="24"/>
        </w:rPr>
        <w:fldChar w:fldCharType="end"/>
      </w:r>
      <w:bookmarkEnd w:id="374"/>
      <w:r w:rsidR="00FE568C">
        <w:rPr>
          <w:sz w:val="24"/>
        </w:rPr>
        <w:t xml:space="preserve"> crews are assigned a specific area of the collection system with an associated map and are responsible for cleaning all lines (or, in the case of preliminary evaluation, determining if cleaning is needed) within the assigned area within the specified time frame. Appendix </w:t>
      </w:r>
      <w:bookmarkStart w:id="375" w:name="__Fieldmark__374_1269392214"/>
      <w:r w:rsidRPr="00A82FC3">
        <w:fldChar w:fldCharType="begin">
          <w:ffData>
            <w:name w:val=""/>
            <w:enabled/>
            <w:calcOnExit w:val="0"/>
            <w:textInput/>
          </w:ffData>
        </w:fldChar>
      </w:r>
      <w:r w:rsidR="00FE568C">
        <w:instrText xml:space="preserve"> FORMTEXT </w:instrText>
      </w:r>
      <w:r w:rsidRPr="00A82FC3">
        <w:fldChar w:fldCharType="separate"/>
      </w:r>
      <w:r w:rsidR="00FE568C">
        <w:rPr>
          <w:sz w:val="24"/>
        </w:rPr>
        <w:t>[Insert number]</w:t>
      </w:r>
      <w:r>
        <w:rPr>
          <w:sz w:val="24"/>
        </w:rPr>
        <w:fldChar w:fldCharType="end"/>
      </w:r>
      <w:bookmarkEnd w:id="375"/>
      <w:r w:rsidR="00FE568C">
        <w:rPr>
          <w:sz w:val="24"/>
        </w:rPr>
        <w:t xml:space="preserve"> contains detailed cleaning procedures that crews must follow. Crews receive training on use of equipment and how to address problems that might be encountered while cleaning the collection system (roots, fats, oils and grease, and </w:t>
      </w:r>
      <w:bookmarkStart w:id="376" w:name="__Fieldmark__375_1269392214"/>
      <w:r w:rsidRPr="00A82FC3">
        <w:fldChar w:fldCharType="begin">
          <w:ffData>
            <w:name w:val=""/>
            <w:enabled/>
            <w:calcOnExit w:val="0"/>
            <w:textInput/>
          </w:ffData>
        </w:fldChar>
      </w:r>
      <w:r w:rsidR="00FE568C">
        <w:instrText xml:space="preserve"> FORMTEXT </w:instrText>
      </w:r>
      <w:r w:rsidRPr="00A82FC3">
        <w:fldChar w:fldCharType="separate"/>
      </w:r>
      <w:r w:rsidR="00FE568C">
        <w:rPr>
          <w:sz w:val="24"/>
        </w:rPr>
        <w:t>[Insert other issues crews are trained on]</w:t>
      </w:r>
      <w:r>
        <w:rPr>
          <w:sz w:val="24"/>
        </w:rPr>
        <w:fldChar w:fldCharType="end"/>
      </w:r>
      <w:bookmarkEnd w:id="376"/>
      <w:r w:rsidR="00FE568C">
        <w:rPr>
          <w:sz w:val="24"/>
        </w:rPr>
        <w:t>), including when to call in outside contract services.</w:t>
      </w:r>
    </w:p>
    <w:p w:rsidR="00FE568C" w:rsidRDefault="00FE568C">
      <w:pPr>
        <w:rPr>
          <w:sz w:val="24"/>
        </w:rPr>
      </w:pPr>
    </w:p>
    <w:p w:rsidR="00FE568C" w:rsidRDefault="00FE568C">
      <w:pPr>
        <w:rPr>
          <w:sz w:val="24"/>
        </w:rPr>
      </w:pPr>
      <w:r>
        <w:rPr>
          <w:sz w:val="24"/>
        </w:rPr>
        <w:t xml:space="preserve">Crews report back on a daily basis on progress and problems including any inconsistencies between the map and the actual sewer lines which are noted and submitted with their log to </w:t>
      </w:r>
      <w:bookmarkStart w:id="377" w:name="__Fieldmark__376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sz w:val="24"/>
        </w:rPr>
        <w:t>[Insert name of person the crews report to, or title such as "the supervisor"]</w:t>
      </w:r>
      <w:r w:rsidR="00A82FC3">
        <w:rPr>
          <w:sz w:val="24"/>
        </w:rPr>
        <w:fldChar w:fldCharType="end"/>
      </w:r>
      <w:bookmarkEnd w:id="377"/>
      <w:r>
        <w:rPr>
          <w:sz w:val="24"/>
        </w:rPr>
        <w:t xml:space="preserve"> for entry into the database and correction of mapping or location errors. As the crews perform cleaning and evaluation, the long term cleaning schedule for the entire sub-area is reviewed to determine if any lines designated for long term cleaning need to be cleaned before the crew moves to a new area. </w:t>
      </w:r>
    </w:p>
    <w:p w:rsidR="00FE568C" w:rsidRDefault="00FE568C">
      <w:pPr>
        <w:rPr>
          <w:sz w:val="24"/>
        </w:rPr>
      </w:pPr>
    </w:p>
    <w:p w:rsidR="00FE568C" w:rsidRDefault="00FE568C">
      <w:pPr>
        <w:rPr>
          <w:sz w:val="24"/>
        </w:rPr>
      </w:pPr>
      <w:r>
        <w:rPr>
          <w:sz w:val="24"/>
        </w:rPr>
        <w:t xml:space="preserve">Cleaning crews perform manhole inspections during cleaning and </w:t>
      </w:r>
      <w:bookmarkStart w:id="378" w:name="__Fieldmark__377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sz w:val="24"/>
        </w:rPr>
        <w:t>[Insert number or description (e.g., "all of our", or "one-third of our"]</w:t>
      </w:r>
      <w:r w:rsidR="00A82FC3">
        <w:rPr>
          <w:sz w:val="24"/>
        </w:rPr>
        <w:fldChar w:fldCharType="end"/>
      </w:r>
      <w:bookmarkEnd w:id="378"/>
      <w:r>
        <w:rPr>
          <w:sz w:val="24"/>
        </w:rPr>
        <w:t xml:space="preserve"> manholes are inspected in the average year.</w:t>
      </w:r>
    </w:p>
    <w:p w:rsidR="00FE568C" w:rsidRDefault="00FE568C">
      <w:pPr>
        <w:rPr>
          <w:i/>
          <w:iCs/>
          <w:sz w:val="24"/>
        </w:rPr>
      </w:pPr>
      <w:r>
        <w:rPr>
          <w:i/>
          <w:iCs/>
          <w:sz w:val="24"/>
        </w:rPr>
        <w:t xml:space="preserve">[Add a paragraph to briefly describe the adequacy of your staffing and any staffing needs you have identified to implement your preventive maintenance program. If you need more staff to implement your program, you should include a time frame for increasing staffing and then </w:t>
      </w:r>
      <w:r>
        <w:rPr>
          <w:i/>
          <w:iCs/>
          <w:sz w:val="24"/>
        </w:rPr>
        <w:lastRenderedPageBreak/>
        <w:t>update this plan as you move forward with staffing and program improvements.]</w:t>
      </w:r>
    </w:p>
    <w:bookmarkStart w:id="379" w:name="__Fieldmark__378_1269392214"/>
    <w:p w:rsidR="00FE568C" w:rsidRDefault="00A82FC3">
      <w:pPr>
        <w:rPr>
          <w:sz w:val="24"/>
        </w:rPr>
      </w:pPr>
      <w:r>
        <w:fldChar w:fldCharType="begin">
          <w:ffData>
            <w:name w:val=""/>
            <w:enabled/>
            <w:calcOnExit w:val="0"/>
            <w:textInput/>
          </w:ffData>
        </w:fldChar>
      </w:r>
      <w:r w:rsidR="00FE568C">
        <w:instrText xml:space="preserve"> FORMTEXT </w:instrText>
      </w:r>
      <w:r>
        <w:fldChar w:fldCharType="separate"/>
      </w:r>
      <w:r w:rsidR="00FE568C">
        <w:rPr>
          <w:sz w:val="24"/>
        </w:rPr>
        <w:t>[Insert a paragraph describing the number of staff needed for your programs and where you have gaps in staffing]</w:t>
      </w:r>
      <w:r>
        <w:fldChar w:fldCharType="end"/>
      </w:r>
      <w:bookmarkEnd w:id="379"/>
    </w:p>
    <w:p w:rsidR="00FE568C" w:rsidRDefault="00FE568C">
      <w:pPr>
        <w:rPr>
          <w:sz w:val="24"/>
        </w:rPr>
      </w:pPr>
    </w:p>
    <w:p w:rsidR="00FE568C" w:rsidRDefault="00FE568C">
      <w:pPr>
        <w:rPr>
          <w:i/>
          <w:iCs/>
          <w:sz w:val="24"/>
        </w:rPr>
      </w:pPr>
      <w:r>
        <w:rPr>
          <w:i/>
          <w:iCs/>
          <w:sz w:val="24"/>
        </w:rPr>
        <w:t>[Edit the following paragraph to include the details of the equipment used by your crews or, if you use a contractor, the equipment they will use]</w:t>
      </w:r>
    </w:p>
    <w:p w:rsidR="00FE568C" w:rsidRDefault="00FE568C">
      <w:pPr>
        <w:rPr>
          <w:sz w:val="24"/>
        </w:rPr>
      </w:pPr>
      <w:r>
        <w:rPr>
          <w:sz w:val="24"/>
        </w:rPr>
        <w:t>The following equipment is available for cleaning:</w:t>
      </w:r>
    </w:p>
    <w:bookmarkStart w:id="380" w:name="__Fieldmark__379_1269392214"/>
    <w:p w:rsidR="00FE568C" w:rsidRDefault="00A82FC3">
      <w:pPr>
        <w:rPr>
          <w:sz w:val="24"/>
        </w:rPr>
      </w:pPr>
      <w:r w:rsidRPr="00A82FC3">
        <w:fldChar w:fldCharType="begin">
          <w:ffData>
            <w:name w:val=""/>
            <w:enabled/>
            <w:calcOnExit w:val="0"/>
            <w:textInput/>
          </w:ffData>
        </w:fldChar>
      </w:r>
      <w:r w:rsidR="00FE568C">
        <w:instrText xml:space="preserve"> FORMTEXT </w:instrText>
      </w:r>
      <w:r w:rsidRPr="00A82FC3">
        <w:fldChar w:fldCharType="separate"/>
      </w:r>
      <w:r w:rsidR="00FE568C">
        <w:rPr>
          <w:sz w:val="24"/>
        </w:rPr>
        <w:t>[Insert equipment type such as rodding or jet equipment and/or vactor truck]</w:t>
      </w:r>
      <w:r>
        <w:rPr>
          <w:sz w:val="24"/>
        </w:rPr>
        <w:fldChar w:fldCharType="end"/>
      </w:r>
      <w:bookmarkEnd w:id="380"/>
      <w:r w:rsidR="00FE568C">
        <w:rPr>
          <w:sz w:val="24"/>
        </w:rPr>
        <w:t xml:space="preserve"> is used to clean most lines. The standard attachment used is </w:t>
      </w:r>
      <w:bookmarkStart w:id="381" w:name="__Fieldmark__380_1269392214"/>
      <w:r w:rsidRPr="00A82FC3">
        <w:fldChar w:fldCharType="begin">
          <w:ffData>
            <w:name w:val=""/>
            <w:enabled/>
            <w:calcOnExit w:val="0"/>
            <w:textInput/>
          </w:ffData>
        </w:fldChar>
      </w:r>
      <w:r w:rsidR="00FE568C">
        <w:instrText xml:space="preserve"> FORMTEXT </w:instrText>
      </w:r>
      <w:r w:rsidRPr="00A82FC3">
        <w:fldChar w:fldCharType="separate"/>
      </w:r>
      <w:r w:rsidR="00FE568C">
        <w:rPr>
          <w:sz w:val="24"/>
        </w:rPr>
        <w:t>[Insert equipment detail such as spinning jet or power rodder]</w:t>
      </w:r>
      <w:r>
        <w:rPr>
          <w:sz w:val="24"/>
        </w:rPr>
        <w:fldChar w:fldCharType="end"/>
      </w:r>
      <w:bookmarkEnd w:id="381"/>
      <w:r w:rsidR="00FE568C">
        <w:rPr>
          <w:sz w:val="24"/>
        </w:rPr>
        <w:t xml:space="preserve">. Root saws are attached to the jetting equipment and used as needed. </w:t>
      </w:r>
      <w:bookmarkStart w:id="382" w:name="__Fieldmark__381_1269392214"/>
      <w:r w:rsidRPr="00A82FC3">
        <w:fldChar w:fldCharType="begin">
          <w:ffData>
            <w:name w:val=""/>
            <w:enabled/>
            <w:calcOnExit w:val="0"/>
            <w:textInput/>
          </w:ffData>
        </w:fldChar>
      </w:r>
      <w:r w:rsidR="00FE568C">
        <w:instrText xml:space="preserve"> FORMTEXT </w:instrText>
      </w:r>
      <w:r w:rsidRPr="00A82FC3">
        <w:fldChar w:fldCharType="separate"/>
      </w:r>
      <w:r w:rsidR="00FE568C">
        <w:rPr>
          <w:sz w:val="24"/>
        </w:rPr>
        <w:t>[Insert "Jetting equipment" and/or "Rodding equipment"]</w:t>
      </w:r>
      <w:r>
        <w:rPr>
          <w:sz w:val="24"/>
        </w:rPr>
        <w:fldChar w:fldCharType="end"/>
      </w:r>
      <w:bookmarkEnd w:id="382"/>
      <w:r w:rsidR="00FE568C">
        <w:rPr>
          <w:sz w:val="24"/>
        </w:rPr>
        <w:t xml:space="preserve"> is used to remove blockages from lines. Rodding equipment is used to clean easement lines that are difficult to access with the jet equipment and lines that are difficult to traverse with large jet nozzles. Equipment inventory is covered more fully in Section 8.</w:t>
      </w:r>
    </w:p>
    <w:p w:rsidR="00FE568C" w:rsidRDefault="00FE568C">
      <w:pPr>
        <w:pStyle w:val="BodyText3"/>
        <w:pageBreakBefore/>
        <w:widowControl w:val="0"/>
        <w:autoSpaceDE/>
        <w:rPr>
          <w:b/>
          <w:bCs/>
          <w:sz w:val="28"/>
        </w:rPr>
      </w:pPr>
      <w:r>
        <w:rPr>
          <w:b/>
          <w:bCs/>
          <w:sz w:val="28"/>
        </w:rPr>
        <w:lastRenderedPageBreak/>
        <w:t>4. GRAVITY LINE PREVENTIVE MAINTENANCE</w:t>
      </w:r>
    </w:p>
    <w:p w:rsidR="00FE568C" w:rsidRDefault="00FE568C">
      <w:pPr>
        <w:rPr>
          <w:sz w:val="24"/>
        </w:rPr>
      </w:pPr>
    </w:p>
    <w:p w:rsidR="00FE568C" w:rsidRDefault="00FE568C">
      <w:pPr>
        <w:rPr>
          <w:b/>
          <w:sz w:val="24"/>
          <w:szCs w:val="24"/>
        </w:rPr>
      </w:pPr>
      <w:r>
        <w:rPr>
          <w:b/>
          <w:bCs/>
          <w:sz w:val="24"/>
        </w:rPr>
        <w:t>a. Fats, Oils and Grease</w:t>
      </w:r>
      <w:r>
        <w:rPr>
          <w:b/>
          <w:sz w:val="24"/>
          <w:szCs w:val="24"/>
        </w:rPr>
        <w:t xml:space="preserve"> (FOG)</w:t>
      </w:r>
    </w:p>
    <w:p w:rsidR="00FE568C" w:rsidRDefault="00FE568C">
      <w:pPr>
        <w:rPr>
          <w:i/>
          <w:sz w:val="24"/>
          <w:szCs w:val="24"/>
        </w:rPr>
      </w:pPr>
      <w:r>
        <w:rPr>
          <w:i/>
          <w:sz w:val="24"/>
          <w:szCs w:val="24"/>
        </w:rPr>
        <w:t>Fats, Oils and Grease, otherwise known as “FOG”, can be a significant cause of sewer blockages that lead to SSOs.  Specific areas  in your system with FOG issues should be identified for priority cleaning in Section 3.a. Identification of FOG blockage “trouble spots” and their causes is usually based on blockage history, line investigation, and inspection of FOG dischargers (such as restaurants). Once identified, FOG trouble spots can be addressed through targeted outreach and additional regulation. A wastewater collection system FOG program includes the following elements:</w:t>
      </w:r>
    </w:p>
    <w:p w:rsidR="00FE568C" w:rsidRDefault="00FE568C">
      <w:pPr>
        <w:rPr>
          <w:sz w:val="24"/>
          <w:szCs w:val="24"/>
        </w:rPr>
      </w:pPr>
    </w:p>
    <w:p w:rsidR="00FE568C" w:rsidRDefault="00FE568C">
      <w:pPr>
        <w:autoSpaceDE w:val="0"/>
        <w:ind w:left="180"/>
        <w:rPr>
          <w:i/>
          <w:sz w:val="24"/>
          <w:szCs w:val="24"/>
        </w:rPr>
      </w:pPr>
      <w:r>
        <w:rPr>
          <w:i/>
          <w:sz w:val="24"/>
          <w:szCs w:val="24"/>
        </w:rPr>
        <w:t>• Identification – Identify areas or line segments of your wastewater collection system subject to grease stoppages.</w:t>
      </w:r>
    </w:p>
    <w:p w:rsidR="00FE568C" w:rsidRDefault="00FE568C">
      <w:pPr>
        <w:autoSpaceDE w:val="0"/>
        <w:ind w:left="180"/>
        <w:rPr>
          <w:i/>
          <w:sz w:val="24"/>
          <w:szCs w:val="24"/>
        </w:rPr>
      </w:pPr>
    </w:p>
    <w:p w:rsidR="00FE568C" w:rsidRDefault="00FE568C">
      <w:pPr>
        <w:autoSpaceDE w:val="0"/>
        <w:ind w:left="180"/>
        <w:rPr>
          <w:i/>
          <w:sz w:val="24"/>
          <w:szCs w:val="24"/>
        </w:rPr>
      </w:pPr>
      <w:r>
        <w:rPr>
          <w:i/>
          <w:sz w:val="24"/>
          <w:szCs w:val="24"/>
        </w:rPr>
        <w:t>• Sewer Cleaning - Establish a prioritized preventive cleaning schedule for each area (and all sources of grease) or line segment with FOG problems. An interim high-frequency cleaning program can be the first step in addressing the problem.</w:t>
      </w:r>
    </w:p>
    <w:p w:rsidR="00FE568C" w:rsidRDefault="00FE568C">
      <w:pPr>
        <w:autoSpaceDE w:val="0"/>
        <w:ind w:left="180"/>
        <w:rPr>
          <w:i/>
          <w:sz w:val="24"/>
          <w:szCs w:val="24"/>
        </w:rPr>
      </w:pPr>
    </w:p>
    <w:p w:rsidR="00FE568C" w:rsidRDefault="00FE568C">
      <w:pPr>
        <w:autoSpaceDE w:val="0"/>
        <w:ind w:left="180"/>
        <w:rPr>
          <w:i/>
          <w:sz w:val="24"/>
          <w:szCs w:val="24"/>
        </w:rPr>
      </w:pPr>
      <w:r>
        <w:rPr>
          <w:i/>
          <w:sz w:val="24"/>
          <w:szCs w:val="24"/>
        </w:rPr>
        <w:t>• Source Control – Develop and implement source control measures for each area of the wastewater collection system identified with FOG problems.</w:t>
      </w:r>
    </w:p>
    <w:p w:rsidR="00FE568C" w:rsidRDefault="00FE568C">
      <w:pPr>
        <w:autoSpaceDE w:val="0"/>
        <w:ind w:left="180"/>
        <w:rPr>
          <w:i/>
          <w:sz w:val="24"/>
          <w:szCs w:val="24"/>
        </w:rPr>
      </w:pPr>
    </w:p>
    <w:p w:rsidR="00FE568C" w:rsidRDefault="00FE568C">
      <w:pPr>
        <w:autoSpaceDE w:val="0"/>
        <w:ind w:left="180"/>
        <w:rPr>
          <w:i/>
          <w:sz w:val="24"/>
          <w:szCs w:val="24"/>
        </w:rPr>
      </w:pPr>
      <w:r>
        <w:rPr>
          <w:i/>
          <w:sz w:val="24"/>
          <w:szCs w:val="24"/>
        </w:rPr>
        <w:t>• Facility Inspection – Inspect grease-producing facilities, with priority given to previously identified problem areas.</w:t>
      </w:r>
    </w:p>
    <w:p w:rsidR="00FE568C" w:rsidRDefault="00FE568C">
      <w:pPr>
        <w:autoSpaceDE w:val="0"/>
        <w:ind w:left="180"/>
        <w:rPr>
          <w:i/>
          <w:sz w:val="24"/>
          <w:szCs w:val="24"/>
        </w:rPr>
      </w:pPr>
    </w:p>
    <w:p w:rsidR="00FE568C" w:rsidRDefault="00FE568C">
      <w:pPr>
        <w:pStyle w:val="BodyTextIndent2"/>
      </w:pPr>
      <w:r>
        <w:t xml:space="preserve">• Legal Authority – Ensure your city or town has adequate legal authority to:  prohibit discharges of excessive grease to the collection system, levy fines as appropriate, and enforce your ordinance. </w:t>
      </w:r>
    </w:p>
    <w:p w:rsidR="00FE568C" w:rsidRDefault="00FE568C">
      <w:pPr>
        <w:pStyle w:val="BodyTextIndent2"/>
      </w:pPr>
    </w:p>
    <w:p w:rsidR="00FE568C" w:rsidRDefault="00FE568C">
      <w:pPr>
        <w:pStyle w:val="BodyTextIndent2"/>
      </w:pPr>
      <w:r>
        <w:t>• Enforcement – Legal authority is most useful when you take action when your requirements are not followed. You should have a program to inspect and enforce your sewer use ordinance.</w:t>
      </w:r>
    </w:p>
    <w:p w:rsidR="00FE568C" w:rsidRDefault="00FE568C">
      <w:pPr>
        <w:autoSpaceDE w:val="0"/>
        <w:ind w:left="180"/>
        <w:rPr>
          <w:i/>
          <w:sz w:val="24"/>
          <w:szCs w:val="24"/>
        </w:rPr>
      </w:pPr>
    </w:p>
    <w:p w:rsidR="00FE568C" w:rsidRDefault="00FE568C">
      <w:pPr>
        <w:autoSpaceDE w:val="0"/>
        <w:ind w:left="180"/>
        <w:rPr>
          <w:i/>
          <w:sz w:val="24"/>
          <w:szCs w:val="24"/>
        </w:rPr>
      </w:pPr>
      <w:r>
        <w:rPr>
          <w:i/>
          <w:sz w:val="24"/>
          <w:szCs w:val="24"/>
        </w:rPr>
        <w:t>• Outreach – establish an outreach program to educate and inform business, industry and citizens about how to reduce FOG discharges and the costs and impacts of FOG in your system.</w:t>
      </w:r>
    </w:p>
    <w:p w:rsidR="00FE568C" w:rsidRDefault="00FE568C">
      <w:pPr>
        <w:rPr>
          <w:i/>
          <w:sz w:val="24"/>
          <w:szCs w:val="24"/>
        </w:rPr>
      </w:pPr>
    </w:p>
    <w:p w:rsidR="00FE568C" w:rsidRDefault="00FE568C">
      <w:pPr>
        <w:autoSpaceDE w:val="0"/>
        <w:rPr>
          <w:sz w:val="24"/>
          <w:szCs w:val="24"/>
        </w:rPr>
      </w:pPr>
      <w:r>
        <w:rPr>
          <w:sz w:val="24"/>
          <w:szCs w:val="24"/>
        </w:rPr>
        <w:t xml:space="preserve">Grease and grease-like products can significantly increase the likelihood of sewer overflows. Grease can also cause blockages or aggravate blockages due to roots or structural deficiencies. Restaurants, cafeterias, and other food service facilities, as well as industrial facilities, can discharge grease as part of their normal sanitary flows that can lead, in time, to blockages, backups and overflows. </w:t>
      </w:r>
      <w:r>
        <w:rPr>
          <w:i/>
          <w:sz w:val="24"/>
          <w:szCs w:val="24"/>
        </w:rPr>
        <w:t>[If you have a FOG control program, edit the following. If you do not have a FOG control program, but have problems with FOG, you may need to clean those areas more frequently as an interim measure, and edit the following to describe your time line for developing a program]</w:t>
      </w:r>
      <w:r>
        <w:rPr>
          <w:sz w:val="24"/>
          <w:szCs w:val="24"/>
        </w:rPr>
        <w:t xml:space="preserve"> The discharge of fats, oils and grease (FOG) is regulated through our</w:t>
      </w:r>
      <w:r>
        <w:rPr>
          <w:sz w:val="24"/>
        </w:rPr>
        <w:t xml:space="preserve"> </w:t>
      </w:r>
      <w:bookmarkStart w:id="383" w:name="__Fieldmark__382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sz w:val="24"/>
        </w:rPr>
        <w:t>[Insert "pretreatment" or if you  regulate it through another program or department, specify]</w:t>
      </w:r>
      <w:r w:rsidR="00A82FC3">
        <w:rPr>
          <w:sz w:val="24"/>
        </w:rPr>
        <w:fldChar w:fldCharType="end"/>
      </w:r>
      <w:bookmarkEnd w:id="383"/>
      <w:r>
        <w:rPr>
          <w:sz w:val="24"/>
          <w:szCs w:val="24"/>
        </w:rPr>
        <w:t xml:space="preserve"> program; however, backups can sometimes occur. Areas of the collection system with known grease problems are identified on Table </w:t>
      </w:r>
      <w:bookmarkStart w:id="384" w:name="__Fieldmark__383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sz w:val="24"/>
        </w:rPr>
        <w:t>[Insert table number]</w:t>
      </w:r>
      <w:r w:rsidR="00A82FC3">
        <w:rPr>
          <w:sz w:val="24"/>
        </w:rPr>
        <w:fldChar w:fldCharType="end"/>
      </w:r>
      <w:bookmarkEnd w:id="384"/>
      <w:r>
        <w:rPr>
          <w:sz w:val="24"/>
          <w:szCs w:val="24"/>
        </w:rPr>
        <w:t xml:space="preserve">- Trouble Spots, in Section 3.a. </w:t>
      </w:r>
    </w:p>
    <w:p w:rsidR="00FE568C" w:rsidRDefault="00FE568C">
      <w:pPr>
        <w:autoSpaceDE w:val="0"/>
        <w:rPr>
          <w:sz w:val="24"/>
          <w:szCs w:val="24"/>
        </w:rPr>
      </w:pPr>
    </w:p>
    <w:p w:rsidR="00FE568C" w:rsidRDefault="00FE568C">
      <w:pPr>
        <w:autoSpaceDE w:val="0"/>
        <w:rPr>
          <w:i/>
          <w:sz w:val="24"/>
          <w:szCs w:val="24"/>
        </w:rPr>
      </w:pPr>
      <w:r>
        <w:rPr>
          <w:i/>
          <w:sz w:val="24"/>
          <w:szCs w:val="24"/>
        </w:rPr>
        <w:t xml:space="preserve">[FOG programs, because they deal with food issues, are commonly coordinated with a local or regional Board of Health. If you already have a FOG program working with your Board of </w:t>
      </w:r>
      <w:r>
        <w:rPr>
          <w:i/>
          <w:sz w:val="24"/>
          <w:szCs w:val="24"/>
        </w:rPr>
        <w:lastRenderedPageBreak/>
        <w:t>Health, edit the following paragraph]</w:t>
      </w:r>
    </w:p>
    <w:bookmarkStart w:id="385" w:name="__Fieldmark__384_1269392214"/>
    <w:p w:rsidR="00FE568C" w:rsidRDefault="00A82FC3">
      <w:pPr>
        <w:rPr>
          <w:sz w:val="24"/>
        </w:rPr>
      </w:pPr>
      <w:r w:rsidRPr="00A82FC3">
        <w:fldChar w:fldCharType="begin">
          <w:ffData>
            <w:name w:val=""/>
            <w:enabled/>
            <w:calcOnExit w:val="0"/>
            <w:textInput/>
          </w:ffData>
        </w:fldChar>
      </w:r>
      <w:r w:rsidR="00FE568C">
        <w:instrText xml:space="preserve"> FORMTEXT </w:instrText>
      </w:r>
      <w:r w:rsidRPr="00A82FC3">
        <w:fldChar w:fldCharType="separate"/>
      </w:r>
      <w:r w:rsidR="00FE568C">
        <w:rPr>
          <w:sz w:val="24"/>
        </w:rPr>
        <w:t>[Insert City/Town name]</w:t>
      </w:r>
      <w:r>
        <w:rPr>
          <w:sz w:val="24"/>
        </w:rPr>
        <w:fldChar w:fldCharType="end"/>
      </w:r>
      <w:bookmarkEnd w:id="385"/>
      <w:r w:rsidR="00FE568C">
        <w:rPr>
          <w:sz w:val="24"/>
          <w:szCs w:val="24"/>
        </w:rPr>
        <w:t xml:space="preserve"> began assessing FOG in the collection system in </w:t>
      </w:r>
      <w:bookmarkStart w:id="386" w:name="__Fieldmark__385_1269392214"/>
      <w:r w:rsidRPr="00A82FC3">
        <w:fldChar w:fldCharType="begin">
          <w:ffData>
            <w:name w:val=""/>
            <w:enabled/>
            <w:calcOnExit w:val="0"/>
            <w:textInput/>
          </w:ffData>
        </w:fldChar>
      </w:r>
      <w:r w:rsidR="00FE568C">
        <w:instrText xml:space="preserve"> FORMTEXT </w:instrText>
      </w:r>
      <w:r w:rsidRPr="00A82FC3">
        <w:fldChar w:fldCharType="separate"/>
      </w:r>
      <w:r w:rsidR="00FE568C">
        <w:rPr>
          <w:sz w:val="24"/>
        </w:rPr>
        <w:t>[Insert year]</w:t>
      </w:r>
      <w:r>
        <w:rPr>
          <w:sz w:val="24"/>
        </w:rPr>
        <w:fldChar w:fldCharType="end"/>
      </w:r>
      <w:bookmarkEnd w:id="386"/>
      <w:r w:rsidR="00FE568C">
        <w:rPr>
          <w:sz w:val="24"/>
          <w:szCs w:val="24"/>
        </w:rPr>
        <w:t xml:space="preserve">, and found most blockages in the </w:t>
      </w:r>
      <w:bookmarkStart w:id="387" w:name="__Fieldmark__386_1269392214"/>
      <w:r w:rsidRPr="00A82FC3">
        <w:fldChar w:fldCharType="begin">
          <w:ffData>
            <w:name w:val=""/>
            <w:enabled/>
            <w:calcOnExit w:val="0"/>
            <w:textInput/>
          </w:ffData>
        </w:fldChar>
      </w:r>
      <w:r w:rsidR="00FE568C">
        <w:instrText xml:space="preserve"> FORMTEXT </w:instrText>
      </w:r>
      <w:r w:rsidRPr="00A82FC3">
        <w:fldChar w:fldCharType="separate"/>
      </w:r>
      <w:r w:rsidR="00FE568C">
        <w:rPr>
          <w:sz w:val="24"/>
        </w:rPr>
        <w:t>[Insert which areas, e.g., "commercial", or describe where there are Food Service Establishments (FSE): restaurants, supermarkets, schools and hospital cafeterias]</w:t>
      </w:r>
      <w:r>
        <w:rPr>
          <w:sz w:val="24"/>
        </w:rPr>
        <w:fldChar w:fldCharType="end"/>
      </w:r>
      <w:bookmarkEnd w:id="387"/>
      <w:r w:rsidR="00FE568C">
        <w:rPr>
          <w:sz w:val="24"/>
          <w:szCs w:val="24"/>
        </w:rPr>
        <w:t xml:space="preserve"> areas were due to FOG. Although commercial facilities account for a high percentage of the grease blockages, they are not the only contributors of grease to the collection system, as </w:t>
      </w:r>
      <w:bookmarkStart w:id="388" w:name="__Fieldmark__387_1269392214"/>
      <w:r w:rsidRPr="00A82FC3">
        <w:fldChar w:fldCharType="begin">
          <w:ffData>
            <w:name w:val=""/>
            <w:enabled/>
            <w:calcOnExit w:val="0"/>
            <w:textInput/>
          </w:ffData>
        </w:fldChar>
      </w:r>
      <w:r w:rsidR="00FE568C">
        <w:instrText xml:space="preserve"> FORMTEXT </w:instrText>
      </w:r>
      <w:r w:rsidRPr="00A82FC3">
        <w:fldChar w:fldCharType="separate"/>
      </w:r>
      <w:r w:rsidR="00FE568C">
        <w:rPr>
          <w:sz w:val="24"/>
        </w:rPr>
        <w:t>[Insert details that pertain to your system such as industrial users, areas with summer rentals (or other areas)]</w:t>
      </w:r>
      <w:r>
        <w:rPr>
          <w:sz w:val="24"/>
        </w:rPr>
        <w:fldChar w:fldCharType="end"/>
      </w:r>
      <w:bookmarkEnd w:id="388"/>
      <w:r w:rsidR="00FE568C">
        <w:rPr>
          <w:sz w:val="24"/>
        </w:rPr>
        <w:t xml:space="preserve"> </w:t>
      </w:r>
      <w:r w:rsidR="00FE568C">
        <w:rPr>
          <w:sz w:val="24"/>
          <w:szCs w:val="24"/>
        </w:rPr>
        <w:t xml:space="preserve">and residents in general, also contribute grease to the system. In </w:t>
      </w:r>
      <w:bookmarkStart w:id="389" w:name="__Fieldmark__388_1269392214"/>
      <w:r w:rsidRPr="00A82FC3">
        <w:fldChar w:fldCharType="begin">
          <w:ffData>
            <w:name w:val=""/>
            <w:enabled/>
            <w:calcOnExit w:val="0"/>
            <w:textInput/>
          </w:ffData>
        </w:fldChar>
      </w:r>
      <w:r w:rsidR="00FE568C">
        <w:instrText xml:space="preserve"> FORMTEXT </w:instrText>
      </w:r>
      <w:r w:rsidRPr="00A82FC3">
        <w:fldChar w:fldCharType="separate"/>
      </w:r>
      <w:r w:rsidR="00FE568C">
        <w:rPr>
          <w:sz w:val="24"/>
        </w:rPr>
        <w:t>[Insert year]</w:t>
      </w:r>
      <w:r>
        <w:rPr>
          <w:sz w:val="24"/>
        </w:rPr>
        <w:fldChar w:fldCharType="end"/>
      </w:r>
      <w:bookmarkEnd w:id="389"/>
      <w:r w:rsidR="00FE568C">
        <w:rPr>
          <w:sz w:val="24"/>
          <w:szCs w:val="24"/>
        </w:rPr>
        <w:t xml:space="preserve">, the Board of Health and </w:t>
      </w:r>
      <w:bookmarkStart w:id="390" w:name="__Fieldmark__389_1269392214"/>
      <w:r w:rsidRPr="00A82FC3">
        <w:fldChar w:fldCharType="begin">
          <w:ffData>
            <w:name w:val=""/>
            <w:enabled/>
            <w:calcOnExit w:val="0"/>
            <w:textInput/>
          </w:ffData>
        </w:fldChar>
      </w:r>
      <w:r w:rsidR="00FE568C">
        <w:instrText xml:space="preserve"> FORMTEXT </w:instrText>
      </w:r>
      <w:r w:rsidRPr="00A82FC3">
        <w:fldChar w:fldCharType="separate"/>
      </w:r>
      <w:r w:rsidR="00FE568C">
        <w:rPr>
          <w:sz w:val="24"/>
        </w:rPr>
        <w:t>[Insert department, eg. City/Town DPW]</w:t>
      </w:r>
      <w:r>
        <w:rPr>
          <w:sz w:val="24"/>
        </w:rPr>
        <w:fldChar w:fldCharType="end"/>
      </w:r>
      <w:bookmarkEnd w:id="390"/>
      <w:r w:rsidR="00FE568C">
        <w:rPr>
          <w:sz w:val="24"/>
          <w:szCs w:val="24"/>
        </w:rPr>
        <w:t xml:space="preserve"> worked cooperatively to develop a FOG program. The purpose of the program is to minimize the introduction of fats, oils, and grease into the </w:t>
      </w:r>
      <w:bookmarkStart w:id="391" w:name="__Fieldmark__390_1269392214"/>
      <w:r w:rsidRPr="00A82FC3">
        <w:fldChar w:fldCharType="begin">
          <w:ffData>
            <w:name w:val=""/>
            <w:enabled/>
            <w:calcOnExit w:val="0"/>
            <w:textInput/>
          </w:ffData>
        </w:fldChar>
      </w:r>
      <w:r w:rsidR="00FE568C">
        <w:instrText xml:space="preserve"> FORMTEXT </w:instrText>
      </w:r>
      <w:r w:rsidRPr="00A82FC3">
        <w:fldChar w:fldCharType="separate"/>
      </w:r>
      <w:r w:rsidR="00FE568C">
        <w:rPr>
          <w:sz w:val="24"/>
        </w:rPr>
        <w:t>[Insert "City" or "Town"]</w:t>
      </w:r>
      <w:r>
        <w:rPr>
          <w:sz w:val="24"/>
        </w:rPr>
        <w:fldChar w:fldCharType="end"/>
      </w:r>
      <w:bookmarkEnd w:id="391"/>
      <w:r w:rsidR="00FE568C">
        <w:rPr>
          <w:sz w:val="24"/>
        </w:rPr>
        <w:t xml:space="preserve">’s </w:t>
      </w:r>
      <w:r w:rsidR="00FE568C">
        <w:rPr>
          <w:sz w:val="24"/>
          <w:szCs w:val="24"/>
        </w:rPr>
        <w:t xml:space="preserve">wastewater collection system. The FOG program includes education for commercial /industrial facilities and residents, annual inspection and periodic sewer cleaning. Details of our FOG program are found in Appendix </w:t>
      </w:r>
      <w:bookmarkStart w:id="392" w:name="__Fieldmark__391_1269392214"/>
      <w:r w:rsidRPr="00A82FC3">
        <w:fldChar w:fldCharType="begin">
          <w:ffData>
            <w:name w:val=""/>
            <w:enabled/>
            <w:calcOnExit w:val="0"/>
            <w:textInput/>
          </w:ffData>
        </w:fldChar>
      </w:r>
      <w:r w:rsidR="00FE568C">
        <w:instrText xml:space="preserve"> FORMTEXT </w:instrText>
      </w:r>
      <w:r w:rsidRPr="00A82FC3">
        <w:fldChar w:fldCharType="separate"/>
      </w:r>
      <w:r w:rsidR="00FE568C">
        <w:rPr>
          <w:sz w:val="24"/>
        </w:rPr>
        <w:t>[Insert number]</w:t>
      </w:r>
      <w:r>
        <w:rPr>
          <w:sz w:val="24"/>
        </w:rPr>
        <w:fldChar w:fldCharType="end"/>
      </w:r>
      <w:bookmarkEnd w:id="392"/>
      <w:r w:rsidR="00FE568C">
        <w:rPr>
          <w:sz w:val="24"/>
        </w:rPr>
        <w:t>.</w:t>
      </w:r>
    </w:p>
    <w:p w:rsidR="00FE568C" w:rsidRDefault="00FE568C">
      <w:pPr>
        <w:autoSpaceDE w:val="0"/>
        <w:jc w:val="center"/>
        <w:rPr>
          <w:i/>
          <w:sz w:val="24"/>
          <w:szCs w:val="24"/>
        </w:rPr>
      </w:pPr>
      <w:r>
        <w:rPr>
          <w:i/>
          <w:sz w:val="24"/>
          <w:szCs w:val="24"/>
        </w:rPr>
        <w:t>[“OR”</w:t>
      </w:r>
    </w:p>
    <w:p w:rsidR="00FE568C" w:rsidRDefault="00FE568C">
      <w:pPr>
        <w:pStyle w:val="BodyText"/>
        <w:autoSpaceDE w:val="0"/>
      </w:pPr>
      <w:r>
        <w:t>If you do not have a FOG program working with your Board of Health, edit the following paragraphs. If you run your own FOG program, edit to describe your program.]</w:t>
      </w:r>
    </w:p>
    <w:p w:rsidR="00FE568C" w:rsidRDefault="00FE568C">
      <w:pPr>
        <w:rPr>
          <w:sz w:val="24"/>
          <w:szCs w:val="24"/>
        </w:rPr>
      </w:pPr>
      <w:r>
        <w:rPr>
          <w:sz w:val="24"/>
          <w:szCs w:val="24"/>
        </w:rPr>
        <w:t xml:space="preserve">The </w:t>
      </w:r>
      <w:bookmarkStart w:id="393" w:name="__Fieldmark__392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sz w:val="24"/>
        </w:rPr>
        <w:t>[Insert name of City/Town]</w:t>
      </w:r>
      <w:r w:rsidR="00A82FC3">
        <w:rPr>
          <w:sz w:val="24"/>
        </w:rPr>
        <w:fldChar w:fldCharType="end"/>
      </w:r>
      <w:bookmarkEnd w:id="393"/>
      <w:r>
        <w:rPr>
          <w:sz w:val="24"/>
          <w:szCs w:val="24"/>
        </w:rPr>
        <w:t xml:space="preserve"> Health Department is tasked with the inspection of all Food Service Establishments (FSEs) which is an important element in managing FOG at FSEs. The Health Department has agreed to assist </w:t>
      </w:r>
      <w:bookmarkStart w:id="394" w:name="__Fieldmark__393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sz w:val="24"/>
        </w:rPr>
        <w:t>[Insert sewer department]</w:t>
      </w:r>
      <w:r w:rsidR="00A82FC3">
        <w:rPr>
          <w:sz w:val="24"/>
        </w:rPr>
        <w:fldChar w:fldCharType="end"/>
      </w:r>
      <w:bookmarkEnd w:id="394"/>
      <w:r>
        <w:rPr>
          <w:sz w:val="24"/>
        </w:rPr>
        <w:t xml:space="preserve"> </w:t>
      </w:r>
      <w:r>
        <w:rPr>
          <w:sz w:val="24"/>
          <w:szCs w:val="24"/>
        </w:rPr>
        <w:t xml:space="preserve">in inspecting and assuring compliance of FSEs with our FOG Control Program. </w:t>
      </w:r>
      <w:bookmarkStart w:id="395" w:name="__Fieldmark__394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sz w:val="24"/>
        </w:rPr>
        <w:t>[Insert sewer department]</w:t>
      </w:r>
      <w:r w:rsidR="00A82FC3">
        <w:rPr>
          <w:sz w:val="24"/>
        </w:rPr>
        <w:fldChar w:fldCharType="end"/>
      </w:r>
      <w:bookmarkEnd w:id="395"/>
      <w:r>
        <w:rPr>
          <w:sz w:val="24"/>
        </w:rPr>
        <w:t xml:space="preserve"> </w:t>
      </w:r>
      <w:r>
        <w:rPr>
          <w:sz w:val="24"/>
          <w:szCs w:val="24"/>
        </w:rPr>
        <w:t xml:space="preserve">has had </w:t>
      </w:r>
      <w:bookmarkStart w:id="396" w:name="__Fieldmark__395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sz w:val="24"/>
        </w:rPr>
        <w:t>[Insert details of meetings, agreements with your Board of Health, describe what you have done to date]</w:t>
      </w:r>
      <w:r w:rsidR="00A82FC3">
        <w:rPr>
          <w:sz w:val="24"/>
        </w:rPr>
        <w:fldChar w:fldCharType="end"/>
      </w:r>
      <w:bookmarkEnd w:id="396"/>
      <w:r>
        <w:rPr>
          <w:sz w:val="24"/>
        </w:rPr>
        <w:t xml:space="preserve"> </w:t>
      </w:r>
      <w:r>
        <w:rPr>
          <w:sz w:val="24"/>
          <w:szCs w:val="24"/>
        </w:rPr>
        <w:t xml:space="preserve">with the Health Department and will be meeting </w:t>
      </w:r>
      <w:bookmarkStart w:id="397" w:name="__Fieldmark__396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sz w:val="24"/>
        </w:rPr>
        <w:t>[Insert details of when your next meeting is]</w:t>
      </w:r>
      <w:r w:rsidR="00A82FC3">
        <w:rPr>
          <w:sz w:val="24"/>
        </w:rPr>
        <w:fldChar w:fldCharType="end"/>
      </w:r>
      <w:bookmarkEnd w:id="397"/>
      <w:r>
        <w:rPr>
          <w:sz w:val="24"/>
        </w:rPr>
        <w:t xml:space="preserve"> </w:t>
      </w:r>
      <w:r>
        <w:rPr>
          <w:sz w:val="24"/>
          <w:szCs w:val="24"/>
        </w:rPr>
        <w:t>to formalize their agreement to assist with inspection of grease traps and maintenance records for all FSEs within our service area.The FOG program will include education for commercial /industrial facilities and residents, annual inspection and periodic sewer cleaning.</w:t>
      </w:r>
    </w:p>
    <w:p w:rsidR="00FE568C" w:rsidRDefault="00FE568C">
      <w:pPr>
        <w:autoSpaceDE w:val="0"/>
        <w:rPr>
          <w:i/>
          <w:sz w:val="24"/>
          <w:szCs w:val="24"/>
        </w:rPr>
      </w:pPr>
    </w:p>
    <w:p w:rsidR="00FE568C" w:rsidRDefault="00FE568C">
      <w:pPr>
        <w:autoSpaceDE w:val="0"/>
        <w:rPr>
          <w:i/>
          <w:sz w:val="24"/>
          <w:szCs w:val="24"/>
        </w:rPr>
      </w:pPr>
      <w:r>
        <w:rPr>
          <w:i/>
          <w:sz w:val="24"/>
          <w:szCs w:val="24"/>
        </w:rPr>
        <w:t>[If you do not have a FOG program, continue editing the following paragraphs to indicate what work you have planned to address FOG issues in your system, otherwise delete.]</w:t>
      </w:r>
    </w:p>
    <w:p w:rsidR="00FE568C" w:rsidRDefault="00FE568C">
      <w:pPr>
        <w:autoSpaceDE w:val="0"/>
        <w:rPr>
          <w:sz w:val="24"/>
          <w:szCs w:val="24"/>
        </w:rPr>
      </w:pPr>
      <w:r>
        <w:rPr>
          <w:sz w:val="24"/>
          <w:szCs w:val="24"/>
        </w:rPr>
        <w:t>To implement this process as quickly as possible, sewer cleaning crews were interviewed regarding known / unknown problem areas. Concurrently, we are conducting a review of line cleaning work orders, historical SSOs due to grease, and historical claims, to identify problem areas for further investigation and evaluation for grease management.</w:t>
      </w:r>
    </w:p>
    <w:p w:rsidR="00FE568C" w:rsidRDefault="00FE568C">
      <w:pPr>
        <w:autoSpaceDE w:val="0"/>
        <w:rPr>
          <w:sz w:val="24"/>
          <w:szCs w:val="24"/>
        </w:rPr>
      </w:pPr>
    </w:p>
    <w:p w:rsidR="00FE568C" w:rsidRDefault="00FE568C">
      <w:pPr>
        <w:rPr>
          <w:sz w:val="24"/>
          <w:szCs w:val="24"/>
        </w:rPr>
      </w:pPr>
      <w:r>
        <w:rPr>
          <w:sz w:val="24"/>
          <w:szCs w:val="24"/>
        </w:rPr>
        <w:t xml:space="preserve">In </w:t>
      </w:r>
      <w:bookmarkStart w:id="398" w:name="__Fieldmark__397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sz w:val="24"/>
        </w:rPr>
        <w:t>[Insert year(s)]</w:t>
      </w:r>
      <w:r w:rsidR="00A82FC3">
        <w:rPr>
          <w:sz w:val="24"/>
        </w:rPr>
        <w:fldChar w:fldCharType="end"/>
      </w:r>
      <w:bookmarkEnd w:id="398"/>
      <w:r>
        <w:rPr>
          <w:sz w:val="24"/>
        </w:rPr>
        <w:t xml:space="preserve">, </w:t>
      </w:r>
      <w:r>
        <w:rPr>
          <w:sz w:val="24"/>
          <w:szCs w:val="24"/>
        </w:rPr>
        <w:t xml:space="preserve">all FSEs </w:t>
      </w:r>
      <w:bookmarkStart w:id="399" w:name="__Fieldmark__398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sz w:val="24"/>
        </w:rPr>
        <w:t>[Insert "were" or "will be"]</w:t>
      </w:r>
      <w:r w:rsidR="00A82FC3">
        <w:rPr>
          <w:sz w:val="24"/>
        </w:rPr>
        <w:fldChar w:fldCharType="end"/>
      </w:r>
      <w:bookmarkEnd w:id="399"/>
      <w:r>
        <w:rPr>
          <w:sz w:val="24"/>
        </w:rPr>
        <w:t xml:space="preserve"> visited </w:t>
      </w:r>
      <w:r>
        <w:rPr>
          <w:sz w:val="24"/>
          <w:szCs w:val="24"/>
        </w:rPr>
        <w:t xml:space="preserve">to develop a database of contacts and to determine the types of FOG removal technologies employed at each facility.  A seminar with the FSEs </w:t>
      </w:r>
      <w:bookmarkStart w:id="400" w:name="__Fieldmark__399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sz w:val="24"/>
        </w:rPr>
        <w:t>[Insert "was" or "will be"]</w:t>
      </w:r>
      <w:r w:rsidR="00A82FC3">
        <w:rPr>
          <w:sz w:val="24"/>
        </w:rPr>
        <w:fldChar w:fldCharType="end"/>
      </w:r>
      <w:bookmarkEnd w:id="400"/>
      <w:r>
        <w:rPr>
          <w:sz w:val="24"/>
          <w:szCs w:val="24"/>
        </w:rPr>
        <w:t xml:space="preserve"> held to provide information on the grease problem and the </w:t>
      </w:r>
      <w:bookmarkStart w:id="401" w:name="__Fieldmark__400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sz w:val="24"/>
        </w:rPr>
        <w:t>[Insert City/Town name]</w:t>
      </w:r>
      <w:r w:rsidR="00A82FC3">
        <w:rPr>
          <w:sz w:val="24"/>
        </w:rPr>
        <w:fldChar w:fldCharType="end"/>
      </w:r>
      <w:bookmarkEnd w:id="401"/>
      <w:r>
        <w:rPr>
          <w:sz w:val="24"/>
          <w:szCs w:val="24"/>
        </w:rPr>
        <w:t xml:space="preserve"> inspection program. A map was developed showing the food service establishments and grease hotspots. </w:t>
      </w:r>
      <w:bookmarkStart w:id="402" w:name="__Fieldmark__401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sz w:val="24"/>
        </w:rPr>
        <w:t>[Insert details such as "The EPA and state agency were contacted for assistance,..." and what type of assistance they provided]</w:t>
      </w:r>
      <w:r w:rsidR="00A82FC3">
        <w:rPr>
          <w:sz w:val="24"/>
        </w:rPr>
        <w:fldChar w:fldCharType="end"/>
      </w:r>
      <w:bookmarkEnd w:id="402"/>
      <w:r>
        <w:rPr>
          <w:sz w:val="24"/>
        </w:rPr>
        <w:t>.</w:t>
      </w:r>
      <w:r>
        <w:rPr>
          <w:sz w:val="24"/>
          <w:szCs w:val="24"/>
        </w:rPr>
        <w:t xml:space="preserve"> An informational brochure was mailed to all residents and posted </w:t>
      </w:r>
      <w:bookmarkStart w:id="403" w:name="__Fieldmark__402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sz w:val="24"/>
        </w:rPr>
        <w:t>[Insert "with" other information that you include on your website ]</w:t>
      </w:r>
      <w:r w:rsidR="00A82FC3">
        <w:rPr>
          <w:sz w:val="24"/>
        </w:rPr>
        <w:fldChar w:fldCharType="end"/>
      </w:r>
      <w:bookmarkEnd w:id="403"/>
      <w:r>
        <w:rPr>
          <w:sz w:val="24"/>
          <w:szCs w:val="24"/>
        </w:rPr>
        <w:t xml:space="preserve"> on </w:t>
      </w:r>
      <w:bookmarkStart w:id="404" w:name="__Fieldmark__403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sz w:val="24"/>
        </w:rPr>
        <w:t>[Insert City/Town name]</w:t>
      </w:r>
      <w:r w:rsidR="00A82FC3">
        <w:rPr>
          <w:sz w:val="24"/>
        </w:rPr>
        <w:fldChar w:fldCharType="end"/>
      </w:r>
      <w:bookmarkEnd w:id="404"/>
      <w:r>
        <w:rPr>
          <w:sz w:val="24"/>
        </w:rPr>
        <w:t xml:space="preserve">’s </w:t>
      </w:r>
      <w:r>
        <w:rPr>
          <w:sz w:val="24"/>
          <w:szCs w:val="24"/>
        </w:rPr>
        <w:t>website.</w:t>
      </w:r>
    </w:p>
    <w:p w:rsidR="00FE568C" w:rsidRDefault="00FE568C">
      <w:pPr>
        <w:autoSpaceDE w:val="0"/>
        <w:rPr>
          <w:sz w:val="24"/>
          <w:szCs w:val="24"/>
        </w:rPr>
      </w:pPr>
    </w:p>
    <w:p w:rsidR="00FE568C" w:rsidRDefault="00FE568C">
      <w:pPr>
        <w:autoSpaceDE w:val="0"/>
        <w:rPr>
          <w:sz w:val="24"/>
          <w:szCs w:val="24"/>
        </w:rPr>
      </w:pPr>
      <w:r>
        <w:rPr>
          <w:sz w:val="24"/>
          <w:szCs w:val="24"/>
        </w:rPr>
        <w:t xml:space="preserve">The </w:t>
      </w:r>
      <w:bookmarkStart w:id="405" w:name="__Fieldmark__404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sz w:val="24"/>
        </w:rPr>
        <w:t>[Insert position, e.g., City (orTown) attorney or legal counsel]</w:t>
      </w:r>
      <w:r w:rsidR="00A82FC3">
        <w:rPr>
          <w:sz w:val="24"/>
        </w:rPr>
        <w:fldChar w:fldCharType="end"/>
      </w:r>
      <w:bookmarkEnd w:id="405"/>
      <w:r>
        <w:rPr>
          <w:sz w:val="24"/>
        </w:rPr>
        <w:t xml:space="preserve"> </w:t>
      </w:r>
      <w:r>
        <w:rPr>
          <w:sz w:val="24"/>
          <w:szCs w:val="24"/>
        </w:rPr>
        <w:t xml:space="preserve">reviewed the existing sewer use ordinance and found that it grants authority to </w:t>
      </w:r>
      <w:bookmarkStart w:id="406" w:name="__Fieldmark__405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sz w:val="24"/>
        </w:rPr>
        <w:t>[Insert City/Town name]</w:t>
      </w:r>
      <w:r w:rsidR="00A82FC3">
        <w:rPr>
          <w:sz w:val="24"/>
        </w:rPr>
        <w:fldChar w:fldCharType="end"/>
      </w:r>
      <w:bookmarkEnd w:id="406"/>
      <w:r>
        <w:rPr>
          <w:sz w:val="24"/>
          <w:szCs w:val="24"/>
        </w:rPr>
        <w:t xml:space="preserve"> to regulate discharges to the sewer system, including grease. </w:t>
      </w:r>
      <w:bookmarkStart w:id="407" w:name="__Fieldmark__406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sz w:val="24"/>
        </w:rPr>
        <w:t>[Insert City/Town name]</w:t>
      </w:r>
      <w:r w:rsidR="00A82FC3">
        <w:rPr>
          <w:sz w:val="24"/>
        </w:rPr>
        <w:fldChar w:fldCharType="end"/>
      </w:r>
      <w:bookmarkEnd w:id="407"/>
      <w:r>
        <w:rPr>
          <w:sz w:val="24"/>
          <w:szCs w:val="24"/>
        </w:rPr>
        <w:t xml:space="preserve">’s sewer use ordinance prohibits discharges to the collection system containing more than </w:t>
      </w:r>
      <w:bookmarkStart w:id="408" w:name="__Fieldmark__407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sz w:val="24"/>
        </w:rPr>
        <w:t>[put in number that applies, such as 200]</w:t>
      </w:r>
      <w:r w:rsidR="00A82FC3">
        <w:rPr>
          <w:sz w:val="24"/>
        </w:rPr>
        <w:fldChar w:fldCharType="end"/>
      </w:r>
      <w:bookmarkEnd w:id="408"/>
      <w:r>
        <w:rPr>
          <w:sz w:val="24"/>
          <w:szCs w:val="24"/>
        </w:rPr>
        <w:t xml:space="preserve"> ppm of FOG, or at levels that interfere with the operation of the system. The ordinance also authorizes inspection of facilities during normal business hours.  </w:t>
      </w:r>
    </w:p>
    <w:p w:rsidR="00FE568C" w:rsidRDefault="00FE568C">
      <w:pPr>
        <w:autoSpaceDE w:val="0"/>
        <w:rPr>
          <w:sz w:val="24"/>
          <w:szCs w:val="24"/>
        </w:rPr>
      </w:pPr>
    </w:p>
    <w:p w:rsidR="00FE568C" w:rsidRDefault="00FE568C">
      <w:pPr>
        <w:autoSpaceDE w:val="0"/>
        <w:rPr>
          <w:i/>
          <w:sz w:val="24"/>
          <w:szCs w:val="24"/>
        </w:rPr>
      </w:pPr>
      <w:r>
        <w:rPr>
          <w:i/>
          <w:sz w:val="24"/>
          <w:szCs w:val="24"/>
        </w:rPr>
        <w:t xml:space="preserve">[If your community or system has enacted policies and procedures, use the following paragraph </w:t>
      </w:r>
      <w:r>
        <w:rPr>
          <w:i/>
          <w:sz w:val="24"/>
          <w:szCs w:val="24"/>
        </w:rPr>
        <w:lastRenderedPageBreak/>
        <w:t>to describe what you have done. If not, consider implementing a program and describe your plans in the following paragraphs]</w:t>
      </w:r>
    </w:p>
    <w:p w:rsidR="00FE568C" w:rsidRDefault="00FE568C">
      <w:pPr>
        <w:autoSpaceDE w:val="0"/>
        <w:rPr>
          <w:sz w:val="24"/>
          <w:szCs w:val="24"/>
        </w:rPr>
      </w:pPr>
      <w:r>
        <w:rPr>
          <w:sz w:val="24"/>
          <w:szCs w:val="24"/>
        </w:rPr>
        <w:t xml:space="preserve">The </w:t>
      </w:r>
      <w:bookmarkStart w:id="409" w:name="__Fieldmark__408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sz w:val="24"/>
        </w:rPr>
        <w:t>[Insert "City" or "Town", and organization (e.g., council, Board of Selectmen)]</w:t>
      </w:r>
      <w:r w:rsidR="00A82FC3">
        <w:rPr>
          <w:sz w:val="24"/>
        </w:rPr>
        <w:fldChar w:fldCharType="end"/>
      </w:r>
      <w:bookmarkEnd w:id="409"/>
      <w:r>
        <w:rPr>
          <w:sz w:val="24"/>
        </w:rPr>
        <w:t xml:space="preserve"> </w:t>
      </w:r>
      <w:r>
        <w:rPr>
          <w:sz w:val="24"/>
          <w:szCs w:val="24"/>
        </w:rPr>
        <w:t xml:space="preserve">enacted a policy and procedures requiring all commercial and industrial grease generating facilities to install and maintain a grease interceptor or automatic grease removal device, and maintain records of maintenance and operation. The policy also includes annual inspections of FSEs that will be done by our </w:t>
      </w:r>
      <w:bookmarkStart w:id="410" w:name="__Fieldmark__409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sz w:val="24"/>
        </w:rPr>
        <w:t>[Insert "pretreatment staff" or if you  regulate it through another program or department, specify]</w:t>
      </w:r>
      <w:r w:rsidR="00A82FC3">
        <w:rPr>
          <w:sz w:val="24"/>
        </w:rPr>
        <w:fldChar w:fldCharType="end"/>
      </w:r>
      <w:bookmarkEnd w:id="410"/>
      <w:r>
        <w:rPr>
          <w:sz w:val="24"/>
        </w:rPr>
        <w:t xml:space="preserve"> </w:t>
      </w:r>
      <w:r>
        <w:rPr>
          <w:sz w:val="24"/>
          <w:szCs w:val="24"/>
        </w:rPr>
        <w:t xml:space="preserve">and the Board of Health. The annual inspection is </w:t>
      </w:r>
      <w:bookmarkStart w:id="411" w:name="__Fieldmark__410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sz w:val="24"/>
        </w:rPr>
        <w:t>[include the cost of the inspection if there is a charge, or "free"]</w:t>
      </w:r>
      <w:r w:rsidR="00A82FC3">
        <w:rPr>
          <w:sz w:val="24"/>
        </w:rPr>
        <w:fldChar w:fldCharType="end"/>
      </w:r>
      <w:bookmarkEnd w:id="411"/>
      <w:r>
        <w:rPr>
          <w:sz w:val="24"/>
          <w:szCs w:val="24"/>
        </w:rPr>
        <w:t xml:space="preserve">.  If the grease interceptor has not been maintained (with documented removal of accumulated grease and cleaning), has been bypassed, or if significant grease is discovered within the service connection, </w:t>
      </w:r>
      <w:bookmarkStart w:id="412" w:name="__Fieldmark__411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sz w:val="24"/>
        </w:rPr>
        <w:t>[Insert City/Town name]</w:t>
      </w:r>
      <w:r w:rsidR="00A82FC3">
        <w:rPr>
          <w:sz w:val="24"/>
        </w:rPr>
        <w:fldChar w:fldCharType="end"/>
      </w:r>
      <w:bookmarkEnd w:id="412"/>
      <w:r>
        <w:rPr>
          <w:sz w:val="24"/>
        </w:rPr>
        <w:t xml:space="preserve"> </w:t>
      </w:r>
      <w:r>
        <w:rPr>
          <w:sz w:val="24"/>
          <w:szCs w:val="24"/>
        </w:rPr>
        <w:t xml:space="preserve">will issue a letter to the owner giving notice of the ordinance/policy non-compliance and requiring action be taken to prevent further discharge of grease into the system. A follow-up inspection will require a fee of </w:t>
      </w:r>
      <w:bookmarkStart w:id="413" w:name="__Fieldmark__412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sz w:val="24"/>
        </w:rPr>
        <w:t>[indicate the cost of follow up]</w:t>
      </w:r>
      <w:r w:rsidR="00A82FC3">
        <w:rPr>
          <w:sz w:val="24"/>
        </w:rPr>
        <w:fldChar w:fldCharType="end"/>
      </w:r>
      <w:bookmarkEnd w:id="413"/>
      <w:r>
        <w:rPr>
          <w:sz w:val="24"/>
          <w:szCs w:val="24"/>
        </w:rPr>
        <w:t xml:space="preserve">.  If the non-compliance is not remedied within </w:t>
      </w:r>
      <w:bookmarkStart w:id="414" w:name="__Fieldmark__413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sz w:val="24"/>
        </w:rPr>
        <w:t>[indicate time frame allowed by ordinance or policy]</w:t>
      </w:r>
      <w:r w:rsidR="00A82FC3">
        <w:rPr>
          <w:sz w:val="24"/>
        </w:rPr>
        <w:fldChar w:fldCharType="end"/>
      </w:r>
      <w:bookmarkEnd w:id="414"/>
      <w:r>
        <w:rPr>
          <w:sz w:val="24"/>
          <w:szCs w:val="24"/>
        </w:rPr>
        <w:t xml:space="preserve"> days, the policy states that the enforcement authority of the sewer use ordinance may be invoked.</w:t>
      </w:r>
    </w:p>
    <w:p w:rsidR="00FE568C" w:rsidRDefault="00FE568C">
      <w:pPr>
        <w:autoSpaceDE w:val="0"/>
        <w:rPr>
          <w:sz w:val="24"/>
          <w:szCs w:val="24"/>
        </w:rPr>
      </w:pPr>
    </w:p>
    <w:bookmarkStart w:id="415" w:name="__Fieldmark__414_1269392214"/>
    <w:p w:rsidR="00FE568C" w:rsidRDefault="00A82FC3">
      <w:pPr>
        <w:autoSpaceDE w:val="0"/>
        <w:rPr>
          <w:sz w:val="24"/>
          <w:szCs w:val="24"/>
        </w:rPr>
      </w:pPr>
      <w:r w:rsidRPr="00A82FC3">
        <w:fldChar w:fldCharType="begin">
          <w:ffData>
            <w:name w:val=""/>
            <w:enabled/>
            <w:calcOnExit w:val="0"/>
            <w:textInput/>
          </w:ffData>
        </w:fldChar>
      </w:r>
      <w:r w:rsidR="00FE568C">
        <w:instrText xml:space="preserve"> FORMTEXT </w:instrText>
      </w:r>
      <w:r w:rsidRPr="00A82FC3">
        <w:fldChar w:fldCharType="separate"/>
      </w:r>
      <w:r w:rsidR="00FE568C">
        <w:rPr>
          <w:sz w:val="24"/>
        </w:rPr>
        <w:t>[Insert City/Town name]</w:t>
      </w:r>
      <w:r>
        <w:rPr>
          <w:sz w:val="24"/>
        </w:rPr>
        <w:fldChar w:fldCharType="end"/>
      </w:r>
      <w:bookmarkEnd w:id="415"/>
      <w:r w:rsidR="00FE568C">
        <w:rPr>
          <w:sz w:val="24"/>
        </w:rPr>
        <w:t xml:space="preserve"> </w:t>
      </w:r>
      <w:r w:rsidR="00FE568C">
        <w:rPr>
          <w:sz w:val="24"/>
          <w:szCs w:val="24"/>
        </w:rPr>
        <w:t xml:space="preserve">has a </w:t>
      </w:r>
      <w:bookmarkStart w:id="416" w:name="__Fieldmark__415_1269392214"/>
      <w:r w:rsidRPr="00A82FC3">
        <w:fldChar w:fldCharType="begin">
          <w:ffData>
            <w:name w:val=""/>
            <w:enabled/>
            <w:calcOnExit w:val="0"/>
            <w:textInput/>
          </w:ffData>
        </w:fldChar>
      </w:r>
      <w:r w:rsidR="00FE568C">
        <w:instrText xml:space="preserve"> FORMTEXT </w:instrText>
      </w:r>
      <w:r w:rsidRPr="00A82FC3">
        <w:fldChar w:fldCharType="separate"/>
      </w:r>
      <w:r w:rsidR="00FE568C">
        <w:rPr>
          <w:sz w:val="24"/>
        </w:rPr>
        <w:t>[insert contractor and name, or equipment that the system owns and uses]</w:t>
      </w:r>
      <w:r>
        <w:rPr>
          <w:sz w:val="24"/>
        </w:rPr>
        <w:fldChar w:fldCharType="end"/>
      </w:r>
      <w:bookmarkEnd w:id="416"/>
      <w:r w:rsidR="00FE568C">
        <w:rPr>
          <w:sz w:val="24"/>
          <w:szCs w:val="24"/>
        </w:rPr>
        <w:t xml:space="preserve"> to clean the sewers in these problem areas at a high priority frequency (See Table </w:t>
      </w:r>
      <w:bookmarkStart w:id="417" w:name="__Fieldmark__416_1269392214"/>
      <w:r w:rsidRPr="00A82FC3">
        <w:fldChar w:fldCharType="begin">
          <w:ffData>
            <w:name w:val=""/>
            <w:enabled/>
            <w:calcOnExit w:val="0"/>
            <w:textInput/>
          </w:ffData>
        </w:fldChar>
      </w:r>
      <w:r w:rsidR="00FE568C">
        <w:instrText xml:space="preserve"> FORMTEXT </w:instrText>
      </w:r>
      <w:r w:rsidRPr="00A82FC3">
        <w:fldChar w:fldCharType="separate"/>
      </w:r>
      <w:r w:rsidR="00FE568C">
        <w:rPr>
          <w:sz w:val="24"/>
        </w:rPr>
        <w:t>[Insert table number from Section 3]</w:t>
      </w:r>
      <w:r>
        <w:rPr>
          <w:sz w:val="24"/>
        </w:rPr>
        <w:fldChar w:fldCharType="end"/>
      </w:r>
      <w:bookmarkEnd w:id="417"/>
      <w:r w:rsidR="00FE568C">
        <w:rPr>
          <w:sz w:val="24"/>
          <w:szCs w:val="24"/>
        </w:rPr>
        <w:t xml:space="preserve">. All emergencies are handled by </w:t>
      </w:r>
      <w:bookmarkStart w:id="418" w:name="__Fieldmark__417_1269392214"/>
      <w:r w:rsidRPr="00A82FC3">
        <w:fldChar w:fldCharType="begin">
          <w:ffData>
            <w:name w:val=""/>
            <w:enabled/>
            <w:calcOnExit w:val="0"/>
            <w:textInput/>
          </w:ffData>
        </w:fldChar>
      </w:r>
      <w:r w:rsidR="00FE568C">
        <w:instrText xml:space="preserve"> FORMTEXT </w:instrText>
      </w:r>
      <w:r w:rsidRPr="00A82FC3">
        <w:fldChar w:fldCharType="separate"/>
      </w:r>
      <w:r w:rsidR="00FE568C">
        <w:rPr>
          <w:sz w:val="24"/>
        </w:rPr>
        <w:t>[indicate how emergencies are handled, e.g., contractor, or if there is a 24-hour number and city/town department to handle them]</w:t>
      </w:r>
      <w:r>
        <w:rPr>
          <w:sz w:val="24"/>
        </w:rPr>
        <w:fldChar w:fldCharType="end"/>
      </w:r>
      <w:bookmarkEnd w:id="418"/>
      <w:r w:rsidR="00FE568C">
        <w:rPr>
          <w:sz w:val="24"/>
          <w:szCs w:val="24"/>
        </w:rPr>
        <w:t xml:space="preserve"> (see the </w:t>
      </w:r>
      <w:bookmarkStart w:id="419" w:name="__Fieldmark__418_1269392214"/>
      <w:r w:rsidRPr="00A82FC3">
        <w:fldChar w:fldCharType="begin">
          <w:ffData>
            <w:name w:val=""/>
            <w:enabled/>
            <w:calcOnExit w:val="0"/>
            <w:textInput/>
          </w:ffData>
        </w:fldChar>
      </w:r>
      <w:r w:rsidR="00FE568C">
        <w:instrText xml:space="preserve"> FORMTEXT </w:instrText>
      </w:r>
      <w:r w:rsidRPr="00A82FC3">
        <w:fldChar w:fldCharType="separate"/>
      </w:r>
      <w:r w:rsidR="00FE568C">
        <w:rPr>
          <w:sz w:val="24"/>
        </w:rPr>
        <w:t>[Insert City/Town name]</w:t>
      </w:r>
      <w:r>
        <w:rPr>
          <w:sz w:val="24"/>
        </w:rPr>
        <w:fldChar w:fldCharType="end"/>
      </w:r>
      <w:bookmarkEnd w:id="419"/>
      <w:r w:rsidR="00FE568C">
        <w:rPr>
          <w:sz w:val="24"/>
        </w:rPr>
        <w:t xml:space="preserve"> Sewer Overflow R</w:t>
      </w:r>
      <w:r w:rsidR="00FE568C">
        <w:rPr>
          <w:sz w:val="24"/>
          <w:szCs w:val="24"/>
        </w:rPr>
        <w:t>esponse Plan).</w:t>
      </w:r>
    </w:p>
    <w:p w:rsidR="00FE568C" w:rsidRDefault="00FE568C">
      <w:pPr>
        <w:autoSpaceDE w:val="0"/>
        <w:rPr>
          <w:sz w:val="24"/>
          <w:szCs w:val="24"/>
        </w:rPr>
      </w:pPr>
    </w:p>
    <w:p w:rsidR="00FE568C" w:rsidRDefault="00FE568C">
      <w:pPr>
        <w:autoSpaceDE w:val="0"/>
        <w:rPr>
          <w:i/>
          <w:sz w:val="24"/>
          <w:szCs w:val="24"/>
        </w:rPr>
      </w:pPr>
      <w:r>
        <w:rPr>
          <w:i/>
          <w:sz w:val="24"/>
          <w:szCs w:val="24"/>
        </w:rPr>
        <w:t>[If your FOG program has been successful, consider editing the following paragraph, or describe how you intend to improve your FOG program]</w:t>
      </w:r>
    </w:p>
    <w:p w:rsidR="00FE568C" w:rsidRDefault="00FE568C">
      <w:pPr>
        <w:autoSpaceDE w:val="0"/>
        <w:rPr>
          <w:sz w:val="24"/>
        </w:rPr>
      </w:pPr>
      <w:r>
        <w:rPr>
          <w:sz w:val="24"/>
          <w:szCs w:val="24"/>
        </w:rPr>
        <w:t xml:space="preserve">To date, the FOG program has been effective in reducing blockages due to grease, and </w:t>
      </w:r>
      <w:bookmarkStart w:id="420" w:name="__Fieldmark__419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sz w:val="24"/>
        </w:rPr>
        <w:t>[Insert City/Town name]</w:t>
      </w:r>
      <w:r w:rsidR="00A82FC3">
        <w:rPr>
          <w:sz w:val="24"/>
        </w:rPr>
        <w:fldChar w:fldCharType="end"/>
      </w:r>
      <w:bookmarkEnd w:id="420"/>
      <w:r>
        <w:rPr>
          <w:sz w:val="24"/>
        </w:rPr>
        <w:t xml:space="preserve"> </w:t>
      </w:r>
      <w:r>
        <w:rPr>
          <w:sz w:val="24"/>
          <w:szCs w:val="24"/>
        </w:rPr>
        <w:t xml:space="preserve">has not needed to implement a permit program or require FSEs to monitor for FOG. </w:t>
      </w:r>
      <w:bookmarkStart w:id="421" w:name="__Fieldmark__420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sz w:val="24"/>
        </w:rPr>
        <w:t>[Insert City/Town name]</w:t>
      </w:r>
      <w:r w:rsidR="00A82FC3">
        <w:rPr>
          <w:sz w:val="24"/>
        </w:rPr>
        <w:fldChar w:fldCharType="end"/>
      </w:r>
      <w:bookmarkEnd w:id="421"/>
      <w:r>
        <w:rPr>
          <w:sz w:val="24"/>
        </w:rPr>
        <w:t xml:space="preserve"> </w:t>
      </w:r>
      <w:r>
        <w:rPr>
          <w:sz w:val="24"/>
          <w:szCs w:val="24"/>
        </w:rPr>
        <w:t xml:space="preserve">is also evaluating data to see if the cleaning frequency in </w:t>
      </w:r>
      <w:bookmarkStart w:id="422" w:name="__Fieldmark__421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sz w:val="24"/>
        </w:rPr>
        <w:t>[specify if specific areas are being evaluated]</w:t>
      </w:r>
      <w:r w:rsidR="00A82FC3">
        <w:rPr>
          <w:sz w:val="24"/>
        </w:rPr>
        <w:fldChar w:fldCharType="end"/>
      </w:r>
      <w:bookmarkEnd w:id="422"/>
      <w:r>
        <w:rPr>
          <w:sz w:val="24"/>
        </w:rPr>
        <w:t xml:space="preserve"> </w:t>
      </w:r>
      <w:r>
        <w:rPr>
          <w:sz w:val="24"/>
          <w:szCs w:val="24"/>
        </w:rPr>
        <w:t xml:space="preserve">can be reduced. </w:t>
      </w:r>
      <w:bookmarkStart w:id="423" w:name="__Fieldmark__422_1269392214"/>
      <w:r w:rsidR="00A82FC3">
        <w:fldChar w:fldCharType="begin">
          <w:ffData>
            <w:name w:val=""/>
            <w:enabled/>
            <w:calcOnExit w:val="0"/>
            <w:textInput/>
          </w:ffData>
        </w:fldChar>
      </w:r>
      <w:r>
        <w:instrText xml:space="preserve"> FORMTEXT </w:instrText>
      </w:r>
      <w:r w:rsidR="00A82FC3">
        <w:fldChar w:fldCharType="separate"/>
      </w:r>
      <w:r>
        <w:rPr>
          <w:sz w:val="24"/>
        </w:rPr>
        <w:t>[include a sentence about keeping materials and/or webpage up to date and any ongoing FOG program work]</w:t>
      </w:r>
      <w:r w:rsidR="00A82FC3">
        <w:fldChar w:fldCharType="end"/>
      </w:r>
      <w:bookmarkEnd w:id="423"/>
    </w:p>
    <w:p w:rsidR="00FE568C" w:rsidRDefault="00FE568C">
      <w:pPr>
        <w:autoSpaceDE w:val="0"/>
        <w:rPr>
          <w:sz w:val="24"/>
          <w:szCs w:val="24"/>
        </w:rPr>
      </w:pPr>
    </w:p>
    <w:p w:rsidR="00FE568C" w:rsidRDefault="00FE568C">
      <w:pPr>
        <w:rPr>
          <w:b/>
          <w:sz w:val="24"/>
        </w:rPr>
      </w:pPr>
      <w:r>
        <w:rPr>
          <w:b/>
          <w:sz w:val="24"/>
        </w:rPr>
        <w:t>b. Root Control</w:t>
      </w:r>
    </w:p>
    <w:p w:rsidR="00FE568C" w:rsidRDefault="00FE568C">
      <w:pPr>
        <w:rPr>
          <w:i/>
          <w:sz w:val="24"/>
          <w:szCs w:val="24"/>
        </w:rPr>
      </w:pPr>
      <w:r>
        <w:rPr>
          <w:i/>
          <w:sz w:val="24"/>
          <w:szCs w:val="24"/>
        </w:rPr>
        <w:t>Roots can be a significant cause of sewer blockages in some areas of your collection system, potentially leading to SSOs.  Problem areas with root intrusion should be identified in the priority cleaning in Section 3.a. Identification of these blockage “trouble spots” and their causes is usually based on blockage history and line investigation. Areas with root intrusion should be addressed when you identify trouble spots and set your sewer cleaning schedule. Identify areas or line segments of the wastewater collection system subject to root blockages and establish a prioritized preventive cleaning schedule for each. An interim high-frequency cleaning program can be the first step in addressing the problem. Mechanical removal is the most common form of root control. This template section is written for a mechanical removal program. If you have a chemical root control program, replace the following with a description of your program.</w:t>
      </w:r>
    </w:p>
    <w:p w:rsidR="00FE568C" w:rsidRDefault="00FE568C">
      <w:pPr>
        <w:pStyle w:val="BodyTextIndent"/>
        <w:spacing w:line="240" w:lineRule="auto"/>
        <w:ind w:left="0"/>
        <w:rPr>
          <w:szCs w:val="24"/>
        </w:rPr>
      </w:pPr>
    </w:p>
    <w:bookmarkStart w:id="424" w:name="__Fieldmark__423_1269392214"/>
    <w:p w:rsidR="00FE568C" w:rsidRDefault="00A82FC3">
      <w:pPr>
        <w:autoSpaceDE w:val="0"/>
        <w:rPr>
          <w:sz w:val="24"/>
          <w:szCs w:val="24"/>
        </w:rPr>
      </w:pPr>
      <w:r w:rsidRPr="00A82FC3">
        <w:fldChar w:fldCharType="begin">
          <w:ffData>
            <w:name w:val=""/>
            <w:enabled/>
            <w:calcOnExit w:val="0"/>
            <w:textInput/>
          </w:ffData>
        </w:fldChar>
      </w:r>
      <w:r w:rsidR="00FE568C">
        <w:instrText xml:space="preserve"> FORMTEXT </w:instrText>
      </w:r>
      <w:r w:rsidRPr="00A82FC3">
        <w:fldChar w:fldCharType="separate"/>
      </w:r>
      <w:r w:rsidR="00FE568C">
        <w:rPr>
          <w:sz w:val="24"/>
          <w:szCs w:val="24"/>
        </w:rPr>
        <w:t>[Insert City/Town or system name]</w:t>
      </w:r>
      <w:r>
        <w:rPr>
          <w:sz w:val="24"/>
          <w:szCs w:val="24"/>
        </w:rPr>
        <w:fldChar w:fldCharType="end"/>
      </w:r>
      <w:bookmarkEnd w:id="424"/>
      <w:r w:rsidR="00FE568C">
        <w:rPr>
          <w:sz w:val="24"/>
          <w:szCs w:val="24"/>
        </w:rPr>
        <w:t xml:space="preserve"> currently uses mechanical root removal for sewer lines with chronic root problems (see </w:t>
      </w:r>
      <w:r w:rsidR="00FE568C">
        <w:rPr>
          <w:bCs/>
          <w:sz w:val="24"/>
          <w:szCs w:val="24"/>
        </w:rPr>
        <w:t xml:space="preserve">Table </w:t>
      </w:r>
      <w:bookmarkStart w:id="425" w:name="__Fieldmark__424_1269392214"/>
      <w:r w:rsidRPr="00A82FC3">
        <w:fldChar w:fldCharType="begin">
          <w:ffData>
            <w:name w:val=""/>
            <w:enabled/>
            <w:calcOnExit w:val="0"/>
            <w:textInput/>
          </w:ffData>
        </w:fldChar>
      </w:r>
      <w:r w:rsidR="00FE568C">
        <w:instrText xml:space="preserve"> FORMTEXT </w:instrText>
      </w:r>
      <w:r w:rsidRPr="00A82FC3">
        <w:fldChar w:fldCharType="separate"/>
      </w:r>
      <w:r w:rsidR="00FE568C">
        <w:rPr>
          <w:bCs/>
          <w:sz w:val="24"/>
          <w:szCs w:val="24"/>
        </w:rPr>
        <w:t>[Insert number]</w:t>
      </w:r>
      <w:r>
        <w:rPr>
          <w:bCs/>
          <w:sz w:val="24"/>
          <w:szCs w:val="24"/>
        </w:rPr>
        <w:fldChar w:fldCharType="end"/>
      </w:r>
      <w:bookmarkEnd w:id="425"/>
      <w:r w:rsidR="00FE568C">
        <w:rPr>
          <w:bCs/>
          <w:color w:val="000000"/>
          <w:sz w:val="24"/>
          <w:szCs w:val="24"/>
        </w:rPr>
        <w:t xml:space="preserve">: Collection System </w:t>
      </w:r>
      <w:r w:rsidR="00FE568C">
        <w:rPr>
          <w:bCs/>
          <w:sz w:val="24"/>
          <w:szCs w:val="24"/>
        </w:rPr>
        <w:t>Inventory of Trouble Spots and Schedule for Priority Cleaning in Section 3</w:t>
      </w:r>
      <w:r w:rsidR="00FE568C">
        <w:rPr>
          <w:b/>
          <w:bCs/>
          <w:sz w:val="24"/>
          <w:szCs w:val="24"/>
        </w:rPr>
        <w:t>)</w:t>
      </w:r>
      <w:r w:rsidR="00FE568C">
        <w:rPr>
          <w:sz w:val="24"/>
          <w:szCs w:val="24"/>
        </w:rPr>
        <w:t>. Root saw attachments are standard equipment on cleaning trucks. When a crew encounters roots during routine cleaning, a hydraulic saw is attached to the jetter and used to cut and remove the roots. The severity of the problem is recorded on the daily log, and if necessary, the pipe section is placed on the list for priority cleaning.</w:t>
      </w:r>
    </w:p>
    <w:p w:rsidR="00FE568C" w:rsidRDefault="00FE568C">
      <w:pPr>
        <w:pStyle w:val="BodyTextIndent"/>
        <w:spacing w:line="240" w:lineRule="auto"/>
        <w:ind w:left="0"/>
        <w:rPr>
          <w:szCs w:val="24"/>
        </w:rPr>
      </w:pPr>
    </w:p>
    <w:p w:rsidR="00FE568C" w:rsidRDefault="00FE568C">
      <w:pPr>
        <w:pStyle w:val="BodyTextIndent"/>
        <w:spacing w:line="240" w:lineRule="auto"/>
        <w:ind w:left="0"/>
        <w:rPr>
          <w:szCs w:val="24"/>
        </w:rPr>
      </w:pPr>
      <w:r>
        <w:rPr>
          <w:szCs w:val="24"/>
        </w:rPr>
        <w:t xml:space="preserve">Cutting a tree’s roots is like pruning the tree, and stimulates root growth into the system.  </w:t>
      </w:r>
    </w:p>
    <w:p w:rsidR="00FE568C" w:rsidRDefault="00FE568C">
      <w:pPr>
        <w:pStyle w:val="BodyTextIndent"/>
        <w:spacing w:line="240" w:lineRule="auto"/>
        <w:ind w:left="0"/>
        <w:rPr>
          <w:szCs w:val="24"/>
        </w:rPr>
      </w:pPr>
      <w:r>
        <w:t>Consequently, mechanical</w:t>
      </w:r>
      <w:r>
        <w:rPr>
          <w:szCs w:val="24"/>
        </w:rPr>
        <w:t xml:space="preserve"> treatment must be repeated every year or two, which is factored into the cleaning schedules. </w:t>
      </w:r>
      <w:r>
        <w:rPr>
          <w:i/>
          <w:iCs/>
          <w:szCs w:val="24"/>
        </w:rPr>
        <w:t>[If the system is using chemical treatment for roots or considering the use of chemical treatment, edit the following sentence, otherwise, delete]</w:t>
      </w:r>
      <w:r>
        <w:rPr>
          <w:szCs w:val="24"/>
        </w:rPr>
        <w:t xml:space="preserve"> </w:t>
      </w:r>
      <w:bookmarkStart w:id="426" w:name="__Fieldmark__425_1269392214"/>
      <w:r w:rsidR="00A82FC3">
        <w:fldChar w:fldCharType="begin">
          <w:ffData>
            <w:name w:val=""/>
            <w:enabled/>
            <w:calcOnExit w:val="0"/>
            <w:textInput/>
          </w:ffData>
        </w:fldChar>
      </w:r>
      <w:r>
        <w:instrText xml:space="preserve"> FORMTEXT </w:instrText>
      </w:r>
      <w:r w:rsidR="00A82FC3">
        <w:fldChar w:fldCharType="separate"/>
      </w:r>
      <w:r>
        <w:t>[Insert City/Town or system name]</w:t>
      </w:r>
      <w:r w:rsidR="00A82FC3">
        <w:fldChar w:fldCharType="end"/>
      </w:r>
      <w:bookmarkEnd w:id="426"/>
      <w:r>
        <w:t xml:space="preserve"> is also investigating </w:t>
      </w:r>
      <w:r>
        <w:rPr>
          <w:szCs w:val="24"/>
        </w:rPr>
        <w:t>a chemical root treatment program to control root growth in the collection system.</w:t>
      </w:r>
    </w:p>
    <w:p w:rsidR="00FE568C" w:rsidRDefault="00FE568C">
      <w:pPr>
        <w:pStyle w:val="BodyTextIndent"/>
        <w:spacing w:line="240" w:lineRule="auto"/>
        <w:ind w:left="0"/>
        <w:rPr>
          <w:szCs w:val="24"/>
        </w:rPr>
      </w:pPr>
    </w:p>
    <w:p w:rsidR="00FE568C" w:rsidRDefault="00FE568C">
      <w:pPr>
        <w:pStyle w:val="BodyTextIndent"/>
        <w:spacing w:line="240" w:lineRule="auto"/>
        <w:ind w:left="0"/>
      </w:pPr>
      <w:r>
        <w:rPr>
          <w:szCs w:val="24"/>
        </w:rPr>
        <w:t xml:space="preserve">Root control is also a major part of easement maintenance, as described in Section </w:t>
      </w:r>
      <w:bookmarkStart w:id="427" w:name="__Fieldmark__426_1269392214"/>
      <w:r w:rsidR="00A82FC3">
        <w:fldChar w:fldCharType="begin">
          <w:ffData>
            <w:name w:val=""/>
            <w:enabled/>
            <w:calcOnExit w:val="0"/>
            <w:textInput/>
          </w:ffData>
        </w:fldChar>
      </w:r>
      <w:r>
        <w:instrText xml:space="preserve"> FORMTEXT </w:instrText>
      </w:r>
      <w:r w:rsidR="00A82FC3">
        <w:fldChar w:fldCharType="separate"/>
      </w:r>
      <w:r>
        <w:t>[Insert section number]</w:t>
      </w:r>
      <w:r w:rsidR="00A82FC3">
        <w:fldChar w:fldCharType="end"/>
      </w:r>
      <w:bookmarkEnd w:id="427"/>
      <w:r>
        <w:t>.</w:t>
      </w:r>
    </w:p>
    <w:p w:rsidR="00FE568C" w:rsidRDefault="00FE568C">
      <w:pPr>
        <w:rPr>
          <w:b/>
          <w:bCs/>
          <w:sz w:val="24"/>
        </w:rPr>
      </w:pPr>
    </w:p>
    <w:p w:rsidR="00FE568C" w:rsidRDefault="00FE568C">
      <w:pPr>
        <w:rPr>
          <w:b/>
          <w:bCs/>
          <w:sz w:val="24"/>
        </w:rPr>
      </w:pPr>
      <w:r>
        <w:rPr>
          <w:b/>
          <w:bCs/>
          <w:sz w:val="24"/>
        </w:rPr>
        <w:t>c. Service Laterals</w:t>
      </w:r>
    </w:p>
    <w:p w:rsidR="00FE568C" w:rsidRDefault="00FE568C">
      <w:pPr>
        <w:pStyle w:val="BodyText"/>
      </w:pPr>
      <w:r>
        <w:t xml:space="preserve">[If you do work on service laterals, edit the following paragraph. If, instead, you refer the owner of the service lateral to a list of plumbers, edit the paragraph to indicate how owners access that information] </w:t>
      </w:r>
    </w:p>
    <w:p w:rsidR="00FE568C" w:rsidRDefault="00FE568C">
      <w:pPr>
        <w:autoSpaceDE w:val="0"/>
        <w:rPr>
          <w:sz w:val="24"/>
        </w:rPr>
      </w:pPr>
      <w:r>
        <w:rPr>
          <w:sz w:val="24"/>
        </w:rPr>
        <w:t xml:space="preserve">While </w:t>
      </w:r>
      <w:bookmarkStart w:id="428" w:name="__Fieldmark__427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sz w:val="24"/>
        </w:rPr>
        <w:t>[Insert City/Town or system name]</w:t>
      </w:r>
      <w:r w:rsidR="00A82FC3">
        <w:rPr>
          <w:sz w:val="24"/>
        </w:rPr>
        <w:fldChar w:fldCharType="end"/>
      </w:r>
      <w:bookmarkEnd w:id="428"/>
      <w:r>
        <w:rPr>
          <w:sz w:val="24"/>
        </w:rPr>
        <w:t xml:space="preserve"> maintains service laterals from the property line to the sewer main (portions in the public right-of-way), the service lateral from the building to the property line is the owner’s responsibility. </w:t>
      </w:r>
      <w:bookmarkStart w:id="429" w:name="__Fieldmark__428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sz w:val="24"/>
        </w:rPr>
        <w:t>[Insert City/Town or system name]</w:t>
      </w:r>
      <w:r w:rsidR="00A82FC3">
        <w:rPr>
          <w:sz w:val="24"/>
        </w:rPr>
        <w:fldChar w:fldCharType="end"/>
      </w:r>
      <w:bookmarkEnd w:id="429"/>
      <w:r>
        <w:rPr>
          <w:sz w:val="24"/>
        </w:rPr>
        <w:t xml:space="preserve"> will repair laterals that are located in the public right-of-way when responding to service complaints. If a complaint is received and the </w:t>
      </w:r>
      <w:bookmarkStart w:id="430" w:name="__Fieldmark__429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sz w:val="24"/>
        </w:rPr>
        <w:t>[system or department name]</w:t>
      </w:r>
      <w:r w:rsidR="00A82FC3">
        <w:rPr>
          <w:sz w:val="24"/>
        </w:rPr>
        <w:fldChar w:fldCharType="end"/>
      </w:r>
      <w:bookmarkEnd w:id="430"/>
      <w:r>
        <w:rPr>
          <w:sz w:val="24"/>
        </w:rPr>
        <w:t xml:space="preserve"> field crew determines that the problem is limited to the section of the lateral between the property line and the main, the “lower” lateral will be rodded out if needed (at no cost to the customer) if a cleanout is available at the property line. </w:t>
      </w:r>
      <w:bookmarkStart w:id="431" w:name="__Fieldmark__430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sz w:val="24"/>
        </w:rPr>
        <w:t>[Insert City/Town or system name]</w:t>
      </w:r>
      <w:r w:rsidR="00A82FC3">
        <w:rPr>
          <w:sz w:val="24"/>
        </w:rPr>
        <w:fldChar w:fldCharType="end"/>
      </w:r>
      <w:bookmarkEnd w:id="431"/>
      <w:r>
        <w:rPr>
          <w:sz w:val="24"/>
        </w:rPr>
        <w:t xml:space="preserve"> also televises this portion of the lateral if needed. Since </w:t>
      </w:r>
      <w:bookmarkStart w:id="432" w:name="__Fieldmark__431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sz w:val="24"/>
        </w:rPr>
        <w:t>[Insert year]</w:t>
      </w:r>
      <w:r w:rsidR="00A82FC3">
        <w:rPr>
          <w:sz w:val="24"/>
        </w:rPr>
        <w:fldChar w:fldCharType="end"/>
      </w:r>
      <w:bookmarkEnd w:id="432"/>
      <w:r>
        <w:rPr>
          <w:sz w:val="24"/>
        </w:rPr>
        <w:t xml:space="preserve">, </w:t>
      </w:r>
      <w:bookmarkStart w:id="433" w:name="__Fieldmark__432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sz w:val="24"/>
        </w:rPr>
        <w:t>[Insert City/Town or system name]</w:t>
      </w:r>
      <w:r w:rsidR="00A82FC3">
        <w:rPr>
          <w:sz w:val="24"/>
        </w:rPr>
        <w:fldChar w:fldCharType="end"/>
      </w:r>
      <w:bookmarkEnd w:id="433"/>
      <w:r>
        <w:rPr>
          <w:sz w:val="24"/>
        </w:rPr>
        <w:t xml:space="preserve"> has averaged approximately </w:t>
      </w:r>
      <w:bookmarkStart w:id="434" w:name="__Fieldmark__433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sz w:val="24"/>
        </w:rPr>
        <w:t>[Insert number of feet]</w:t>
      </w:r>
      <w:r w:rsidR="00A82FC3">
        <w:rPr>
          <w:sz w:val="24"/>
        </w:rPr>
        <w:fldChar w:fldCharType="end"/>
      </w:r>
      <w:bookmarkEnd w:id="434"/>
      <w:r>
        <w:rPr>
          <w:sz w:val="24"/>
        </w:rPr>
        <w:t xml:space="preserve"> ft of service lateral CCTV inspections per year. </w:t>
      </w:r>
    </w:p>
    <w:p w:rsidR="00FE568C" w:rsidRDefault="00FE568C">
      <w:pPr>
        <w:autoSpaceDE w:val="0"/>
        <w:rPr>
          <w:sz w:val="24"/>
        </w:rPr>
      </w:pPr>
    </w:p>
    <w:p w:rsidR="00FE568C" w:rsidRDefault="00FE568C">
      <w:pPr>
        <w:autoSpaceDE w:val="0"/>
        <w:rPr>
          <w:sz w:val="24"/>
        </w:rPr>
      </w:pPr>
      <w:r>
        <w:rPr>
          <w:sz w:val="24"/>
        </w:rPr>
        <w:t xml:space="preserve">If service lateral problems are found to be the result of blockage or a collapse in the portion of the lateral under the property owner’s responsibility, the field crew provides the property owner with </w:t>
      </w:r>
      <w:bookmarkStart w:id="435" w:name="__Fieldmark__434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sz w:val="24"/>
        </w:rPr>
        <w:t>[Insert a description of the information you provide and attach a copy or reference your webpage where the information is accessible]</w:t>
      </w:r>
      <w:r w:rsidR="00A82FC3">
        <w:rPr>
          <w:sz w:val="24"/>
        </w:rPr>
        <w:fldChar w:fldCharType="end"/>
      </w:r>
      <w:bookmarkEnd w:id="435"/>
      <w:r>
        <w:rPr>
          <w:sz w:val="24"/>
        </w:rPr>
        <w:t>.</w:t>
      </w:r>
    </w:p>
    <w:p w:rsidR="00FE568C" w:rsidRDefault="00FE568C">
      <w:pPr>
        <w:autoSpaceDE w:val="0"/>
        <w:rPr>
          <w:sz w:val="24"/>
        </w:rPr>
      </w:pPr>
    </w:p>
    <w:bookmarkStart w:id="436" w:name="__Fieldmark__435_1269392214"/>
    <w:p w:rsidR="00FE568C" w:rsidRDefault="00A82FC3">
      <w:pPr>
        <w:rPr>
          <w:sz w:val="24"/>
        </w:rPr>
      </w:pPr>
      <w:r w:rsidRPr="00A82FC3">
        <w:fldChar w:fldCharType="begin">
          <w:ffData>
            <w:name w:val=""/>
            <w:enabled/>
            <w:calcOnExit w:val="0"/>
            <w:textInput/>
          </w:ffData>
        </w:fldChar>
      </w:r>
      <w:r w:rsidR="00FE568C">
        <w:instrText xml:space="preserve"> FORMTEXT </w:instrText>
      </w:r>
      <w:r w:rsidRPr="00A82FC3">
        <w:fldChar w:fldCharType="separate"/>
      </w:r>
      <w:r w:rsidR="00FE568C">
        <w:rPr>
          <w:sz w:val="24"/>
        </w:rPr>
        <w:t>[Insert City/Town or system name]</w:t>
      </w:r>
      <w:r>
        <w:rPr>
          <w:sz w:val="24"/>
        </w:rPr>
        <w:fldChar w:fldCharType="end"/>
      </w:r>
      <w:bookmarkEnd w:id="436"/>
      <w:r w:rsidR="00FE568C">
        <w:rPr>
          <w:sz w:val="24"/>
        </w:rPr>
        <w:t xml:space="preserve"> is evaluating our flow monitoring data to determine the amount of infiltration from laterals and will consider funding lateral rehabilitation if it proves to be cost effective. We are also considering adding a requirement that service lateral condition be evaluated as part of a home the sale.</w:t>
      </w:r>
    </w:p>
    <w:p w:rsidR="00FE568C" w:rsidRDefault="00FE568C">
      <w:pPr>
        <w:tabs>
          <w:tab w:val="left" w:pos="288"/>
          <w:tab w:val="left" w:pos="648"/>
        </w:tabs>
        <w:autoSpaceDE w:val="0"/>
      </w:pPr>
    </w:p>
    <w:p w:rsidR="00FE568C" w:rsidRDefault="00FE568C">
      <w:pPr>
        <w:pStyle w:val="Heading8"/>
        <w:ind w:left="0"/>
        <w:rPr>
          <w:iCs w:val="0"/>
          <w:sz w:val="28"/>
          <w:szCs w:val="28"/>
          <w:u w:val="none"/>
        </w:rPr>
      </w:pPr>
      <w:r>
        <w:rPr>
          <w:iCs w:val="0"/>
          <w:sz w:val="28"/>
          <w:szCs w:val="28"/>
          <w:u w:val="none"/>
        </w:rPr>
        <w:t>5. EASEMENTS and PAVING: MAINTEN</w:t>
      </w:r>
      <w:r>
        <w:rPr>
          <w:rStyle w:val="Heading8Char"/>
          <w:i w:val="0"/>
          <w:sz w:val="28"/>
          <w:szCs w:val="28"/>
          <w:u w:val="none"/>
        </w:rPr>
        <w:t>A</w:t>
      </w:r>
      <w:r>
        <w:rPr>
          <w:iCs w:val="0"/>
          <w:sz w:val="28"/>
          <w:szCs w:val="28"/>
          <w:u w:val="none"/>
        </w:rPr>
        <w:t>NCE AND ACCESS</w:t>
      </w:r>
    </w:p>
    <w:p w:rsidR="00FE568C" w:rsidRDefault="00FE568C">
      <w:pPr>
        <w:pStyle w:val="BodyText"/>
        <w:widowControl/>
        <w:autoSpaceDE w:val="0"/>
        <w:rPr>
          <w:iCs/>
          <w:szCs w:val="20"/>
        </w:rPr>
      </w:pPr>
      <w:r>
        <w:rPr>
          <w:iCs/>
          <w:szCs w:val="20"/>
        </w:rPr>
        <w:t>Pipeline easements are often a critical link in a collection system. You need to know where your easements are and maintain them to ensure ready accessibility in the event of an emergency. If you do not know the location of all easements, and more importantly, the locations of your collection system components within the easements, a plan must be developed to locate them. Outline your plans for easement maintenance. Provide access by removing obstacles or by having equipment readily available for cleaning, inspection, assessment, and repair.</w:t>
      </w:r>
    </w:p>
    <w:p w:rsidR="00FE568C" w:rsidRDefault="00FE568C">
      <w:pPr>
        <w:widowControl/>
        <w:autoSpaceDE w:val="0"/>
        <w:rPr>
          <w:b/>
          <w:bCs/>
          <w:sz w:val="24"/>
          <w:szCs w:val="24"/>
        </w:rPr>
      </w:pPr>
      <w:r>
        <w:rPr>
          <w:b/>
          <w:bCs/>
          <w:sz w:val="24"/>
          <w:szCs w:val="24"/>
        </w:rPr>
        <w:t>a. Maintenance of Right of Way and Easements</w:t>
      </w:r>
    </w:p>
    <w:p w:rsidR="00FE568C" w:rsidRDefault="00FE568C">
      <w:pPr>
        <w:widowControl/>
        <w:autoSpaceDE w:val="0"/>
        <w:rPr>
          <w:b/>
          <w:bCs/>
          <w:sz w:val="24"/>
        </w:rPr>
      </w:pPr>
    </w:p>
    <w:p w:rsidR="00FE568C" w:rsidRDefault="00FE568C">
      <w:pPr>
        <w:widowControl/>
        <w:autoSpaceDE w:val="0"/>
        <w:rPr>
          <w:sz w:val="24"/>
        </w:rPr>
      </w:pPr>
      <w:r>
        <w:rPr>
          <w:sz w:val="24"/>
        </w:rPr>
        <w:t xml:space="preserve">Easements give </w:t>
      </w:r>
      <w:bookmarkStart w:id="437" w:name="__Fieldmark__436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sz w:val="24"/>
        </w:rPr>
        <w:t>[Insert City/Town name]</w:t>
      </w:r>
      <w:r w:rsidR="00A82FC3">
        <w:rPr>
          <w:sz w:val="24"/>
        </w:rPr>
        <w:fldChar w:fldCharType="end"/>
      </w:r>
      <w:bookmarkEnd w:id="437"/>
      <w:r>
        <w:rPr>
          <w:sz w:val="24"/>
        </w:rPr>
        <w:t xml:space="preserve"> the right to install and maintain sewer and water facilities on property not owned by the </w:t>
      </w:r>
      <w:bookmarkStart w:id="438" w:name="__Fieldmark__437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sz w:val="24"/>
        </w:rPr>
        <w:t>[Insert "city" or "town"]</w:t>
      </w:r>
      <w:r w:rsidR="00A82FC3">
        <w:rPr>
          <w:sz w:val="24"/>
        </w:rPr>
        <w:fldChar w:fldCharType="end"/>
      </w:r>
      <w:bookmarkEnd w:id="438"/>
      <w:r>
        <w:rPr>
          <w:sz w:val="24"/>
        </w:rPr>
        <w:t xml:space="preserve">. </w:t>
      </w:r>
      <w:r>
        <w:rPr>
          <w:sz w:val="24"/>
          <w:szCs w:val="24"/>
        </w:rPr>
        <w:t xml:space="preserve">Easements in </w:t>
      </w:r>
      <w:bookmarkStart w:id="439" w:name="__Fieldmark__438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sz w:val="24"/>
        </w:rPr>
        <w:t>[Insert City/Town name]</w:t>
      </w:r>
      <w:r w:rsidR="00A82FC3">
        <w:rPr>
          <w:sz w:val="24"/>
        </w:rPr>
        <w:fldChar w:fldCharType="end"/>
      </w:r>
      <w:bookmarkEnd w:id="439"/>
      <w:r>
        <w:rPr>
          <w:sz w:val="24"/>
        </w:rPr>
        <w:t xml:space="preserve"> are</w:t>
      </w:r>
      <w:r>
        <w:rPr>
          <w:sz w:val="24"/>
          <w:szCs w:val="24"/>
        </w:rPr>
        <w:t xml:space="preserve"> usually no more than </w:t>
      </w:r>
      <w:bookmarkStart w:id="440" w:name="__Fieldmark__439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sz w:val="24"/>
        </w:rPr>
        <w:t>[Insert distances to fit what your system has, eg, "20" ]</w:t>
      </w:r>
      <w:r w:rsidR="00A82FC3">
        <w:rPr>
          <w:sz w:val="24"/>
        </w:rPr>
        <w:fldChar w:fldCharType="end"/>
      </w:r>
      <w:bookmarkEnd w:id="440"/>
      <w:r>
        <w:rPr>
          <w:sz w:val="24"/>
          <w:szCs w:val="24"/>
        </w:rPr>
        <w:t xml:space="preserve"> feet wide, </w:t>
      </w:r>
      <w:r>
        <w:rPr>
          <w:sz w:val="24"/>
          <w:szCs w:val="24"/>
        </w:rPr>
        <w:lastRenderedPageBreak/>
        <w:t xml:space="preserve">but run from </w:t>
      </w:r>
      <w:bookmarkStart w:id="441" w:name="__Fieldmark__440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sz w:val="24"/>
        </w:rPr>
        <w:t>[Insert distances to fit what your system has, eg, "several hundred"]</w:t>
      </w:r>
      <w:r w:rsidR="00A82FC3">
        <w:rPr>
          <w:sz w:val="24"/>
        </w:rPr>
        <w:fldChar w:fldCharType="end"/>
      </w:r>
      <w:bookmarkEnd w:id="441"/>
      <w:r>
        <w:rPr>
          <w:sz w:val="24"/>
        </w:rPr>
        <w:t xml:space="preserve"> </w:t>
      </w:r>
      <w:r>
        <w:rPr>
          <w:sz w:val="24"/>
          <w:szCs w:val="24"/>
        </w:rPr>
        <w:t xml:space="preserve">feet to </w:t>
      </w:r>
      <w:bookmarkStart w:id="442" w:name="__Fieldmark__441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sz w:val="24"/>
        </w:rPr>
        <w:t>[Insert distances to fit what your system has, eg, "several miles"]</w:t>
      </w:r>
      <w:r w:rsidR="00A82FC3">
        <w:rPr>
          <w:sz w:val="24"/>
        </w:rPr>
        <w:fldChar w:fldCharType="end"/>
      </w:r>
      <w:bookmarkEnd w:id="442"/>
      <w:r>
        <w:rPr>
          <w:sz w:val="24"/>
          <w:szCs w:val="24"/>
        </w:rPr>
        <w:t xml:space="preserve"> in length. </w:t>
      </w:r>
      <w:bookmarkStart w:id="443" w:name="__Fieldmark__442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sz w:val="24"/>
        </w:rPr>
        <w:t>[Insert City/Town name]</w:t>
      </w:r>
      <w:r w:rsidR="00A82FC3">
        <w:rPr>
          <w:sz w:val="24"/>
        </w:rPr>
        <w:fldChar w:fldCharType="end"/>
      </w:r>
      <w:bookmarkEnd w:id="443"/>
      <w:r>
        <w:rPr>
          <w:sz w:val="24"/>
        </w:rPr>
        <w:t xml:space="preserve"> has </w:t>
      </w:r>
      <w:bookmarkStart w:id="444" w:name="__Fieldmark__443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sz w:val="24"/>
        </w:rPr>
        <w:t>[Insert number]</w:t>
      </w:r>
      <w:r w:rsidR="00A82FC3">
        <w:rPr>
          <w:sz w:val="24"/>
        </w:rPr>
        <w:fldChar w:fldCharType="end"/>
      </w:r>
      <w:bookmarkEnd w:id="444"/>
      <w:r>
        <w:rPr>
          <w:sz w:val="24"/>
        </w:rPr>
        <w:t xml:space="preserve"> sewer access easements. These easements are recorded as deed records that are accessed through </w:t>
      </w:r>
      <w:bookmarkStart w:id="445" w:name="__Fieldmark__444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sz w:val="24"/>
        </w:rPr>
        <w:t>[Insert City/Town name]</w:t>
      </w:r>
      <w:r w:rsidR="00A82FC3">
        <w:rPr>
          <w:sz w:val="24"/>
        </w:rPr>
        <w:fldChar w:fldCharType="end"/>
      </w:r>
      <w:bookmarkEnd w:id="445"/>
      <w:r>
        <w:rPr>
          <w:sz w:val="24"/>
        </w:rPr>
        <w:t xml:space="preserve">’s </w:t>
      </w:r>
      <w:bookmarkStart w:id="446" w:name="__Fieldmark__445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sz w:val="24"/>
        </w:rPr>
        <w:t>[Insert e.g., assessor’s department, or location such as County Registry of Deeds]</w:t>
      </w:r>
      <w:r w:rsidR="00A82FC3">
        <w:rPr>
          <w:sz w:val="24"/>
        </w:rPr>
        <w:fldChar w:fldCharType="end"/>
      </w:r>
      <w:bookmarkEnd w:id="446"/>
      <w:r>
        <w:rPr>
          <w:sz w:val="24"/>
        </w:rPr>
        <w:t xml:space="preserve">. </w:t>
      </w:r>
      <w:r>
        <w:rPr>
          <w:sz w:val="24"/>
          <w:szCs w:val="28"/>
        </w:rPr>
        <w:t xml:space="preserve">The Inventory of Sewer System Easements (Table </w:t>
      </w:r>
      <w:bookmarkStart w:id="447" w:name="__Fieldmark__446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sz w:val="24"/>
        </w:rPr>
        <w:t>[Insert number]</w:t>
      </w:r>
      <w:r w:rsidR="00A82FC3">
        <w:rPr>
          <w:sz w:val="24"/>
        </w:rPr>
        <w:fldChar w:fldCharType="end"/>
      </w:r>
      <w:bookmarkEnd w:id="447"/>
      <w:r>
        <w:rPr>
          <w:color w:val="000000"/>
          <w:sz w:val="24"/>
        </w:rPr>
        <w:t xml:space="preserve">, below) lists the easements for the sewer collection system. Figure </w:t>
      </w:r>
      <w:bookmarkStart w:id="448" w:name="__Fieldmark__447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sz w:val="24"/>
        </w:rPr>
        <w:t>[Insert number]</w:t>
      </w:r>
      <w:r w:rsidR="00A82FC3">
        <w:rPr>
          <w:sz w:val="24"/>
        </w:rPr>
        <w:fldChar w:fldCharType="end"/>
      </w:r>
      <w:bookmarkEnd w:id="448"/>
      <w:r>
        <w:rPr>
          <w:sz w:val="24"/>
        </w:rPr>
        <w:t xml:space="preserve"> shows the location of the easements.</w:t>
      </w:r>
    </w:p>
    <w:p w:rsidR="00FE568C" w:rsidRDefault="00FE568C"/>
    <w:p w:rsidR="00FE568C" w:rsidRDefault="00FE568C">
      <w:pPr>
        <w:autoSpaceDE w:val="0"/>
        <w:rPr>
          <w:b/>
          <w:bCs/>
          <w:sz w:val="24"/>
          <w:szCs w:val="28"/>
        </w:rPr>
      </w:pPr>
      <w:r>
        <w:rPr>
          <w:b/>
          <w:bCs/>
          <w:sz w:val="24"/>
          <w:szCs w:val="28"/>
        </w:rPr>
        <w:t xml:space="preserve">Table </w:t>
      </w:r>
      <w:bookmarkStart w:id="449" w:name="__Fieldmark__448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b/>
          <w:bCs/>
          <w:sz w:val="24"/>
        </w:rPr>
        <w:t>[Insert number]</w:t>
      </w:r>
      <w:r w:rsidR="00A82FC3">
        <w:rPr>
          <w:b/>
          <w:bCs/>
          <w:sz w:val="24"/>
        </w:rPr>
        <w:fldChar w:fldCharType="end"/>
      </w:r>
      <w:bookmarkEnd w:id="449"/>
      <w:r>
        <w:rPr>
          <w:b/>
          <w:bCs/>
          <w:color w:val="000000"/>
          <w:sz w:val="24"/>
        </w:rPr>
        <w:t xml:space="preserve">: </w:t>
      </w:r>
      <w:r>
        <w:rPr>
          <w:b/>
          <w:bCs/>
          <w:sz w:val="24"/>
          <w:szCs w:val="28"/>
        </w:rPr>
        <w:t>Inventory of Sewer System Easements</w:t>
      </w:r>
    </w:p>
    <w:tbl>
      <w:tblPr>
        <w:tblW w:w="0" w:type="auto"/>
        <w:tblInd w:w="-5" w:type="dxa"/>
        <w:tblLayout w:type="fixed"/>
        <w:tblLook w:val="0000"/>
      </w:tblPr>
      <w:tblGrid>
        <w:gridCol w:w="1908"/>
        <w:gridCol w:w="1080"/>
        <w:gridCol w:w="1440"/>
        <w:gridCol w:w="2880"/>
        <w:gridCol w:w="2278"/>
      </w:tblGrid>
      <w:tr w:rsidR="00FE568C">
        <w:tc>
          <w:tcPr>
            <w:tcW w:w="1908" w:type="dxa"/>
            <w:tcBorders>
              <w:top w:val="single" w:sz="4" w:space="0" w:color="000000"/>
              <w:left w:val="single" w:sz="4" w:space="0" w:color="000000"/>
              <w:bottom w:val="single" w:sz="4" w:space="0" w:color="000000"/>
            </w:tcBorders>
            <w:shd w:val="clear" w:color="auto" w:fill="auto"/>
          </w:tcPr>
          <w:p w:rsidR="00FE568C" w:rsidRDefault="00FE568C">
            <w:pPr>
              <w:autoSpaceDE w:val="0"/>
              <w:snapToGrid w:val="0"/>
              <w:rPr>
                <w:b/>
                <w:bCs/>
              </w:rPr>
            </w:pPr>
            <w:r>
              <w:rPr>
                <w:b/>
                <w:bCs/>
              </w:rPr>
              <w:t>Location</w:t>
            </w:r>
          </w:p>
        </w:tc>
        <w:tc>
          <w:tcPr>
            <w:tcW w:w="1080" w:type="dxa"/>
            <w:tcBorders>
              <w:top w:val="single" w:sz="4" w:space="0" w:color="000000"/>
              <w:left w:val="single" w:sz="4" w:space="0" w:color="000000"/>
              <w:bottom w:val="single" w:sz="4" w:space="0" w:color="000000"/>
            </w:tcBorders>
            <w:shd w:val="clear" w:color="auto" w:fill="auto"/>
          </w:tcPr>
          <w:p w:rsidR="00FE568C" w:rsidRDefault="00FE568C">
            <w:pPr>
              <w:autoSpaceDE w:val="0"/>
              <w:snapToGrid w:val="0"/>
              <w:rPr>
                <w:i/>
                <w:iCs/>
              </w:rPr>
            </w:pPr>
            <w:r>
              <w:rPr>
                <w:b/>
                <w:bCs/>
              </w:rPr>
              <w:t xml:space="preserve">Assoc. Manhole ID # </w:t>
            </w:r>
            <w:r>
              <w:rPr>
                <w:i/>
                <w:iCs/>
              </w:rPr>
              <w:t>(eg GIS  # )</w:t>
            </w:r>
          </w:p>
        </w:tc>
        <w:tc>
          <w:tcPr>
            <w:tcW w:w="1440" w:type="dxa"/>
            <w:tcBorders>
              <w:top w:val="single" w:sz="4" w:space="0" w:color="000000"/>
              <w:left w:val="single" w:sz="4" w:space="0" w:color="000000"/>
              <w:bottom w:val="single" w:sz="4" w:space="0" w:color="000000"/>
            </w:tcBorders>
            <w:shd w:val="clear" w:color="auto" w:fill="auto"/>
          </w:tcPr>
          <w:p w:rsidR="00FE568C" w:rsidRDefault="00FE568C">
            <w:pPr>
              <w:pStyle w:val="Heading5"/>
              <w:snapToGrid w:val="0"/>
            </w:pPr>
            <w:r>
              <w:t>Owner of Property</w:t>
            </w:r>
          </w:p>
        </w:tc>
        <w:tc>
          <w:tcPr>
            <w:tcW w:w="2880" w:type="dxa"/>
            <w:tcBorders>
              <w:top w:val="single" w:sz="4" w:space="0" w:color="000000"/>
              <w:left w:val="single" w:sz="4" w:space="0" w:color="000000"/>
              <w:bottom w:val="single" w:sz="4" w:space="0" w:color="000000"/>
            </w:tcBorders>
            <w:shd w:val="clear" w:color="auto" w:fill="auto"/>
          </w:tcPr>
          <w:p w:rsidR="00FE568C" w:rsidRDefault="00FE568C">
            <w:pPr>
              <w:autoSpaceDE w:val="0"/>
              <w:snapToGrid w:val="0"/>
              <w:rPr>
                <w:b/>
                <w:bCs/>
                <w:szCs w:val="18"/>
              </w:rPr>
            </w:pPr>
            <w:r>
              <w:rPr>
                <w:b/>
                <w:bCs/>
                <w:szCs w:val="18"/>
              </w:rPr>
              <w:t>Comments</w:t>
            </w:r>
          </w:p>
        </w:tc>
        <w:tc>
          <w:tcPr>
            <w:tcW w:w="2278" w:type="dxa"/>
            <w:tcBorders>
              <w:top w:val="single" w:sz="4" w:space="0" w:color="000000"/>
              <w:left w:val="single" w:sz="4" w:space="0" w:color="000000"/>
              <w:bottom w:val="single" w:sz="4" w:space="0" w:color="000000"/>
              <w:right w:val="single" w:sz="4" w:space="0" w:color="000000"/>
            </w:tcBorders>
            <w:shd w:val="clear" w:color="auto" w:fill="auto"/>
          </w:tcPr>
          <w:p w:rsidR="00FE568C" w:rsidRDefault="00FE568C">
            <w:pPr>
              <w:autoSpaceDE w:val="0"/>
              <w:snapToGrid w:val="0"/>
              <w:rPr>
                <w:b/>
                <w:bCs/>
                <w:szCs w:val="18"/>
              </w:rPr>
            </w:pPr>
            <w:r>
              <w:rPr>
                <w:b/>
                <w:bCs/>
                <w:szCs w:val="18"/>
              </w:rPr>
              <w:t>Type of maintenance, frequency, and responsible party</w:t>
            </w:r>
          </w:p>
        </w:tc>
      </w:tr>
      <w:bookmarkStart w:id="450" w:name="__Fieldmark__449_1269392214"/>
      <w:tr w:rsidR="00FE568C">
        <w:tc>
          <w:tcPr>
            <w:tcW w:w="1908" w:type="dxa"/>
            <w:tcBorders>
              <w:top w:val="single" w:sz="4" w:space="0" w:color="000000"/>
              <w:left w:val="single" w:sz="4" w:space="0" w:color="000000"/>
              <w:bottom w:val="single" w:sz="4" w:space="0" w:color="000000"/>
            </w:tcBorders>
            <w:shd w:val="clear" w:color="auto" w:fill="auto"/>
          </w:tcPr>
          <w:p w:rsidR="00FE568C" w:rsidRDefault="00A82FC3">
            <w:pPr>
              <w:autoSpaceDE w:val="0"/>
              <w:snapToGrid w:val="0"/>
            </w:pPr>
            <w:r>
              <w:fldChar w:fldCharType="begin">
                <w:ffData>
                  <w:name w:val=""/>
                  <w:enabled/>
                  <w:calcOnExit w:val="0"/>
                  <w:textInput/>
                </w:ffData>
              </w:fldChar>
            </w:r>
            <w:r w:rsidR="00FE568C">
              <w:instrText xml:space="preserve"> FORMTEXT </w:instrText>
            </w:r>
            <w:r>
              <w:fldChar w:fldCharType="separate"/>
            </w:r>
            <w:r w:rsidR="00FE568C">
              <w:t>[e.g. End of High Street through conservation land to Main St.]</w:t>
            </w:r>
            <w:r>
              <w:fldChar w:fldCharType="end"/>
            </w:r>
            <w:bookmarkEnd w:id="450"/>
          </w:p>
        </w:tc>
        <w:bookmarkStart w:id="451" w:name="__Fieldmark__450_1269392214"/>
        <w:tc>
          <w:tcPr>
            <w:tcW w:w="1080" w:type="dxa"/>
            <w:tcBorders>
              <w:top w:val="single" w:sz="4" w:space="0" w:color="000000"/>
              <w:left w:val="single" w:sz="4" w:space="0" w:color="000000"/>
              <w:bottom w:val="single" w:sz="4" w:space="0" w:color="000000"/>
            </w:tcBorders>
            <w:shd w:val="clear" w:color="auto" w:fill="auto"/>
          </w:tcPr>
          <w:p w:rsidR="00FE568C" w:rsidRDefault="00A82FC3">
            <w:pPr>
              <w:autoSpaceDE w:val="0"/>
              <w:snapToGrid w:val="0"/>
            </w:pPr>
            <w:r>
              <w:fldChar w:fldCharType="begin">
                <w:ffData>
                  <w:name w:val=""/>
                  <w:enabled/>
                  <w:calcOnExit w:val="0"/>
                  <w:textInput/>
                </w:ffData>
              </w:fldChar>
            </w:r>
            <w:r w:rsidR="00FE568C">
              <w:instrText xml:space="preserve"> FORMTEXT </w:instrText>
            </w:r>
            <w:r>
              <w:fldChar w:fldCharType="separate"/>
            </w:r>
            <w:r w:rsidR="00FE568C">
              <w:t>[e.g. MH 5-54]</w:t>
            </w:r>
            <w:r>
              <w:fldChar w:fldCharType="end"/>
            </w:r>
            <w:bookmarkEnd w:id="451"/>
          </w:p>
        </w:tc>
        <w:bookmarkStart w:id="452" w:name="__Fieldmark__451_1269392214"/>
        <w:tc>
          <w:tcPr>
            <w:tcW w:w="1440" w:type="dxa"/>
            <w:tcBorders>
              <w:top w:val="single" w:sz="4" w:space="0" w:color="000000"/>
              <w:left w:val="single" w:sz="4" w:space="0" w:color="000000"/>
              <w:bottom w:val="single" w:sz="4" w:space="0" w:color="000000"/>
            </w:tcBorders>
            <w:shd w:val="clear" w:color="auto" w:fill="auto"/>
          </w:tcPr>
          <w:p w:rsidR="00FE568C" w:rsidRDefault="00A82FC3">
            <w:pPr>
              <w:autoSpaceDE w:val="0"/>
              <w:snapToGrid w:val="0"/>
            </w:pPr>
            <w:r>
              <w:fldChar w:fldCharType="begin">
                <w:ffData>
                  <w:name w:val=""/>
                  <w:enabled/>
                  <w:calcOnExit w:val="0"/>
                  <w:textInput/>
                </w:ffData>
              </w:fldChar>
            </w:r>
            <w:r w:rsidR="00FE568C">
              <w:instrText xml:space="preserve"> FORMTEXT </w:instrText>
            </w:r>
            <w:r>
              <w:fldChar w:fldCharType="separate"/>
            </w:r>
            <w:r w:rsidR="00FE568C">
              <w:t>[e.g., Town Conservation Commission]</w:t>
            </w:r>
            <w:r>
              <w:fldChar w:fldCharType="end"/>
            </w:r>
            <w:bookmarkEnd w:id="452"/>
          </w:p>
        </w:tc>
        <w:bookmarkStart w:id="453" w:name="__Fieldmark__452_1269392214"/>
        <w:tc>
          <w:tcPr>
            <w:tcW w:w="2880" w:type="dxa"/>
            <w:tcBorders>
              <w:top w:val="single" w:sz="4" w:space="0" w:color="000000"/>
              <w:left w:val="single" w:sz="4" w:space="0" w:color="000000"/>
              <w:bottom w:val="single" w:sz="4" w:space="0" w:color="000000"/>
            </w:tcBorders>
            <w:shd w:val="clear" w:color="auto" w:fill="auto"/>
          </w:tcPr>
          <w:p w:rsidR="00FE568C" w:rsidRDefault="00A82FC3">
            <w:pPr>
              <w:autoSpaceDE w:val="0"/>
              <w:snapToGrid w:val="0"/>
            </w:pPr>
            <w:r>
              <w:fldChar w:fldCharType="begin">
                <w:ffData>
                  <w:name w:val=""/>
                  <w:enabled/>
                  <w:calcOnExit w:val="0"/>
                  <w:textInput/>
                </w:ffData>
              </w:fldChar>
            </w:r>
            <w:r w:rsidR="00FE568C">
              <w:instrText xml:space="preserve"> FORMTEXT </w:instrText>
            </w:r>
            <w:r>
              <w:fldChar w:fldCharType="separate"/>
            </w:r>
            <w:r w:rsidR="00FE568C">
              <w:t>[e.g. contact conservation administrator when scheduling maintenance. Attend conservation hearing]</w:t>
            </w:r>
            <w:r>
              <w:fldChar w:fldCharType="end"/>
            </w:r>
            <w:bookmarkEnd w:id="453"/>
          </w:p>
        </w:tc>
        <w:bookmarkStart w:id="454" w:name="__Fieldmark__453_1269392214"/>
        <w:tc>
          <w:tcPr>
            <w:tcW w:w="2278" w:type="dxa"/>
            <w:tcBorders>
              <w:top w:val="single" w:sz="4" w:space="0" w:color="000000"/>
              <w:left w:val="single" w:sz="4" w:space="0" w:color="000000"/>
              <w:bottom w:val="single" w:sz="4" w:space="0" w:color="000000"/>
              <w:right w:val="single" w:sz="4" w:space="0" w:color="000000"/>
            </w:tcBorders>
            <w:shd w:val="clear" w:color="auto" w:fill="auto"/>
          </w:tcPr>
          <w:p w:rsidR="00FE568C" w:rsidRDefault="00A82FC3">
            <w:pPr>
              <w:autoSpaceDE w:val="0"/>
              <w:snapToGrid w:val="0"/>
            </w:pPr>
            <w:r>
              <w:fldChar w:fldCharType="begin">
                <w:ffData>
                  <w:name w:val=""/>
                  <w:enabled/>
                  <w:calcOnExit w:val="0"/>
                  <w:textInput/>
                </w:ffData>
              </w:fldChar>
            </w:r>
            <w:r w:rsidR="00FE568C">
              <w:instrText xml:space="preserve"> FORMTEXT </w:instrText>
            </w:r>
            <w:r>
              <w:fldChar w:fldCharType="separate"/>
            </w:r>
            <w:r w:rsidR="00FE568C">
              <w:t>[e.g., Sewer Dept. inspects annually, DPW removes brush, as needed]</w:t>
            </w:r>
            <w:r>
              <w:fldChar w:fldCharType="end"/>
            </w:r>
            <w:bookmarkEnd w:id="454"/>
          </w:p>
        </w:tc>
      </w:tr>
      <w:tr w:rsidR="00FE568C">
        <w:tc>
          <w:tcPr>
            <w:tcW w:w="1908" w:type="dxa"/>
            <w:tcBorders>
              <w:top w:val="single" w:sz="4" w:space="0" w:color="000000"/>
              <w:left w:val="single" w:sz="4" w:space="0" w:color="000000"/>
              <w:bottom w:val="single" w:sz="4" w:space="0" w:color="000000"/>
            </w:tcBorders>
            <w:shd w:val="clear" w:color="auto" w:fill="auto"/>
          </w:tcPr>
          <w:p w:rsidR="00FE568C" w:rsidRDefault="00FE568C">
            <w:pPr>
              <w:autoSpaceDE w:val="0"/>
              <w:snapToGrid w:val="0"/>
              <w:rPr>
                <w:b/>
                <w:bCs/>
              </w:rPr>
            </w:pPr>
          </w:p>
        </w:tc>
        <w:tc>
          <w:tcPr>
            <w:tcW w:w="1080" w:type="dxa"/>
            <w:tcBorders>
              <w:top w:val="single" w:sz="4" w:space="0" w:color="000000"/>
              <w:left w:val="single" w:sz="4" w:space="0" w:color="000000"/>
              <w:bottom w:val="single" w:sz="4" w:space="0" w:color="000000"/>
            </w:tcBorders>
            <w:shd w:val="clear" w:color="auto" w:fill="auto"/>
          </w:tcPr>
          <w:p w:rsidR="00FE568C" w:rsidRDefault="00FE568C">
            <w:pPr>
              <w:pStyle w:val="Heading1"/>
              <w:snapToGrid w:val="0"/>
              <w:rPr>
                <w:b/>
                <w:bCs/>
                <w:sz w:val="20"/>
              </w:rPr>
            </w:pPr>
          </w:p>
        </w:tc>
        <w:tc>
          <w:tcPr>
            <w:tcW w:w="1440" w:type="dxa"/>
            <w:tcBorders>
              <w:top w:val="single" w:sz="4" w:space="0" w:color="000000"/>
              <w:left w:val="single" w:sz="4" w:space="0" w:color="000000"/>
              <w:bottom w:val="single" w:sz="4" w:space="0" w:color="000000"/>
            </w:tcBorders>
            <w:shd w:val="clear" w:color="auto" w:fill="auto"/>
          </w:tcPr>
          <w:p w:rsidR="00FE568C" w:rsidRDefault="00FE568C">
            <w:pPr>
              <w:autoSpaceDE w:val="0"/>
              <w:snapToGrid w:val="0"/>
              <w:rPr>
                <w:b/>
                <w:bCs/>
              </w:rPr>
            </w:pPr>
          </w:p>
        </w:tc>
        <w:tc>
          <w:tcPr>
            <w:tcW w:w="2880" w:type="dxa"/>
            <w:tcBorders>
              <w:top w:val="single" w:sz="4" w:space="0" w:color="000000"/>
              <w:left w:val="single" w:sz="4" w:space="0" w:color="000000"/>
              <w:bottom w:val="single" w:sz="4" w:space="0" w:color="000000"/>
            </w:tcBorders>
            <w:shd w:val="clear" w:color="auto" w:fill="auto"/>
          </w:tcPr>
          <w:p w:rsidR="00FE568C" w:rsidRDefault="00FE568C">
            <w:pPr>
              <w:autoSpaceDE w:val="0"/>
              <w:snapToGrid w:val="0"/>
            </w:pPr>
          </w:p>
        </w:tc>
        <w:tc>
          <w:tcPr>
            <w:tcW w:w="2278" w:type="dxa"/>
            <w:tcBorders>
              <w:top w:val="single" w:sz="4" w:space="0" w:color="000000"/>
              <w:left w:val="single" w:sz="4" w:space="0" w:color="000000"/>
              <w:bottom w:val="single" w:sz="4" w:space="0" w:color="000000"/>
              <w:right w:val="single" w:sz="4" w:space="0" w:color="000000"/>
            </w:tcBorders>
            <w:shd w:val="clear" w:color="auto" w:fill="auto"/>
          </w:tcPr>
          <w:p w:rsidR="00FE568C" w:rsidRDefault="00FE568C">
            <w:pPr>
              <w:autoSpaceDE w:val="0"/>
              <w:snapToGrid w:val="0"/>
              <w:rPr>
                <w:b/>
                <w:bCs/>
              </w:rPr>
            </w:pPr>
          </w:p>
        </w:tc>
      </w:tr>
      <w:tr w:rsidR="00FE568C">
        <w:tc>
          <w:tcPr>
            <w:tcW w:w="1908" w:type="dxa"/>
            <w:tcBorders>
              <w:top w:val="single" w:sz="4" w:space="0" w:color="000000"/>
              <w:left w:val="single" w:sz="4" w:space="0" w:color="000000"/>
              <w:bottom w:val="single" w:sz="4" w:space="0" w:color="000000"/>
            </w:tcBorders>
            <w:shd w:val="clear" w:color="auto" w:fill="auto"/>
          </w:tcPr>
          <w:p w:rsidR="00FE568C" w:rsidRDefault="00FE568C">
            <w:pPr>
              <w:autoSpaceDE w:val="0"/>
              <w:snapToGrid w:val="0"/>
              <w:rPr>
                <w:b/>
                <w:bCs/>
              </w:rPr>
            </w:pPr>
          </w:p>
        </w:tc>
        <w:tc>
          <w:tcPr>
            <w:tcW w:w="1080" w:type="dxa"/>
            <w:tcBorders>
              <w:top w:val="single" w:sz="4" w:space="0" w:color="000000"/>
              <w:left w:val="single" w:sz="4" w:space="0" w:color="000000"/>
              <w:bottom w:val="single" w:sz="4" w:space="0" w:color="000000"/>
            </w:tcBorders>
            <w:shd w:val="clear" w:color="auto" w:fill="auto"/>
          </w:tcPr>
          <w:p w:rsidR="00FE568C" w:rsidRDefault="00FE568C">
            <w:pPr>
              <w:autoSpaceDE w:val="0"/>
              <w:snapToGrid w:val="0"/>
              <w:rPr>
                <w:b/>
                <w:bCs/>
              </w:rPr>
            </w:pPr>
          </w:p>
        </w:tc>
        <w:tc>
          <w:tcPr>
            <w:tcW w:w="1440" w:type="dxa"/>
            <w:tcBorders>
              <w:top w:val="single" w:sz="4" w:space="0" w:color="000000"/>
              <w:left w:val="single" w:sz="4" w:space="0" w:color="000000"/>
              <w:bottom w:val="single" w:sz="4" w:space="0" w:color="000000"/>
            </w:tcBorders>
            <w:shd w:val="clear" w:color="auto" w:fill="auto"/>
          </w:tcPr>
          <w:p w:rsidR="00FE568C" w:rsidRDefault="00FE568C">
            <w:pPr>
              <w:autoSpaceDE w:val="0"/>
              <w:snapToGrid w:val="0"/>
              <w:rPr>
                <w:b/>
                <w:bCs/>
              </w:rPr>
            </w:pPr>
          </w:p>
        </w:tc>
        <w:tc>
          <w:tcPr>
            <w:tcW w:w="2880" w:type="dxa"/>
            <w:tcBorders>
              <w:top w:val="single" w:sz="4" w:space="0" w:color="000000"/>
              <w:left w:val="single" w:sz="4" w:space="0" w:color="000000"/>
              <w:bottom w:val="single" w:sz="4" w:space="0" w:color="000000"/>
            </w:tcBorders>
            <w:shd w:val="clear" w:color="auto" w:fill="auto"/>
          </w:tcPr>
          <w:p w:rsidR="00FE568C" w:rsidRDefault="00FE568C">
            <w:pPr>
              <w:autoSpaceDE w:val="0"/>
              <w:snapToGrid w:val="0"/>
            </w:pPr>
          </w:p>
        </w:tc>
        <w:tc>
          <w:tcPr>
            <w:tcW w:w="2278" w:type="dxa"/>
            <w:tcBorders>
              <w:top w:val="single" w:sz="4" w:space="0" w:color="000000"/>
              <w:left w:val="single" w:sz="4" w:space="0" w:color="000000"/>
              <w:bottom w:val="single" w:sz="4" w:space="0" w:color="000000"/>
              <w:right w:val="single" w:sz="4" w:space="0" w:color="000000"/>
            </w:tcBorders>
            <w:shd w:val="clear" w:color="auto" w:fill="auto"/>
          </w:tcPr>
          <w:p w:rsidR="00FE568C" w:rsidRDefault="00FE568C">
            <w:pPr>
              <w:autoSpaceDE w:val="0"/>
              <w:snapToGrid w:val="0"/>
              <w:rPr>
                <w:b/>
                <w:bCs/>
              </w:rPr>
            </w:pPr>
          </w:p>
        </w:tc>
      </w:tr>
      <w:tr w:rsidR="00FE568C">
        <w:tc>
          <w:tcPr>
            <w:tcW w:w="1908" w:type="dxa"/>
            <w:tcBorders>
              <w:top w:val="single" w:sz="4" w:space="0" w:color="000000"/>
              <w:left w:val="single" w:sz="4" w:space="0" w:color="000000"/>
              <w:bottom w:val="single" w:sz="4" w:space="0" w:color="000000"/>
            </w:tcBorders>
            <w:shd w:val="clear" w:color="auto" w:fill="auto"/>
          </w:tcPr>
          <w:p w:rsidR="00FE568C" w:rsidRDefault="00FE568C">
            <w:pPr>
              <w:autoSpaceDE w:val="0"/>
              <w:snapToGrid w:val="0"/>
              <w:rPr>
                <w:b/>
                <w:bCs/>
              </w:rPr>
            </w:pPr>
          </w:p>
        </w:tc>
        <w:tc>
          <w:tcPr>
            <w:tcW w:w="1080" w:type="dxa"/>
            <w:tcBorders>
              <w:top w:val="single" w:sz="4" w:space="0" w:color="000000"/>
              <w:left w:val="single" w:sz="4" w:space="0" w:color="000000"/>
              <w:bottom w:val="single" w:sz="4" w:space="0" w:color="000000"/>
            </w:tcBorders>
            <w:shd w:val="clear" w:color="auto" w:fill="auto"/>
          </w:tcPr>
          <w:p w:rsidR="00FE568C" w:rsidRDefault="00FE568C">
            <w:pPr>
              <w:autoSpaceDE w:val="0"/>
              <w:snapToGrid w:val="0"/>
              <w:rPr>
                <w:b/>
                <w:bCs/>
              </w:rPr>
            </w:pPr>
          </w:p>
        </w:tc>
        <w:tc>
          <w:tcPr>
            <w:tcW w:w="1440" w:type="dxa"/>
            <w:tcBorders>
              <w:top w:val="single" w:sz="4" w:space="0" w:color="000000"/>
              <w:left w:val="single" w:sz="4" w:space="0" w:color="000000"/>
              <w:bottom w:val="single" w:sz="4" w:space="0" w:color="000000"/>
            </w:tcBorders>
            <w:shd w:val="clear" w:color="auto" w:fill="auto"/>
          </w:tcPr>
          <w:p w:rsidR="00FE568C" w:rsidRDefault="00FE568C">
            <w:pPr>
              <w:autoSpaceDE w:val="0"/>
              <w:snapToGrid w:val="0"/>
              <w:rPr>
                <w:b/>
                <w:bCs/>
              </w:rPr>
            </w:pPr>
          </w:p>
        </w:tc>
        <w:tc>
          <w:tcPr>
            <w:tcW w:w="2880" w:type="dxa"/>
            <w:tcBorders>
              <w:top w:val="single" w:sz="4" w:space="0" w:color="000000"/>
              <w:left w:val="single" w:sz="4" w:space="0" w:color="000000"/>
              <w:bottom w:val="single" w:sz="4" w:space="0" w:color="000000"/>
            </w:tcBorders>
            <w:shd w:val="clear" w:color="auto" w:fill="auto"/>
          </w:tcPr>
          <w:p w:rsidR="00FE568C" w:rsidRDefault="00FE568C">
            <w:pPr>
              <w:autoSpaceDE w:val="0"/>
              <w:snapToGrid w:val="0"/>
            </w:pPr>
          </w:p>
        </w:tc>
        <w:tc>
          <w:tcPr>
            <w:tcW w:w="2278" w:type="dxa"/>
            <w:tcBorders>
              <w:top w:val="single" w:sz="4" w:space="0" w:color="000000"/>
              <w:left w:val="single" w:sz="4" w:space="0" w:color="000000"/>
              <w:bottom w:val="single" w:sz="4" w:space="0" w:color="000000"/>
              <w:right w:val="single" w:sz="4" w:space="0" w:color="000000"/>
            </w:tcBorders>
            <w:shd w:val="clear" w:color="auto" w:fill="auto"/>
          </w:tcPr>
          <w:p w:rsidR="00FE568C" w:rsidRDefault="00FE568C">
            <w:pPr>
              <w:autoSpaceDE w:val="0"/>
              <w:snapToGrid w:val="0"/>
              <w:rPr>
                <w:b/>
                <w:bCs/>
              </w:rPr>
            </w:pPr>
          </w:p>
        </w:tc>
      </w:tr>
      <w:tr w:rsidR="00FE568C">
        <w:tc>
          <w:tcPr>
            <w:tcW w:w="1908" w:type="dxa"/>
            <w:tcBorders>
              <w:top w:val="single" w:sz="4" w:space="0" w:color="000000"/>
              <w:left w:val="single" w:sz="4" w:space="0" w:color="000000"/>
              <w:bottom w:val="single" w:sz="4" w:space="0" w:color="000000"/>
            </w:tcBorders>
            <w:shd w:val="clear" w:color="auto" w:fill="auto"/>
          </w:tcPr>
          <w:p w:rsidR="00FE568C" w:rsidRDefault="00FE568C">
            <w:pPr>
              <w:autoSpaceDE w:val="0"/>
              <w:snapToGrid w:val="0"/>
              <w:rPr>
                <w:b/>
                <w:bCs/>
              </w:rPr>
            </w:pPr>
          </w:p>
        </w:tc>
        <w:tc>
          <w:tcPr>
            <w:tcW w:w="1080" w:type="dxa"/>
            <w:tcBorders>
              <w:top w:val="single" w:sz="4" w:space="0" w:color="000000"/>
              <w:left w:val="single" w:sz="4" w:space="0" w:color="000000"/>
              <w:bottom w:val="single" w:sz="4" w:space="0" w:color="000000"/>
            </w:tcBorders>
            <w:shd w:val="clear" w:color="auto" w:fill="auto"/>
          </w:tcPr>
          <w:p w:rsidR="00FE568C" w:rsidRDefault="00FE568C">
            <w:pPr>
              <w:autoSpaceDE w:val="0"/>
              <w:snapToGrid w:val="0"/>
              <w:rPr>
                <w:b/>
                <w:bCs/>
              </w:rPr>
            </w:pPr>
          </w:p>
        </w:tc>
        <w:tc>
          <w:tcPr>
            <w:tcW w:w="1440" w:type="dxa"/>
            <w:tcBorders>
              <w:top w:val="single" w:sz="4" w:space="0" w:color="000000"/>
              <w:left w:val="single" w:sz="4" w:space="0" w:color="000000"/>
              <w:bottom w:val="single" w:sz="4" w:space="0" w:color="000000"/>
            </w:tcBorders>
            <w:shd w:val="clear" w:color="auto" w:fill="auto"/>
          </w:tcPr>
          <w:p w:rsidR="00FE568C" w:rsidRDefault="00FE568C">
            <w:pPr>
              <w:autoSpaceDE w:val="0"/>
              <w:snapToGrid w:val="0"/>
              <w:rPr>
                <w:b/>
                <w:bCs/>
              </w:rPr>
            </w:pPr>
          </w:p>
        </w:tc>
        <w:tc>
          <w:tcPr>
            <w:tcW w:w="2880" w:type="dxa"/>
            <w:tcBorders>
              <w:top w:val="single" w:sz="4" w:space="0" w:color="000000"/>
              <w:left w:val="single" w:sz="4" w:space="0" w:color="000000"/>
              <w:bottom w:val="single" w:sz="4" w:space="0" w:color="000000"/>
            </w:tcBorders>
            <w:shd w:val="clear" w:color="auto" w:fill="auto"/>
          </w:tcPr>
          <w:p w:rsidR="00FE568C" w:rsidRDefault="00FE568C">
            <w:pPr>
              <w:autoSpaceDE w:val="0"/>
              <w:snapToGrid w:val="0"/>
              <w:rPr>
                <w:b/>
                <w:bCs/>
              </w:rPr>
            </w:pPr>
          </w:p>
        </w:tc>
        <w:tc>
          <w:tcPr>
            <w:tcW w:w="2278" w:type="dxa"/>
            <w:tcBorders>
              <w:top w:val="single" w:sz="4" w:space="0" w:color="000000"/>
              <w:left w:val="single" w:sz="4" w:space="0" w:color="000000"/>
              <w:bottom w:val="single" w:sz="4" w:space="0" w:color="000000"/>
              <w:right w:val="single" w:sz="4" w:space="0" w:color="000000"/>
            </w:tcBorders>
            <w:shd w:val="clear" w:color="auto" w:fill="auto"/>
          </w:tcPr>
          <w:p w:rsidR="00FE568C" w:rsidRDefault="00FE568C">
            <w:pPr>
              <w:autoSpaceDE w:val="0"/>
              <w:snapToGrid w:val="0"/>
              <w:rPr>
                <w:b/>
                <w:bCs/>
              </w:rPr>
            </w:pPr>
          </w:p>
        </w:tc>
      </w:tr>
      <w:tr w:rsidR="00FE568C">
        <w:tc>
          <w:tcPr>
            <w:tcW w:w="1908" w:type="dxa"/>
            <w:tcBorders>
              <w:top w:val="single" w:sz="4" w:space="0" w:color="000000"/>
              <w:left w:val="single" w:sz="4" w:space="0" w:color="000000"/>
              <w:bottom w:val="single" w:sz="4" w:space="0" w:color="000000"/>
            </w:tcBorders>
            <w:shd w:val="clear" w:color="auto" w:fill="auto"/>
          </w:tcPr>
          <w:p w:rsidR="00FE568C" w:rsidRDefault="00FE568C">
            <w:pPr>
              <w:autoSpaceDE w:val="0"/>
              <w:snapToGrid w:val="0"/>
              <w:rPr>
                <w:b/>
                <w:bCs/>
              </w:rPr>
            </w:pPr>
          </w:p>
        </w:tc>
        <w:tc>
          <w:tcPr>
            <w:tcW w:w="1080" w:type="dxa"/>
            <w:tcBorders>
              <w:top w:val="single" w:sz="4" w:space="0" w:color="000000"/>
              <w:left w:val="single" w:sz="4" w:space="0" w:color="000000"/>
              <w:bottom w:val="single" w:sz="4" w:space="0" w:color="000000"/>
            </w:tcBorders>
            <w:shd w:val="clear" w:color="auto" w:fill="auto"/>
          </w:tcPr>
          <w:p w:rsidR="00FE568C" w:rsidRDefault="00FE568C">
            <w:pPr>
              <w:autoSpaceDE w:val="0"/>
              <w:snapToGrid w:val="0"/>
              <w:rPr>
                <w:b/>
                <w:bCs/>
              </w:rPr>
            </w:pPr>
          </w:p>
        </w:tc>
        <w:tc>
          <w:tcPr>
            <w:tcW w:w="1440" w:type="dxa"/>
            <w:tcBorders>
              <w:top w:val="single" w:sz="4" w:space="0" w:color="000000"/>
              <w:left w:val="single" w:sz="4" w:space="0" w:color="000000"/>
              <w:bottom w:val="single" w:sz="4" w:space="0" w:color="000000"/>
            </w:tcBorders>
            <w:shd w:val="clear" w:color="auto" w:fill="auto"/>
          </w:tcPr>
          <w:p w:rsidR="00FE568C" w:rsidRDefault="00FE568C">
            <w:pPr>
              <w:autoSpaceDE w:val="0"/>
              <w:snapToGrid w:val="0"/>
              <w:rPr>
                <w:b/>
                <w:bCs/>
              </w:rPr>
            </w:pPr>
          </w:p>
        </w:tc>
        <w:tc>
          <w:tcPr>
            <w:tcW w:w="2880" w:type="dxa"/>
            <w:tcBorders>
              <w:top w:val="single" w:sz="4" w:space="0" w:color="000000"/>
              <w:left w:val="single" w:sz="4" w:space="0" w:color="000000"/>
              <w:bottom w:val="single" w:sz="4" w:space="0" w:color="000000"/>
            </w:tcBorders>
            <w:shd w:val="clear" w:color="auto" w:fill="auto"/>
          </w:tcPr>
          <w:p w:rsidR="00FE568C" w:rsidRDefault="00FE568C">
            <w:pPr>
              <w:autoSpaceDE w:val="0"/>
              <w:snapToGrid w:val="0"/>
              <w:rPr>
                <w:b/>
                <w:bCs/>
              </w:rPr>
            </w:pPr>
          </w:p>
        </w:tc>
        <w:tc>
          <w:tcPr>
            <w:tcW w:w="2278" w:type="dxa"/>
            <w:tcBorders>
              <w:top w:val="single" w:sz="4" w:space="0" w:color="000000"/>
              <w:left w:val="single" w:sz="4" w:space="0" w:color="000000"/>
              <w:bottom w:val="single" w:sz="4" w:space="0" w:color="000000"/>
              <w:right w:val="single" w:sz="4" w:space="0" w:color="000000"/>
            </w:tcBorders>
            <w:shd w:val="clear" w:color="auto" w:fill="auto"/>
          </w:tcPr>
          <w:p w:rsidR="00FE568C" w:rsidRDefault="00FE568C">
            <w:pPr>
              <w:autoSpaceDE w:val="0"/>
              <w:snapToGrid w:val="0"/>
              <w:rPr>
                <w:b/>
                <w:bCs/>
              </w:rPr>
            </w:pPr>
          </w:p>
        </w:tc>
      </w:tr>
      <w:tr w:rsidR="00FE568C">
        <w:tc>
          <w:tcPr>
            <w:tcW w:w="1908" w:type="dxa"/>
            <w:tcBorders>
              <w:top w:val="single" w:sz="4" w:space="0" w:color="000000"/>
              <w:left w:val="single" w:sz="4" w:space="0" w:color="000000"/>
              <w:bottom w:val="single" w:sz="4" w:space="0" w:color="000000"/>
            </w:tcBorders>
            <w:shd w:val="clear" w:color="auto" w:fill="auto"/>
          </w:tcPr>
          <w:p w:rsidR="00FE568C" w:rsidRDefault="00FE568C">
            <w:pPr>
              <w:autoSpaceDE w:val="0"/>
              <w:snapToGrid w:val="0"/>
              <w:rPr>
                <w:b/>
                <w:bCs/>
              </w:rPr>
            </w:pPr>
          </w:p>
        </w:tc>
        <w:tc>
          <w:tcPr>
            <w:tcW w:w="1080" w:type="dxa"/>
            <w:tcBorders>
              <w:top w:val="single" w:sz="4" w:space="0" w:color="000000"/>
              <w:left w:val="single" w:sz="4" w:space="0" w:color="000000"/>
              <w:bottom w:val="single" w:sz="4" w:space="0" w:color="000000"/>
            </w:tcBorders>
            <w:shd w:val="clear" w:color="auto" w:fill="auto"/>
          </w:tcPr>
          <w:p w:rsidR="00FE568C" w:rsidRDefault="00FE568C">
            <w:pPr>
              <w:autoSpaceDE w:val="0"/>
              <w:snapToGrid w:val="0"/>
              <w:rPr>
                <w:b/>
                <w:bCs/>
              </w:rPr>
            </w:pPr>
          </w:p>
        </w:tc>
        <w:tc>
          <w:tcPr>
            <w:tcW w:w="1440" w:type="dxa"/>
            <w:tcBorders>
              <w:top w:val="single" w:sz="4" w:space="0" w:color="000000"/>
              <w:left w:val="single" w:sz="4" w:space="0" w:color="000000"/>
              <w:bottom w:val="single" w:sz="4" w:space="0" w:color="000000"/>
            </w:tcBorders>
            <w:shd w:val="clear" w:color="auto" w:fill="auto"/>
          </w:tcPr>
          <w:p w:rsidR="00FE568C" w:rsidRDefault="00FE568C">
            <w:pPr>
              <w:autoSpaceDE w:val="0"/>
              <w:snapToGrid w:val="0"/>
              <w:rPr>
                <w:b/>
                <w:bCs/>
              </w:rPr>
            </w:pPr>
          </w:p>
        </w:tc>
        <w:tc>
          <w:tcPr>
            <w:tcW w:w="2880" w:type="dxa"/>
            <w:tcBorders>
              <w:top w:val="single" w:sz="4" w:space="0" w:color="000000"/>
              <w:left w:val="single" w:sz="4" w:space="0" w:color="000000"/>
              <w:bottom w:val="single" w:sz="4" w:space="0" w:color="000000"/>
            </w:tcBorders>
            <w:shd w:val="clear" w:color="auto" w:fill="auto"/>
          </w:tcPr>
          <w:p w:rsidR="00FE568C" w:rsidRDefault="00FE568C">
            <w:pPr>
              <w:autoSpaceDE w:val="0"/>
              <w:snapToGrid w:val="0"/>
              <w:rPr>
                <w:b/>
                <w:bCs/>
              </w:rPr>
            </w:pPr>
          </w:p>
        </w:tc>
        <w:tc>
          <w:tcPr>
            <w:tcW w:w="2278" w:type="dxa"/>
            <w:tcBorders>
              <w:top w:val="single" w:sz="4" w:space="0" w:color="000000"/>
              <w:left w:val="single" w:sz="4" w:space="0" w:color="000000"/>
              <w:bottom w:val="single" w:sz="4" w:space="0" w:color="000000"/>
              <w:right w:val="single" w:sz="4" w:space="0" w:color="000000"/>
            </w:tcBorders>
            <w:shd w:val="clear" w:color="auto" w:fill="auto"/>
          </w:tcPr>
          <w:p w:rsidR="00FE568C" w:rsidRDefault="00FE568C">
            <w:pPr>
              <w:autoSpaceDE w:val="0"/>
              <w:snapToGrid w:val="0"/>
              <w:rPr>
                <w:b/>
                <w:bCs/>
              </w:rPr>
            </w:pPr>
          </w:p>
        </w:tc>
      </w:tr>
    </w:tbl>
    <w:p w:rsidR="00FE568C" w:rsidRDefault="00FE568C">
      <w:pPr>
        <w:rPr>
          <w:sz w:val="24"/>
        </w:rPr>
      </w:pPr>
    </w:p>
    <w:p w:rsidR="00FE568C" w:rsidRDefault="00FE568C">
      <w:pPr>
        <w:rPr>
          <w:sz w:val="24"/>
          <w:szCs w:val="24"/>
        </w:rPr>
      </w:pPr>
      <w:r>
        <w:rPr>
          <w:sz w:val="24"/>
          <w:szCs w:val="24"/>
        </w:rPr>
        <w:t xml:space="preserve">Easements are important for our ability to operate and maintain our collection system. </w:t>
      </w:r>
      <w:bookmarkStart w:id="455" w:name="__Fieldmark__454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sz w:val="24"/>
          <w:szCs w:val="24"/>
        </w:rPr>
        <w:t>[Insert City/Town name or department name]</w:t>
      </w:r>
      <w:r w:rsidR="00A82FC3">
        <w:rPr>
          <w:sz w:val="24"/>
          <w:szCs w:val="24"/>
        </w:rPr>
        <w:fldChar w:fldCharType="end"/>
      </w:r>
      <w:bookmarkEnd w:id="455"/>
      <w:r>
        <w:rPr>
          <w:sz w:val="24"/>
          <w:szCs w:val="24"/>
        </w:rPr>
        <w:t xml:space="preserve">’s goal is that all easements remain clear of any fences, buildings, gardens, trees, shrubs and extensive landscaping, to allow equipment access for maintenance of the collection system. </w:t>
      </w:r>
      <w:bookmarkStart w:id="456" w:name="__Fieldmark__455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sz w:val="24"/>
          <w:szCs w:val="24"/>
        </w:rPr>
        <w:t>[Insert City/Town name or department name]</w:t>
      </w:r>
      <w:r w:rsidR="00A82FC3">
        <w:rPr>
          <w:sz w:val="24"/>
          <w:szCs w:val="24"/>
        </w:rPr>
        <w:fldChar w:fldCharType="end"/>
      </w:r>
      <w:bookmarkEnd w:id="456"/>
      <w:r>
        <w:rPr>
          <w:sz w:val="24"/>
          <w:szCs w:val="24"/>
        </w:rPr>
        <w:t xml:space="preserve"> is not liable to repair or replace any such items that are removed in the process of completing repairs or maintenance on the collection system. Crews are, however, instructed to work with the property owner whenever possible. [If you have summary information on your rights to access easements, whether it is deed information or bylaws, etc., it might be worthwhile to summarize it here so that crews can have it readily available should they need to know the basis for their authority].</w:t>
      </w:r>
    </w:p>
    <w:p w:rsidR="00FE568C" w:rsidRDefault="00FE568C">
      <w:pPr>
        <w:pStyle w:val="BodyText"/>
      </w:pPr>
    </w:p>
    <w:p w:rsidR="00FE568C" w:rsidRDefault="00FE568C">
      <w:pPr>
        <w:pStyle w:val="BodyText"/>
      </w:pPr>
      <w:r>
        <w:t>[Edit the following paragraph to provide the information on your maintenance activities that you think is important for your staff and town to know]</w:t>
      </w:r>
    </w:p>
    <w:p w:rsidR="00FE568C" w:rsidRDefault="00FE568C">
      <w:pPr>
        <w:rPr>
          <w:sz w:val="24"/>
        </w:rPr>
      </w:pPr>
      <w:r>
        <w:rPr>
          <w:sz w:val="24"/>
        </w:rPr>
        <w:t>Maintenance of easements is accomplished in various ways. Easements on privately-owned parcels are often maintained by the owner. The Building Inspector refers construction questions as they arise, to the sewer department. Easements on public land are maintained by the entity responsible for property upkeep, as indicated in the Inventory of Sewer System Easements,</w:t>
      </w:r>
      <w:r>
        <w:rPr>
          <w:sz w:val="24"/>
          <w:szCs w:val="28"/>
        </w:rPr>
        <w:t xml:space="preserve"> Table </w:t>
      </w:r>
      <w:bookmarkStart w:id="457" w:name="__Fieldmark__456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sz w:val="24"/>
        </w:rPr>
        <w:t>[Insert number]</w:t>
      </w:r>
      <w:r w:rsidR="00A82FC3">
        <w:rPr>
          <w:sz w:val="24"/>
        </w:rPr>
        <w:fldChar w:fldCharType="end"/>
      </w:r>
      <w:bookmarkEnd w:id="457"/>
      <w:r>
        <w:rPr>
          <w:sz w:val="24"/>
        </w:rPr>
        <w:t xml:space="preserve">. The </w:t>
      </w:r>
      <w:bookmarkStart w:id="458" w:name="__Fieldmark__457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sz w:val="24"/>
        </w:rPr>
        <w:t>[Insert department]</w:t>
      </w:r>
      <w:r w:rsidR="00A82FC3">
        <w:rPr>
          <w:sz w:val="24"/>
        </w:rPr>
        <w:fldChar w:fldCharType="end"/>
      </w:r>
      <w:bookmarkEnd w:id="458"/>
      <w:r>
        <w:rPr>
          <w:sz w:val="24"/>
        </w:rPr>
        <w:t xml:space="preserve"> uses signage on many of the manholes within easements to make it easier for field crews to locate them and for property owners to see their location. Manholes in easements are inspected as part of our ongoing preventive maintenance program. </w:t>
      </w:r>
    </w:p>
    <w:p w:rsidR="00FE568C" w:rsidRDefault="00FE568C"/>
    <w:p w:rsidR="00FE568C" w:rsidRDefault="00FE568C">
      <w:pPr>
        <w:pStyle w:val="BodyText"/>
        <w:rPr>
          <w:iCs/>
          <w:szCs w:val="20"/>
        </w:rPr>
      </w:pPr>
      <w:r>
        <w:rPr>
          <w:iCs/>
          <w:szCs w:val="20"/>
        </w:rPr>
        <w:t>[If you have easements with limited access, use the following paragraph and table to outline your plans for improving access.]</w:t>
      </w:r>
    </w:p>
    <w:bookmarkStart w:id="459" w:name="__Fieldmark__458_1269392214"/>
    <w:p w:rsidR="00FE568C" w:rsidRDefault="00A82FC3">
      <w:pPr>
        <w:rPr>
          <w:sz w:val="24"/>
        </w:rPr>
      </w:pPr>
      <w:r w:rsidRPr="00A82FC3">
        <w:fldChar w:fldCharType="begin">
          <w:ffData>
            <w:name w:val=""/>
            <w:enabled/>
            <w:calcOnExit w:val="0"/>
            <w:textInput/>
          </w:ffData>
        </w:fldChar>
      </w:r>
      <w:r w:rsidR="00FE568C">
        <w:instrText xml:space="preserve"> FORMTEXT </w:instrText>
      </w:r>
      <w:r w:rsidRPr="00A82FC3">
        <w:fldChar w:fldCharType="separate"/>
      </w:r>
      <w:r w:rsidR="00FE568C">
        <w:rPr>
          <w:sz w:val="24"/>
        </w:rPr>
        <w:t>[Insert City/Town name or department name]</w:t>
      </w:r>
      <w:r>
        <w:rPr>
          <w:sz w:val="24"/>
        </w:rPr>
        <w:fldChar w:fldCharType="end"/>
      </w:r>
      <w:bookmarkEnd w:id="459"/>
      <w:r w:rsidR="00FE568C">
        <w:rPr>
          <w:sz w:val="24"/>
        </w:rPr>
        <w:t xml:space="preserve"> has a program to identify and improve easement access where needed. Table </w:t>
      </w:r>
      <w:bookmarkStart w:id="460" w:name="__Fieldmark__459_1269392214"/>
      <w:r w:rsidRPr="00A82FC3">
        <w:fldChar w:fldCharType="begin">
          <w:ffData>
            <w:name w:val=""/>
            <w:enabled/>
            <w:calcOnExit w:val="0"/>
            <w:textInput/>
          </w:ffData>
        </w:fldChar>
      </w:r>
      <w:r w:rsidR="00FE568C">
        <w:instrText xml:space="preserve"> FORMTEXT </w:instrText>
      </w:r>
      <w:r w:rsidRPr="00A82FC3">
        <w:fldChar w:fldCharType="separate"/>
      </w:r>
      <w:r w:rsidR="00FE568C">
        <w:rPr>
          <w:sz w:val="24"/>
        </w:rPr>
        <w:t>[Insert table #]</w:t>
      </w:r>
      <w:r>
        <w:rPr>
          <w:sz w:val="24"/>
        </w:rPr>
        <w:fldChar w:fldCharType="end"/>
      </w:r>
      <w:bookmarkEnd w:id="460"/>
      <w:r w:rsidR="00FE568C">
        <w:rPr>
          <w:sz w:val="24"/>
        </w:rPr>
        <w:t>, below, lists those areas.</w:t>
      </w:r>
    </w:p>
    <w:p w:rsidR="00FE568C" w:rsidRDefault="00FE568C">
      <w:pPr>
        <w:rPr>
          <w:sz w:val="24"/>
        </w:rPr>
      </w:pPr>
    </w:p>
    <w:p w:rsidR="00FE568C" w:rsidRDefault="00FE568C">
      <w:pPr>
        <w:autoSpaceDE w:val="0"/>
        <w:rPr>
          <w:b/>
          <w:bCs/>
          <w:sz w:val="24"/>
          <w:szCs w:val="28"/>
        </w:rPr>
      </w:pPr>
      <w:r>
        <w:rPr>
          <w:b/>
          <w:bCs/>
          <w:sz w:val="24"/>
          <w:szCs w:val="28"/>
        </w:rPr>
        <w:t xml:space="preserve">Table </w:t>
      </w:r>
      <w:bookmarkStart w:id="461" w:name="__Fieldmark__460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b/>
          <w:bCs/>
          <w:sz w:val="24"/>
        </w:rPr>
        <w:t>[Insert number]</w:t>
      </w:r>
      <w:r w:rsidR="00A82FC3">
        <w:rPr>
          <w:b/>
          <w:bCs/>
          <w:sz w:val="24"/>
        </w:rPr>
        <w:fldChar w:fldCharType="end"/>
      </w:r>
      <w:bookmarkEnd w:id="461"/>
      <w:r>
        <w:rPr>
          <w:b/>
          <w:bCs/>
          <w:color w:val="000000"/>
          <w:sz w:val="24"/>
        </w:rPr>
        <w:t xml:space="preserve">: </w:t>
      </w:r>
      <w:r>
        <w:rPr>
          <w:b/>
          <w:bCs/>
          <w:sz w:val="24"/>
          <w:szCs w:val="28"/>
        </w:rPr>
        <w:t>List of Collection System Easements with Limited Access</w:t>
      </w:r>
    </w:p>
    <w:tbl>
      <w:tblPr>
        <w:tblW w:w="0" w:type="auto"/>
        <w:tblInd w:w="-5" w:type="dxa"/>
        <w:tblLayout w:type="fixed"/>
        <w:tblLook w:val="0000"/>
      </w:tblPr>
      <w:tblGrid>
        <w:gridCol w:w="1908"/>
        <w:gridCol w:w="1260"/>
        <w:gridCol w:w="1440"/>
        <w:gridCol w:w="2160"/>
        <w:gridCol w:w="2818"/>
      </w:tblGrid>
      <w:tr w:rsidR="00FE568C">
        <w:tc>
          <w:tcPr>
            <w:tcW w:w="1908" w:type="dxa"/>
            <w:tcBorders>
              <w:top w:val="single" w:sz="4" w:space="0" w:color="000000"/>
              <w:left w:val="single" w:sz="4" w:space="0" w:color="000000"/>
              <w:bottom w:val="single" w:sz="4" w:space="0" w:color="000000"/>
            </w:tcBorders>
            <w:shd w:val="clear" w:color="auto" w:fill="auto"/>
          </w:tcPr>
          <w:p w:rsidR="00FE568C" w:rsidRDefault="00FE568C">
            <w:pPr>
              <w:autoSpaceDE w:val="0"/>
              <w:snapToGrid w:val="0"/>
              <w:rPr>
                <w:b/>
                <w:bCs/>
              </w:rPr>
            </w:pPr>
            <w:r>
              <w:rPr>
                <w:b/>
                <w:bCs/>
              </w:rPr>
              <w:t>Location</w:t>
            </w:r>
          </w:p>
        </w:tc>
        <w:tc>
          <w:tcPr>
            <w:tcW w:w="1260" w:type="dxa"/>
            <w:tcBorders>
              <w:top w:val="single" w:sz="4" w:space="0" w:color="000000"/>
              <w:left w:val="single" w:sz="4" w:space="0" w:color="000000"/>
              <w:bottom w:val="single" w:sz="4" w:space="0" w:color="000000"/>
            </w:tcBorders>
            <w:shd w:val="clear" w:color="auto" w:fill="auto"/>
          </w:tcPr>
          <w:p w:rsidR="00FE568C" w:rsidRDefault="00FE568C">
            <w:pPr>
              <w:autoSpaceDE w:val="0"/>
              <w:snapToGrid w:val="0"/>
              <w:rPr>
                <w:i/>
                <w:iCs/>
              </w:rPr>
            </w:pPr>
            <w:r>
              <w:rPr>
                <w:b/>
                <w:bCs/>
              </w:rPr>
              <w:t xml:space="preserve">Manhole </w:t>
            </w:r>
            <w:r>
              <w:rPr>
                <w:b/>
                <w:bCs/>
              </w:rPr>
              <w:lastRenderedPageBreak/>
              <w:t xml:space="preserve">IDs </w:t>
            </w:r>
            <w:r>
              <w:rPr>
                <w:i/>
                <w:iCs/>
              </w:rPr>
              <w:t>(eg GIS  # )</w:t>
            </w:r>
          </w:p>
        </w:tc>
        <w:tc>
          <w:tcPr>
            <w:tcW w:w="1440" w:type="dxa"/>
            <w:tcBorders>
              <w:top w:val="single" w:sz="4" w:space="0" w:color="000000"/>
              <w:left w:val="single" w:sz="4" w:space="0" w:color="000000"/>
              <w:bottom w:val="single" w:sz="4" w:space="0" w:color="000000"/>
            </w:tcBorders>
            <w:shd w:val="clear" w:color="auto" w:fill="auto"/>
          </w:tcPr>
          <w:p w:rsidR="00FE568C" w:rsidRDefault="00FE568C">
            <w:pPr>
              <w:pStyle w:val="Heading5"/>
              <w:snapToGrid w:val="0"/>
            </w:pPr>
            <w:r>
              <w:lastRenderedPageBreak/>
              <w:t xml:space="preserve">Owner of </w:t>
            </w:r>
            <w:r>
              <w:lastRenderedPageBreak/>
              <w:t>Property</w:t>
            </w:r>
          </w:p>
        </w:tc>
        <w:tc>
          <w:tcPr>
            <w:tcW w:w="2160" w:type="dxa"/>
            <w:tcBorders>
              <w:top w:val="single" w:sz="4" w:space="0" w:color="000000"/>
              <w:left w:val="single" w:sz="4" w:space="0" w:color="000000"/>
              <w:bottom w:val="single" w:sz="4" w:space="0" w:color="000000"/>
            </w:tcBorders>
            <w:shd w:val="clear" w:color="auto" w:fill="auto"/>
          </w:tcPr>
          <w:p w:rsidR="00FE568C" w:rsidRDefault="00FE568C">
            <w:pPr>
              <w:autoSpaceDE w:val="0"/>
              <w:snapToGrid w:val="0"/>
              <w:rPr>
                <w:b/>
                <w:bCs/>
                <w:szCs w:val="18"/>
              </w:rPr>
            </w:pPr>
            <w:r>
              <w:rPr>
                <w:b/>
                <w:bCs/>
                <w:szCs w:val="18"/>
              </w:rPr>
              <w:lastRenderedPageBreak/>
              <w:t xml:space="preserve">Description of Access </w:t>
            </w:r>
            <w:r>
              <w:rPr>
                <w:b/>
                <w:bCs/>
                <w:szCs w:val="18"/>
              </w:rPr>
              <w:lastRenderedPageBreak/>
              <w:t>Problem</w:t>
            </w:r>
          </w:p>
        </w:tc>
        <w:tc>
          <w:tcPr>
            <w:tcW w:w="2818" w:type="dxa"/>
            <w:tcBorders>
              <w:top w:val="single" w:sz="4" w:space="0" w:color="000000"/>
              <w:left w:val="single" w:sz="4" w:space="0" w:color="000000"/>
              <w:bottom w:val="single" w:sz="4" w:space="0" w:color="000000"/>
              <w:right w:val="single" w:sz="4" w:space="0" w:color="000000"/>
            </w:tcBorders>
            <w:shd w:val="clear" w:color="auto" w:fill="auto"/>
          </w:tcPr>
          <w:p w:rsidR="00FE568C" w:rsidRDefault="00FE568C">
            <w:pPr>
              <w:autoSpaceDE w:val="0"/>
              <w:snapToGrid w:val="0"/>
              <w:rPr>
                <w:b/>
                <w:bCs/>
                <w:szCs w:val="18"/>
              </w:rPr>
            </w:pPr>
            <w:r>
              <w:rPr>
                <w:b/>
                <w:bCs/>
                <w:szCs w:val="18"/>
              </w:rPr>
              <w:lastRenderedPageBreak/>
              <w:t xml:space="preserve">Plans to Improve Access </w:t>
            </w:r>
          </w:p>
        </w:tc>
      </w:tr>
      <w:bookmarkStart w:id="462" w:name="__Fieldmark__461_1269392214"/>
      <w:tr w:rsidR="00FE568C">
        <w:tc>
          <w:tcPr>
            <w:tcW w:w="1908" w:type="dxa"/>
            <w:tcBorders>
              <w:top w:val="single" w:sz="4" w:space="0" w:color="000000"/>
              <w:left w:val="single" w:sz="4" w:space="0" w:color="000000"/>
              <w:bottom w:val="single" w:sz="4" w:space="0" w:color="000000"/>
            </w:tcBorders>
            <w:shd w:val="clear" w:color="auto" w:fill="auto"/>
          </w:tcPr>
          <w:p w:rsidR="00FE568C" w:rsidRDefault="00A82FC3">
            <w:pPr>
              <w:autoSpaceDE w:val="0"/>
              <w:snapToGrid w:val="0"/>
            </w:pPr>
            <w:r>
              <w:lastRenderedPageBreak/>
              <w:fldChar w:fldCharType="begin">
                <w:ffData>
                  <w:name w:val=""/>
                  <w:enabled/>
                  <w:calcOnExit w:val="0"/>
                  <w:textInput/>
                </w:ffData>
              </w:fldChar>
            </w:r>
            <w:r w:rsidR="00FE568C">
              <w:instrText xml:space="preserve"> FORMTEXT </w:instrText>
            </w:r>
            <w:r>
              <w:fldChar w:fldCharType="separate"/>
            </w:r>
            <w:r w:rsidR="00FE568C">
              <w:t>[e.g.Runs north side of property at 20 Main St. through to Elm St.]</w:t>
            </w:r>
            <w:r>
              <w:fldChar w:fldCharType="end"/>
            </w:r>
            <w:bookmarkEnd w:id="462"/>
          </w:p>
        </w:tc>
        <w:bookmarkStart w:id="463" w:name="__Fieldmark__462_1269392214"/>
        <w:tc>
          <w:tcPr>
            <w:tcW w:w="1260" w:type="dxa"/>
            <w:tcBorders>
              <w:top w:val="single" w:sz="4" w:space="0" w:color="000000"/>
              <w:left w:val="single" w:sz="4" w:space="0" w:color="000000"/>
              <w:bottom w:val="single" w:sz="4" w:space="0" w:color="000000"/>
            </w:tcBorders>
            <w:shd w:val="clear" w:color="auto" w:fill="auto"/>
          </w:tcPr>
          <w:p w:rsidR="00FE568C" w:rsidRDefault="00A82FC3">
            <w:pPr>
              <w:autoSpaceDE w:val="0"/>
              <w:snapToGrid w:val="0"/>
            </w:pPr>
            <w:r>
              <w:fldChar w:fldCharType="begin">
                <w:ffData>
                  <w:name w:val=""/>
                  <w:enabled/>
                  <w:calcOnExit w:val="0"/>
                  <w:textInput/>
                </w:ffData>
              </w:fldChar>
            </w:r>
            <w:r w:rsidR="00FE568C">
              <w:instrText xml:space="preserve"> FORMTEXT </w:instrText>
            </w:r>
            <w:r>
              <w:fldChar w:fldCharType="separate"/>
            </w:r>
            <w:r w:rsidR="00FE568C">
              <w:t>[e.g. MH10-54 to MH 10-667]</w:t>
            </w:r>
            <w:r>
              <w:fldChar w:fldCharType="end"/>
            </w:r>
            <w:bookmarkEnd w:id="463"/>
          </w:p>
        </w:tc>
        <w:bookmarkStart w:id="464" w:name="__Fieldmark__463_1269392214"/>
        <w:tc>
          <w:tcPr>
            <w:tcW w:w="1440" w:type="dxa"/>
            <w:tcBorders>
              <w:top w:val="single" w:sz="4" w:space="0" w:color="000000"/>
              <w:left w:val="single" w:sz="4" w:space="0" w:color="000000"/>
              <w:bottom w:val="single" w:sz="4" w:space="0" w:color="000000"/>
            </w:tcBorders>
            <w:shd w:val="clear" w:color="auto" w:fill="auto"/>
          </w:tcPr>
          <w:p w:rsidR="00FE568C" w:rsidRDefault="00A82FC3">
            <w:pPr>
              <w:autoSpaceDE w:val="0"/>
              <w:snapToGrid w:val="0"/>
            </w:pPr>
            <w:r>
              <w:fldChar w:fldCharType="begin">
                <w:ffData>
                  <w:name w:val=""/>
                  <w:enabled/>
                  <w:calcOnExit w:val="0"/>
                  <w:textInput/>
                </w:ffData>
              </w:fldChar>
            </w:r>
            <w:r w:rsidR="00FE568C">
              <w:instrText xml:space="preserve"> FORMTEXT </w:instrText>
            </w:r>
            <w:r>
              <w:fldChar w:fldCharType="separate"/>
            </w:r>
            <w:r w:rsidR="00FE568C">
              <w:t>[e.g., John and Mary Doe]</w:t>
            </w:r>
            <w:r>
              <w:fldChar w:fldCharType="end"/>
            </w:r>
            <w:bookmarkEnd w:id="464"/>
          </w:p>
        </w:tc>
        <w:bookmarkStart w:id="465" w:name="__Fieldmark__464_1269392214"/>
        <w:tc>
          <w:tcPr>
            <w:tcW w:w="2160" w:type="dxa"/>
            <w:tcBorders>
              <w:top w:val="single" w:sz="4" w:space="0" w:color="000000"/>
              <w:left w:val="single" w:sz="4" w:space="0" w:color="000000"/>
              <w:bottom w:val="single" w:sz="4" w:space="0" w:color="000000"/>
            </w:tcBorders>
            <w:shd w:val="clear" w:color="auto" w:fill="auto"/>
          </w:tcPr>
          <w:p w:rsidR="00FE568C" w:rsidRDefault="00A82FC3">
            <w:pPr>
              <w:autoSpaceDE w:val="0"/>
              <w:snapToGrid w:val="0"/>
            </w:pPr>
            <w:r>
              <w:fldChar w:fldCharType="begin">
                <w:ffData>
                  <w:name w:val=""/>
                  <w:enabled/>
                  <w:calcOnExit w:val="0"/>
                  <w:textInput/>
                </w:ffData>
              </w:fldChar>
            </w:r>
            <w:r w:rsidR="00FE568C">
              <w:instrText xml:space="preserve"> FORMTEXT </w:instrText>
            </w:r>
            <w:r>
              <w:fldChar w:fldCharType="separate"/>
            </w:r>
            <w:r w:rsidR="00FE568C">
              <w:t>[e.g. The NE corner of the Doe's garage is on top of the easement]</w:t>
            </w:r>
            <w:r>
              <w:fldChar w:fldCharType="end"/>
            </w:r>
            <w:bookmarkEnd w:id="465"/>
          </w:p>
        </w:tc>
        <w:bookmarkStart w:id="466" w:name="__Fieldmark__465_1269392214"/>
        <w:tc>
          <w:tcPr>
            <w:tcW w:w="2818" w:type="dxa"/>
            <w:tcBorders>
              <w:top w:val="single" w:sz="4" w:space="0" w:color="000000"/>
              <w:left w:val="single" w:sz="4" w:space="0" w:color="000000"/>
              <w:bottom w:val="single" w:sz="4" w:space="0" w:color="000000"/>
              <w:right w:val="single" w:sz="4" w:space="0" w:color="000000"/>
            </w:tcBorders>
            <w:shd w:val="clear" w:color="auto" w:fill="auto"/>
          </w:tcPr>
          <w:p w:rsidR="00FE568C" w:rsidRDefault="00A82FC3">
            <w:pPr>
              <w:autoSpaceDE w:val="0"/>
              <w:snapToGrid w:val="0"/>
            </w:pPr>
            <w:r>
              <w:fldChar w:fldCharType="begin">
                <w:ffData>
                  <w:name w:val=""/>
                  <w:enabled/>
                  <w:calcOnExit w:val="0"/>
                  <w:textInput/>
                </w:ffData>
              </w:fldChar>
            </w:r>
            <w:r w:rsidR="00FE568C">
              <w:instrText xml:space="preserve"> FORMTEXT </w:instrText>
            </w:r>
            <w:r>
              <w:fldChar w:fldCharType="separate"/>
            </w:r>
            <w:r w:rsidR="00FE568C">
              <w:t>[e.g., Contact the Doe's by [date],  work with property owner to develop plan for access]</w:t>
            </w:r>
            <w:r>
              <w:fldChar w:fldCharType="end"/>
            </w:r>
            <w:bookmarkEnd w:id="466"/>
          </w:p>
        </w:tc>
      </w:tr>
      <w:tr w:rsidR="00FE568C">
        <w:tc>
          <w:tcPr>
            <w:tcW w:w="1908" w:type="dxa"/>
            <w:tcBorders>
              <w:top w:val="single" w:sz="4" w:space="0" w:color="000000"/>
              <w:left w:val="single" w:sz="4" w:space="0" w:color="000000"/>
              <w:bottom w:val="single" w:sz="4" w:space="0" w:color="000000"/>
            </w:tcBorders>
            <w:shd w:val="clear" w:color="auto" w:fill="auto"/>
          </w:tcPr>
          <w:p w:rsidR="00FE568C" w:rsidRDefault="00FE568C">
            <w:pPr>
              <w:autoSpaceDE w:val="0"/>
              <w:snapToGrid w:val="0"/>
              <w:rPr>
                <w:b/>
                <w:bCs/>
              </w:rPr>
            </w:pPr>
          </w:p>
        </w:tc>
        <w:tc>
          <w:tcPr>
            <w:tcW w:w="1260" w:type="dxa"/>
            <w:tcBorders>
              <w:top w:val="single" w:sz="4" w:space="0" w:color="000000"/>
              <w:left w:val="single" w:sz="4" w:space="0" w:color="000000"/>
              <w:bottom w:val="single" w:sz="4" w:space="0" w:color="000000"/>
            </w:tcBorders>
            <w:shd w:val="clear" w:color="auto" w:fill="auto"/>
          </w:tcPr>
          <w:p w:rsidR="00FE568C" w:rsidRDefault="00FE568C">
            <w:pPr>
              <w:pStyle w:val="Heading1"/>
              <w:snapToGrid w:val="0"/>
              <w:rPr>
                <w:b/>
                <w:bCs/>
                <w:sz w:val="20"/>
              </w:rPr>
            </w:pPr>
          </w:p>
        </w:tc>
        <w:tc>
          <w:tcPr>
            <w:tcW w:w="1440" w:type="dxa"/>
            <w:tcBorders>
              <w:top w:val="single" w:sz="4" w:space="0" w:color="000000"/>
              <w:left w:val="single" w:sz="4" w:space="0" w:color="000000"/>
              <w:bottom w:val="single" w:sz="4" w:space="0" w:color="000000"/>
            </w:tcBorders>
            <w:shd w:val="clear" w:color="auto" w:fill="auto"/>
          </w:tcPr>
          <w:p w:rsidR="00FE568C" w:rsidRDefault="00FE568C">
            <w:pPr>
              <w:autoSpaceDE w:val="0"/>
              <w:snapToGrid w:val="0"/>
              <w:rPr>
                <w:b/>
                <w:bCs/>
              </w:rPr>
            </w:pPr>
          </w:p>
        </w:tc>
        <w:tc>
          <w:tcPr>
            <w:tcW w:w="2160" w:type="dxa"/>
            <w:tcBorders>
              <w:top w:val="single" w:sz="4" w:space="0" w:color="000000"/>
              <w:left w:val="single" w:sz="4" w:space="0" w:color="000000"/>
              <w:bottom w:val="single" w:sz="4" w:space="0" w:color="000000"/>
            </w:tcBorders>
            <w:shd w:val="clear" w:color="auto" w:fill="auto"/>
          </w:tcPr>
          <w:p w:rsidR="00FE568C" w:rsidRDefault="00FE568C">
            <w:pPr>
              <w:autoSpaceDE w:val="0"/>
              <w:snapToGrid w:val="0"/>
            </w:pPr>
          </w:p>
        </w:tc>
        <w:tc>
          <w:tcPr>
            <w:tcW w:w="2818" w:type="dxa"/>
            <w:tcBorders>
              <w:top w:val="single" w:sz="4" w:space="0" w:color="000000"/>
              <w:left w:val="single" w:sz="4" w:space="0" w:color="000000"/>
              <w:bottom w:val="single" w:sz="4" w:space="0" w:color="000000"/>
              <w:right w:val="single" w:sz="4" w:space="0" w:color="000000"/>
            </w:tcBorders>
            <w:shd w:val="clear" w:color="auto" w:fill="auto"/>
          </w:tcPr>
          <w:p w:rsidR="00FE568C" w:rsidRDefault="00FE568C">
            <w:pPr>
              <w:autoSpaceDE w:val="0"/>
              <w:snapToGrid w:val="0"/>
              <w:rPr>
                <w:b/>
                <w:bCs/>
              </w:rPr>
            </w:pPr>
          </w:p>
        </w:tc>
      </w:tr>
      <w:tr w:rsidR="00FE568C">
        <w:tc>
          <w:tcPr>
            <w:tcW w:w="1908" w:type="dxa"/>
            <w:tcBorders>
              <w:top w:val="single" w:sz="4" w:space="0" w:color="000000"/>
              <w:left w:val="single" w:sz="4" w:space="0" w:color="000000"/>
              <w:bottom w:val="single" w:sz="4" w:space="0" w:color="000000"/>
            </w:tcBorders>
            <w:shd w:val="clear" w:color="auto" w:fill="auto"/>
          </w:tcPr>
          <w:p w:rsidR="00FE568C" w:rsidRDefault="00FE568C">
            <w:pPr>
              <w:autoSpaceDE w:val="0"/>
              <w:snapToGrid w:val="0"/>
              <w:rPr>
                <w:b/>
                <w:bCs/>
              </w:rPr>
            </w:pPr>
          </w:p>
        </w:tc>
        <w:tc>
          <w:tcPr>
            <w:tcW w:w="1260" w:type="dxa"/>
            <w:tcBorders>
              <w:top w:val="single" w:sz="4" w:space="0" w:color="000000"/>
              <w:left w:val="single" w:sz="4" w:space="0" w:color="000000"/>
              <w:bottom w:val="single" w:sz="4" w:space="0" w:color="000000"/>
            </w:tcBorders>
            <w:shd w:val="clear" w:color="auto" w:fill="auto"/>
          </w:tcPr>
          <w:p w:rsidR="00FE568C" w:rsidRDefault="00FE568C">
            <w:pPr>
              <w:autoSpaceDE w:val="0"/>
              <w:snapToGrid w:val="0"/>
              <w:rPr>
                <w:b/>
                <w:bCs/>
              </w:rPr>
            </w:pPr>
          </w:p>
        </w:tc>
        <w:tc>
          <w:tcPr>
            <w:tcW w:w="1440" w:type="dxa"/>
            <w:tcBorders>
              <w:top w:val="single" w:sz="4" w:space="0" w:color="000000"/>
              <w:left w:val="single" w:sz="4" w:space="0" w:color="000000"/>
              <w:bottom w:val="single" w:sz="4" w:space="0" w:color="000000"/>
            </w:tcBorders>
            <w:shd w:val="clear" w:color="auto" w:fill="auto"/>
          </w:tcPr>
          <w:p w:rsidR="00FE568C" w:rsidRDefault="00FE568C">
            <w:pPr>
              <w:autoSpaceDE w:val="0"/>
              <w:snapToGrid w:val="0"/>
              <w:rPr>
                <w:b/>
                <w:bCs/>
              </w:rPr>
            </w:pPr>
          </w:p>
        </w:tc>
        <w:tc>
          <w:tcPr>
            <w:tcW w:w="2160" w:type="dxa"/>
            <w:tcBorders>
              <w:top w:val="single" w:sz="4" w:space="0" w:color="000000"/>
              <w:left w:val="single" w:sz="4" w:space="0" w:color="000000"/>
              <w:bottom w:val="single" w:sz="4" w:space="0" w:color="000000"/>
            </w:tcBorders>
            <w:shd w:val="clear" w:color="auto" w:fill="auto"/>
          </w:tcPr>
          <w:p w:rsidR="00FE568C" w:rsidRDefault="00FE568C">
            <w:pPr>
              <w:autoSpaceDE w:val="0"/>
              <w:snapToGrid w:val="0"/>
            </w:pPr>
          </w:p>
        </w:tc>
        <w:tc>
          <w:tcPr>
            <w:tcW w:w="2818" w:type="dxa"/>
            <w:tcBorders>
              <w:top w:val="single" w:sz="4" w:space="0" w:color="000000"/>
              <w:left w:val="single" w:sz="4" w:space="0" w:color="000000"/>
              <w:bottom w:val="single" w:sz="4" w:space="0" w:color="000000"/>
              <w:right w:val="single" w:sz="4" w:space="0" w:color="000000"/>
            </w:tcBorders>
            <w:shd w:val="clear" w:color="auto" w:fill="auto"/>
          </w:tcPr>
          <w:p w:rsidR="00FE568C" w:rsidRDefault="00FE568C">
            <w:pPr>
              <w:autoSpaceDE w:val="0"/>
              <w:snapToGrid w:val="0"/>
              <w:rPr>
                <w:b/>
                <w:bCs/>
              </w:rPr>
            </w:pPr>
          </w:p>
        </w:tc>
      </w:tr>
    </w:tbl>
    <w:p w:rsidR="00FE568C" w:rsidRDefault="00FE568C"/>
    <w:p w:rsidR="00FE568C" w:rsidRDefault="00FE568C"/>
    <w:p w:rsidR="00FE568C" w:rsidRDefault="00FE568C">
      <w:pPr>
        <w:pStyle w:val="BodyText"/>
        <w:rPr>
          <w:iCs/>
          <w:szCs w:val="20"/>
        </w:rPr>
      </w:pPr>
      <w:r>
        <w:rPr>
          <w:iCs/>
          <w:szCs w:val="20"/>
        </w:rPr>
        <w:t>[If your system includes manholes that you haven’t been able to locate in the field, use the following paragraph and table to define your plans for identification and maintenance.]</w:t>
      </w:r>
    </w:p>
    <w:bookmarkStart w:id="467" w:name="__Fieldmark__466_1269392214"/>
    <w:p w:rsidR="00FE568C" w:rsidRDefault="00A82FC3">
      <w:pPr>
        <w:rPr>
          <w:sz w:val="24"/>
        </w:rPr>
      </w:pPr>
      <w:r w:rsidRPr="00A82FC3">
        <w:fldChar w:fldCharType="begin">
          <w:ffData>
            <w:name w:val=""/>
            <w:enabled/>
            <w:calcOnExit w:val="0"/>
            <w:textInput/>
          </w:ffData>
        </w:fldChar>
      </w:r>
      <w:r w:rsidR="00FE568C">
        <w:instrText xml:space="preserve"> FORMTEXT </w:instrText>
      </w:r>
      <w:r w:rsidRPr="00A82FC3">
        <w:fldChar w:fldCharType="separate"/>
      </w:r>
      <w:r w:rsidR="00FE568C">
        <w:rPr>
          <w:sz w:val="24"/>
        </w:rPr>
        <w:t>[Insert City/Town name or department name]</w:t>
      </w:r>
      <w:r>
        <w:rPr>
          <w:sz w:val="24"/>
        </w:rPr>
        <w:fldChar w:fldCharType="end"/>
      </w:r>
      <w:bookmarkEnd w:id="467"/>
      <w:r w:rsidR="00FE568C">
        <w:rPr>
          <w:sz w:val="24"/>
        </w:rPr>
        <w:t xml:space="preserve"> has a program to identify manholes that have been paved over, or are on department maps but not found in the field. Table </w:t>
      </w:r>
      <w:bookmarkStart w:id="468" w:name="__Fieldmark__467_1269392214"/>
      <w:r w:rsidRPr="00A82FC3">
        <w:fldChar w:fldCharType="begin">
          <w:ffData>
            <w:name w:val=""/>
            <w:enabled/>
            <w:calcOnExit w:val="0"/>
            <w:textInput/>
          </w:ffData>
        </w:fldChar>
      </w:r>
      <w:r w:rsidR="00FE568C">
        <w:instrText xml:space="preserve"> FORMTEXT </w:instrText>
      </w:r>
      <w:r w:rsidRPr="00A82FC3">
        <w:fldChar w:fldCharType="separate"/>
      </w:r>
      <w:r w:rsidR="00FE568C">
        <w:rPr>
          <w:sz w:val="24"/>
        </w:rPr>
        <w:t>[Insert table #]</w:t>
      </w:r>
      <w:r>
        <w:rPr>
          <w:sz w:val="24"/>
        </w:rPr>
        <w:fldChar w:fldCharType="end"/>
      </w:r>
      <w:bookmarkEnd w:id="468"/>
      <w:r w:rsidR="00FE568C">
        <w:rPr>
          <w:sz w:val="24"/>
        </w:rPr>
        <w:t>, lists the manhole locations and the schedule for locating and uncovering them.</w:t>
      </w:r>
    </w:p>
    <w:p w:rsidR="00FE568C" w:rsidRDefault="00FE568C">
      <w:pPr>
        <w:rPr>
          <w:sz w:val="24"/>
        </w:rPr>
      </w:pPr>
    </w:p>
    <w:p w:rsidR="00FE568C" w:rsidRDefault="00FE568C">
      <w:pPr>
        <w:autoSpaceDE w:val="0"/>
        <w:rPr>
          <w:b/>
          <w:bCs/>
          <w:sz w:val="24"/>
          <w:szCs w:val="28"/>
        </w:rPr>
      </w:pPr>
      <w:r>
        <w:rPr>
          <w:b/>
          <w:bCs/>
          <w:sz w:val="24"/>
          <w:szCs w:val="28"/>
        </w:rPr>
        <w:t xml:space="preserve">Table </w:t>
      </w:r>
      <w:bookmarkStart w:id="469" w:name="__Fieldmark__468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b/>
          <w:bCs/>
          <w:sz w:val="24"/>
        </w:rPr>
        <w:t>[Insert number]</w:t>
      </w:r>
      <w:r w:rsidR="00A82FC3">
        <w:rPr>
          <w:b/>
          <w:bCs/>
          <w:sz w:val="24"/>
        </w:rPr>
        <w:fldChar w:fldCharType="end"/>
      </w:r>
      <w:bookmarkEnd w:id="469"/>
      <w:r>
        <w:rPr>
          <w:b/>
          <w:bCs/>
          <w:color w:val="000000"/>
          <w:sz w:val="24"/>
        </w:rPr>
        <w:t xml:space="preserve">: </w:t>
      </w:r>
      <w:r>
        <w:rPr>
          <w:b/>
          <w:bCs/>
          <w:sz w:val="24"/>
          <w:szCs w:val="28"/>
        </w:rPr>
        <w:t>List of Suspected Manhole Locations to be Cleared</w:t>
      </w:r>
    </w:p>
    <w:tbl>
      <w:tblPr>
        <w:tblW w:w="0" w:type="auto"/>
        <w:tblInd w:w="-5" w:type="dxa"/>
        <w:tblLayout w:type="fixed"/>
        <w:tblLook w:val="0000"/>
      </w:tblPr>
      <w:tblGrid>
        <w:gridCol w:w="1650"/>
        <w:gridCol w:w="1181"/>
        <w:gridCol w:w="2137"/>
        <w:gridCol w:w="3420"/>
        <w:gridCol w:w="1198"/>
      </w:tblGrid>
      <w:tr w:rsidR="00FE568C">
        <w:tc>
          <w:tcPr>
            <w:tcW w:w="1650" w:type="dxa"/>
            <w:tcBorders>
              <w:top w:val="single" w:sz="4" w:space="0" w:color="000000"/>
              <w:left w:val="single" w:sz="4" w:space="0" w:color="000000"/>
              <w:bottom w:val="single" w:sz="4" w:space="0" w:color="000000"/>
            </w:tcBorders>
            <w:shd w:val="clear" w:color="auto" w:fill="auto"/>
          </w:tcPr>
          <w:p w:rsidR="00FE568C" w:rsidRDefault="00FE568C">
            <w:pPr>
              <w:autoSpaceDE w:val="0"/>
              <w:snapToGrid w:val="0"/>
              <w:rPr>
                <w:b/>
                <w:bCs/>
              </w:rPr>
            </w:pPr>
            <w:r>
              <w:rPr>
                <w:b/>
                <w:bCs/>
              </w:rPr>
              <w:t>Physical Location of Manhole</w:t>
            </w:r>
          </w:p>
        </w:tc>
        <w:tc>
          <w:tcPr>
            <w:tcW w:w="1181" w:type="dxa"/>
            <w:tcBorders>
              <w:top w:val="single" w:sz="4" w:space="0" w:color="000000"/>
              <w:left w:val="single" w:sz="4" w:space="0" w:color="000000"/>
              <w:bottom w:val="single" w:sz="4" w:space="0" w:color="000000"/>
            </w:tcBorders>
            <w:shd w:val="clear" w:color="auto" w:fill="auto"/>
          </w:tcPr>
          <w:p w:rsidR="00FE568C" w:rsidRDefault="00FE568C">
            <w:pPr>
              <w:autoSpaceDE w:val="0"/>
              <w:snapToGrid w:val="0"/>
              <w:rPr>
                <w:i/>
                <w:iCs/>
              </w:rPr>
            </w:pPr>
            <w:r>
              <w:rPr>
                <w:b/>
                <w:bCs/>
              </w:rPr>
              <w:t xml:space="preserve">Manhole IDs </w:t>
            </w:r>
            <w:r>
              <w:rPr>
                <w:i/>
                <w:iCs/>
              </w:rPr>
              <w:t>(eg GIS  # )</w:t>
            </w:r>
          </w:p>
        </w:tc>
        <w:tc>
          <w:tcPr>
            <w:tcW w:w="2137" w:type="dxa"/>
            <w:tcBorders>
              <w:top w:val="single" w:sz="4" w:space="0" w:color="000000"/>
              <w:left w:val="single" w:sz="4" w:space="0" w:color="000000"/>
              <w:bottom w:val="single" w:sz="4" w:space="0" w:color="000000"/>
            </w:tcBorders>
            <w:shd w:val="clear" w:color="auto" w:fill="auto"/>
          </w:tcPr>
          <w:p w:rsidR="00FE568C" w:rsidRDefault="00FE568C">
            <w:pPr>
              <w:autoSpaceDE w:val="0"/>
              <w:snapToGrid w:val="0"/>
              <w:rPr>
                <w:b/>
                <w:bCs/>
                <w:szCs w:val="18"/>
              </w:rPr>
            </w:pPr>
            <w:r>
              <w:rPr>
                <w:b/>
                <w:bCs/>
                <w:szCs w:val="18"/>
              </w:rPr>
              <w:t>Description of Suspected Problem</w:t>
            </w:r>
          </w:p>
        </w:tc>
        <w:tc>
          <w:tcPr>
            <w:tcW w:w="3420" w:type="dxa"/>
            <w:tcBorders>
              <w:top w:val="single" w:sz="4" w:space="0" w:color="000000"/>
              <w:left w:val="single" w:sz="4" w:space="0" w:color="000000"/>
              <w:bottom w:val="single" w:sz="4" w:space="0" w:color="000000"/>
            </w:tcBorders>
            <w:shd w:val="clear" w:color="auto" w:fill="auto"/>
          </w:tcPr>
          <w:p w:rsidR="00FE568C" w:rsidRDefault="00FE568C">
            <w:pPr>
              <w:autoSpaceDE w:val="0"/>
              <w:snapToGrid w:val="0"/>
              <w:rPr>
                <w:b/>
                <w:bCs/>
                <w:szCs w:val="18"/>
              </w:rPr>
            </w:pPr>
            <w:r>
              <w:rPr>
                <w:b/>
                <w:bCs/>
                <w:szCs w:val="18"/>
              </w:rPr>
              <w:t>Schedule for Manhole Access</w:t>
            </w:r>
          </w:p>
        </w:tc>
        <w:tc>
          <w:tcPr>
            <w:tcW w:w="1198" w:type="dxa"/>
            <w:tcBorders>
              <w:top w:val="single" w:sz="4" w:space="0" w:color="000000"/>
              <w:left w:val="single" w:sz="4" w:space="0" w:color="000000"/>
              <w:bottom w:val="single" w:sz="4" w:space="0" w:color="000000"/>
              <w:right w:val="single" w:sz="4" w:space="0" w:color="000000"/>
            </w:tcBorders>
            <w:shd w:val="clear" w:color="auto" w:fill="auto"/>
          </w:tcPr>
          <w:p w:rsidR="00FE568C" w:rsidRDefault="00FE568C">
            <w:pPr>
              <w:autoSpaceDE w:val="0"/>
              <w:snapToGrid w:val="0"/>
              <w:rPr>
                <w:b/>
                <w:bCs/>
                <w:szCs w:val="18"/>
              </w:rPr>
            </w:pPr>
            <w:r>
              <w:rPr>
                <w:b/>
                <w:bCs/>
                <w:szCs w:val="18"/>
              </w:rPr>
              <w:t>Date for Manhole Access</w:t>
            </w:r>
          </w:p>
        </w:tc>
      </w:tr>
      <w:bookmarkStart w:id="470" w:name="__Fieldmark__469_1269392214"/>
      <w:tr w:rsidR="00FE568C">
        <w:tc>
          <w:tcPr>
            <w:tcW w:w="1650" w:type="dxa"/>
            <w:tcBorders>
              <w:top w:val="single" w:sz="4" w:space="0" w:color="000000"/>
              <w:left w:val="single" w:sz="4" w:space="0" w:color="000000"/>
              <w:bottom w:val="single" w:sz="4" w:space="0" w:color="000000"/>
            </w:tcBorders>
            <w:shd w:val="clear" w:color="auto" w:fill="auto"/>
          </w:tcPr>
          <w:p w:rsidR="00FE568C" w:rsidRDefault="00A82FC3">
            <w:pPr>
              <w:autoSpaceDE w:val="0"/>
              <w:snapToGrid w:val="0"/>
            </w:pPr>
            <w:r>
              <w:fldChar w:fldCharType="begin">
                <w:ffData>
                  <w:name w:val=""/>
                  <w:enabled/>
                  <w:calcOnExit w:val="0"/>
                  <w:textInput/>
                </w:ffData>
              </w:fldChar>
            </w:r>
            <w:r w:rsidR="00FE568C">
              <w:instrText xml:space="preserve"> FORMTEXT </w:instrText>
            </w:r>
            <w:r>
              <w:fldChar w:fldCharType="separate"/>
            </w:r>
            <w:r w:rsidR="00FE568C">
              <w:t>[e.g. in Main St. at the corner of Elm and Main.]</w:t>
            </w:r>
            <w:r>
              <w:fldChar w:fldCharType="end"/>
            </w:r>
            <w:bookmarkEnd w:id="470"/>
          </w:p>
        </w:tc>
        <w:bookmarkStart w:id="471" w:name="__Fieldmark__470_1269392214"/>
        <w:tc>
          <w:tcPr>
            <w:tcW w:w="1181" w:type="dxa"/>
            <w:tcBorders>
              <w:top w:val="single" w:sz="4" w:space="0" w:color="000000"/>
              <w:left w:val="single" w:sz="4" w:space="0" w:color="000000"/>
              <w:bottom w:val="single" w:sz="4" w:space="0" w:color="000000"/>
            </w:tcBorders>
            <w:shd w:val="clear" w:color="auto" w:fill="auto"/>
          </w:tcPr>
          <w:p w:rsidR="00FE568C" w:rsidRDefault="00A82FC3">
            <w:pPr>
              <w:autoSpaceDE w:val="0"/>
              <w:snapToGrid w:val="0"/>
            </w:pPr>
            <w:r>
              <w:fldChar w:fldCharType="begin">
                <w:ffData>
                  <w:name w:val=""/>
                  <w:enabled/>
                  <w:calcOnExit w:val="0"/>
                  <w:textInput/>
                </w:ffData>
              </w:fldChar>
            </w:r>
            <w:r w:rsidR="00FE568C">
              <w:instrText xml:space="preserve"> FORMTEXT </w:instrText>
            </w:r>
            <w:r>
              <w:fldChar w:fldCharType="separate"/>
            </w:r>
            <w:r w:rsidR="00FE568C">
              <w:t>[e.g. between MH A-4 and MH A-10]</w:t>
            </w:r>
            <w:r>
              <w:fldChar w:fldCharType="end"/>
            </w:r>
            <w:bookmarkEnd w:id="471"/>
          </w:p>
        </w:tc>
        <w:bookmarkStart w:id="472" w:name="__Fieldmark__471_1269392214"/>
        <w:tc>
          <w:tcPr>
            <w:tcW w:w="2137" w:type="dxa"/>
            <w:tcBorders>
              <w:top w:val="single" w:sz="4" w:space="0" w:color="000000"/>
              <w:left w:val="single" w:sz="4" w:space="0" w:color="000000"/>
              <w:bottom w:val="single" w:sz="4" w:space="0" w:color="000000"/>
            </w:tcBorders>
            <w:shd w:val="clear" w:color="auto" w:fill="auto"/>
          </w:tcPr>
          <w:p w:rsidR="00FE568C" w:rsidRDefault="00A82FC3">
            <w:pPr>
              <w:autoSpaceDE w:val="0"/>
              <w:snapToGrid w:val="0"/>
            </w:pPr>
            <w:r>
              <w:fldChar w:fldCharType="begin">
                <w:ffData>
                  <w:name w:val=""/>
                  <w:enabled/>
                  <w:calcOnExit w:val="0"/>
                  <w:textInput/>
                </w:ffData>
              </w:fldChar>
            </w:r>
            <w:r w:rsidR="00FE568C">
              <w:instrText xml:space="preserve"> FORMTEXT </w:instrText>
            </w:r>
            <w:r>
              <w:fldChar w:fldCharType="separate"/>
            </w:r>
            <w:r w:rsidR="00FE568C">
              <w:t>[e.g. Manhole suspected paved over in 2000]</w:t>
            </w:r>
            <w:r>
              <w:fldChar w:fldCharType="end"/>
            </w:r>
            <w:bookmarkEnd w:id="472"/>
          </w:p>
        </w:tc>
        <w:bookmarkStart w:id="473" w:name="__Fieldmark__472_1269392214"/>
        <w:tc>
          <w:tcPr>
            <w:tcW w:w="3420" w:type="dxa"/>
            <w:tcBorders>
              <w:top w:val="single" w:sz="4" w:space="0" w:color="000000"/>
              <w:left w:val="single" w:sz="4" w:space="0" w:color="000000"/>
              <w:bottom w:val="single" w:sz="4" w:space="0" w:color="000000"/>
            </w:tcBorders>
            <w:shd w:val="clear" w:color="auto" w:fill="auto"/>
          </w:tcPr>
          <w:p w:rsidR="00FE568C" w:rsidRDefault="00A82FC3">
            <w:pPr>
              <w:autoSpaceDE w:val="0"/>
              <w:snapToGrid w:val="0"/>
            </w:pPr>
            <w:r>
              <w:fldChar w:fldCharType="begin">
                <w:ffData>
                  <w:name w:val=""/>
                  <w:enabled/>
                  <w:calcOnExit w:val="0"/>
                  <w:textInput/>
                </w:ffData>
              </w:fldChar>
            </w:r>
            <w:r w:rsidR="00FE568C">
              <w:instrText xml:space="preserve"> FORMTEXT </w:instrText>
            </w:r>
            <w:r>
              <w:fldChar w:fldCharType="separate"/>
            </w:r>
            <w:r w:rsidR="00FE568C">
              <w:t>[e.g., line scheduled for CCTV investigation [date], will confirm if Manhole is paved over]</w:t>
            </w:r>
            <w:r>
              <w:fldChar w:fldCharType="end"/>
            </w:r>
            <w:bookmarkEnd w:id="473"/>
          </w:p>
        </w:tc>
        <w:bookmarkStart w:id="474" w:name="__Fieldmark__473_1269392214"/>
        <w:tc>
          <w:tcPr>
            <w:tcW w:w="1198" w:type="dxa"/>
            <w:tcBorders>
              <w:top w:val="single" w:sz="4" w:space="0" w:color="000000"/>
              <w:left w:val="single" w:sz="4" w:space="0" w:color="000000"/>
              <w:bottom w:val="single" w:sz="4" w:space="0" w:color="000000"/>
              <w:right w:val="single" w:sz="4" w:space="0" w:color="000000"/>
            </w:tcBorders>
            <w:shd w:val="clear" w:color="auto" w:fill="auto"/>
          </w:tcPr>
          <w:p w:rsidR="00FE568C" w:rsidRDefault="00A82FC3">
            <w:pPr>
              <w:autoSpaceDE w:val="0"/>
              <w:snapToGrid w:val="0"/>
            </w:pPr>
            <w:r>
              <w:fldChar w:fldCharType="begin">
                <w:ffData>
                  <w:name w:val=""/>
                  <w:enabled/>
                  <w:calcOnExit w:val="0"/>
                  <w:textInput/>
                </w:ffData>
              </w:fldChar>
            </w:r>
            <w:r w:rsidR="00FE568C">
              <w:instrText xml:space="preserve"> FORMTEXT </w:instrText>
            </w:r>
            <w:r>
              <w:fldChar w:fldCharType="separate"/>
            </w:r>
            <w:r w:rsidR="00FE568C">
              <w:t>[insert date by which manhole must be cleared]</w:t>
            </w:r>
            <w:r>
              <w:fldChar w:fldCharType="end"/>
            </w:r>
            <w:bookmarkEnd w:id="474"/>
          </w:p>
        </w:tc>
      </w:tr>
      <w:tr w:rsidR="00FE568C">
        <w:tc>
          <w:tcPr>
            <w:tcW w:w="1650" w:type="dxa"/>
            <w:tcBorders>
              <w:top w:val="single" w:sz="4" w:space="0" w:color="000000"/>
              <w:left w:val="single" w:sz="4" w:space="0" w:color="000000"/>
              <w:bottom w:val="single" w:sz="4" w:space="0" w:color="000000"/>
            </w:tcBorders>
            <w:shd w:val="clear" w:color="auto" w:fill="auto"/>
          </w:tcPr>
          <w:p w:rsidR="00FE568C" w:rsidRDefault="00FE568C">
            <w:pPr>
              <w:autoSpaceDE w:val="0"/>
              <w:snapToGrid w:val="0"/>
              <w:rPr>
                <w:b/>
                <w:bCs/>
              </w:rPr>
            </w:pPr>
          </w:p>
        </w:tc>
        <w:tc>
          <w:tcPr>
            <w:tcW w:w="1181" w:type="dxa"/>
            <w:tcBorders>
              <w:top w:val="single" w:sz="4" w:space="0" w:color="000000"/>
              <w:left w:val="single" w:sz="4" w:space="0" w:color="000000"/>
              <w:bottom w:val="single" w:sz="4" w:space="0" w:color="000000"/>
            </w:tcBorders>
            <w:shd w:val="clear" w:color="auto" w:fill="auto"/>
          </w:tcPr>
          <w:p w:rsidR="00FE568C" w:rsidRDefault="00FE568C">
            <w:pPr>
              <w:autoSpaceDE w:val="0"/>
              <w:snapToGrid w:val="0"/>
            </w:pPr>
          </w:p>
        </w:tc>
        <w:tc>
          <w:tcPr>
            <w:tcW w:w="2137" w:type="dxa"/>
            <w:tcBorders>
              <w:top w:val="single" w:sz="4" w:space="0" w:color="000000"/>
              <w:left w:val="single" w:sz="4" w:space="0" w:color="000000"/>
              <w:bottom w:val="single" w:sz="4" w:space="0" w:color="000000"/>
            </w:tcBorders>
            <w:shd w:val="clear" w:color="auto" w:fill="auto"/>
          </w:tcPr>
          <w:p w:rsidR="00FE568C" w:rsidRDefault="00FE568C">
            <w:pPr>
              <w:autoSpaceDE w:val="0"/>
              <w:snapToGrid w:val="0"/>
            </w:pPr>
          </w:p>
        </w:tc>
        <w:tc>
          <w:tcPr>
            <w:tcW w:w="3420" w:type="dxa"/>
            <w:tcBorders>
              <w:top w:val="single" w:sz="4" w:space="0" w:color="000000"/>
              <w:left w:val="single" w:sz="4" w:space="0" w:color="000000"/>
              <w:bottom w:val="single" w:sz="4" w:space="0" w:color="000000"/>
            </w:tcBorders>
            <w:shd w:val="clear" w:color="auto" w:fill="auto"/>
          </w:tcPr>
          <w:p w:rsidR="00FE568C" w:rsidRDefault="00FE568C">
            <w:pPr>
              <w:autoSpaceDE w:val="0"/>
              <w:snapToGrid w:val="0"/>
            </w:pPr>
          </w:p>
        </w:tc>
        <w:tc>
          <w:tcPr>
            <w:tcW w:w="1198" w:type="dxa"/>
            <w:tcBorders>
              <w:top w:val="single" w:sz="4" w:space="0" w:color="000000"/>
              <w:left w:val="single" w:sz="4" w:space="0" w:color="000000"/>
              <w:bottom w:val="single" w:sz="4" w:space="0" w:color="000000"/>
              <w:right w:val="single" w:sz="4" w:space="0" w:color="000000"/>
            </w:tcBorders>
            <w:shd w:val="clear" w:color="auto" w:fill="auto"/>
          </w:tcPr>
          <w:p w:rsidR="00FE568C" w:rsidRDefault="00FE568C">
            <w:pPr>
              <w:autoSpaceDE w:val="0"/>
              <w:snapToGrid w:val="0"/>
            </w:pPr>
          </w:p>
        </w:tc>
      </w:tr>
      <w:tr w:rsidR="00FE568C">
        <w:tc>
          <w:tcPr>
            <w:tcW w:w="1650" w:type="dxa"/>
            <w:tcBorders>
              <w:top w:val="single" w:sz="4" w:space="0" w:color="000000"/>
              <w:left w:val="single" w:sz="4" w:space="0" w:color="000000"/>
              <w:bottom w:val="single" w:sz="4" w:space="0" w:color="000000"/>
            </w:tcBorders>
            <w:shd w:val="clear" w:color="auto" w:fill="auto"/>
          </w:tcPr>
          <w:p w:rsidR="00FE568C" w:rsidRDefault="00FE568C">
            <w:pPr>
              <w:autoSpaceDE w:val="0"/>
              <w:snapToGrid w:val="0"/>
              <w:rPr>
                <w:b/>
                <w:bCs/>
              </w:rPr>
            </w:pPr>
          </w:p>
        </w:tc>
        <w:tc>
          <w:tcPr>
            <w:tcW w:w="1181" w:type="dxa"/>
            <w:tcBorders>
              <w:top w:val="single" w:sz="4" w:space="0" w:color="000000"/>
              <w:left w:val="single" w:sz="4" w:space="0" w:color="000000"/>
              <w:bottom w:val="single" w:sz="4" w:space="0" w:color="000000"/>
            </w:tcBorders>
            <w:shd w:val="clear" w:color="auto" w:fill="auto"/>
          </w:tcPr>
          <w:p w:rsidR="00FE568C" w:rsidRDefault="00FE568C">
            <w:pPr>
              <w:autoSpaceDE w:val="0"/>
              <w:snapToGrid w:val="0"/>
            </w:pPr>
          </w:p>
        </w:tc>
        <w:tc>
          <w:tcPr>
            <w:tcW w:w="2137" w:type="dxa"/>
            <w:tcBorders>
              <w:top w:val="single" w:sz="4" w:space="0" w:color="000000"/>
              <w:left w:val="single" w:sz="4" w:space="0" w:color="000000"/>
              <w:bottom w:val="single" w:sz="4" w:space="0" w:color="000000"/>
            </w:tcBorders>
            <w:shd w:val="clear" w:color="auto" w:fill="auto"/>
          </w:tcPr>
          <w:p w:rsidR="00FE568C" w:rsidRDefault="00FE568C">
            <w:pPr>
              <w:autoSpaceDE w:val="0"/>
              <w:snapToGrid w:val="0"/>
            </w:pPr>
          </w:p>
        </w:tc>
        <w:tc>
          <w:tcPr>
            <w:tcW w:w="3420" w:type="dxa"/>
            <w:tcBorders>
              <w:top w:val="single" w:sz="4" w:space="0" w:color="000000"/>
              <w:left w:val="single" w:sz="4" w:space="0" w:color="000000"/>
              <w:bottom w:val="single" w:sz="4" w:space="0" w:color="000000"/>
            </w:tcBorders>
            <w:shd w:val="clear" w:color="auto" w:fill="auto"/>
          </w:tcPr>
          <w:p w:rsidR="00FE568C" w:rsidRDefault="00FE568C">
            <w:pPr>
              <w:autoSpaceDE w:val="0"/>
              <w:snapToGrid w:val="0"/>
            </w:pPr>
          </w:p>
        </w:tc>
        <w:tc>
          <w:tcPr>
            <w:tcW w:w="1198" w:type="dxa"/>
            <w:tcBorders>
              <w:top w:val="single" w:sz="4" w:space="0" w:color="000000"/>
              <w:left w:val="single" w:sz="4" w:space="0" w:color="000000"/>
              <w:bottom w:val="single" w:sz="4" w:space="0" w:color="000000"/>
              <w:right w:val="single" w:sz="4" w:space="0" w:color="000000"/>
            </w:tcBorders>
            <w:shd w:val="clear" w:color="auto" w:fill="auto"/>
          </w:tcPr>
          <w:p w:rsidR="00FE568C" w:rsidRDefault="00FE568C">
            <w:pPr>
              <w:autoSpaceDE w:val="0"/>
              <w:snapToGrid w:val="0"/>
            </w:pPr>
          </w:p>
        </w:tc>
      </w:tr>
      <w:tr w:rsidR="00FE568C">
        <w:tc>
          <w:tcPr>
            <w:tcW w:w="1650" w:type="dxa"/>
            <w:tcBorders>
              <w:top w:val="single" w:sz="4" w:space="0" w:color="000000"/>
              <w:left w:val="single" w:sz="4" w:space="0" w:color="000000"/>
              <w:bottom w:val="single" w:sz="4" w:space="0" w:color="000000"/>
            </w:tcBorders>
            <w:shd w:val="clear" w:color="auto" w:fill="auto"/>
          </w:tcPr>
          <w:p w:rsidR="00FE568C" w:rsidRDefault="00FE568C">
            <w:pPr>
              <w:autoSpaceDE w:val="0"/>
              <w:snapToGrid w:val="0"/>
              <w:rPr>
                <w:b/>
                <w:bCs/>
              </w:rPr>
            </w:pPr>
          </w:p>
        </w:tc>
        <w:tc>
          <w:tcPr>
            <w:tcW w:w="1181" w:type="dxa"/>
            <w:tcBorders>
              <w:top w:val="single" w:sz="4" w:space="0" w:color="000000"/>
              <w:left w:val="single" w:sz="4" w:space="0" w:color="000000"/>
              <w:bottom w:val="single" w:sz="4" w:space="0" w:color="000000"/>
            </w:tcBorders>
            <w:shd w:val="clear" w:color="auto" w:fill="auto"/>
          </w:tcPr>
          <w:p w:rsidR="00FE568C" w:rsidRDefault="00FE568C">
            <w:pPr>
              <w:autoSpaceDE w:val="0"/>
              <w:snapToGrid w:val="0"/>
            </w:pPr>
          </w:p>
        </w:tc>
        <w:tc>
          <w:tcPr>
            <w:tcW w:w="2137" w:type="dxa"/>
            <w:tcBorders>
              <w:top w:val="single" w:sz="4" w:space="0" w:color="000000"/>
              <w:left w:val="single" w:sz="4" w:space="0" w:color="000000"/>
              <w:bottom w:val="single" w:sz="4" w:space="0" w:color="000000"/>
            </w:tcBorders>
            <w:shd w:val="clear" w:color="auto" w:fill="auto"/>
          </w:tcPr>
          <w:p w:rsidR="00FE568C" w:rsidRDefault="00FE568C">
            <w:pPr>
              <w:autoSpaceDE w:val="0"/>
              <w:snapToGrid w:val="0"/>
            </w:pPr>
          </w:p>
        </w:tc>
        <w:tc>
          <w:tcPr>
            <w:tcW w:w="3420" w:type="dxa"/>
            <w:tcBorders>
              <w:top w:val="single" w:sz="4" w:space="0" w:color="000000"/>
              <w:left w:val="single" w:sz="4" w:space="0" w:color="000000"/>
              <w:bottom w:val="single" w:sz="4" w:space="0" w:color="000000"/>
            </w:tcBorders>
            <w:shd w:val="clear" w:color="auto" w:fill="auto"/>
          </w:tcPr>
          <w:p w:rsidR="00FE568C" w:rsidRDefault="00FE568C">
            <w:pPr>
              <w:autoSpaceDE w:val="0"/>
              <w:snapToGrid w:val="0"/>
            </w:pPr>
          </w:p>
        </w:tc>
        <w:tc>
          <w:tcPr>
            <w:tcW w:w="1198" w:type="dxa"/>
            <w:tcBorders>
              <w:top w:val="single" w:sz="4" w:space="0" w:color="000000"/>
              <w:left w:val="single" w:sz="4" w:space="0" w:color="000000"/>
              <w:bottom w:val="single" w:sz="4" w:space="0" w:color="000000"/>
              <w:right w:val="single" w:sz="4" w:space="0" w:color="000000"/>
            </w:tcBorders>
            <w:shd w:val="clear" w:color="auto" w:fill="auto"/>
          </w:tcPr>
          <w:p w:rsidR="00FE568C" w:rsidRDefault="00FE568C">
            <w:pPr>
              <w:autoSpaceDE w:val="0"/>
              <w:snapToGrid w:val="0"/>
            </w:pPr>
          </w:p>
        </w:tc>
      </w:tr>
      <w:tr w:rsidR="00FE568C">
        <w:tc>
          <w:tcPr>
            <w:tcW w:w="1650" w:type="dxa"/>
            <w:tcBorders>
              <w:top w:val="single" w:sz="4" w:space="0" w:color="000000"/>
              <w:left w:val="single" w:sz="4" w:space="0" w:color="000000"/>
              <w:bottom w:val="single" w:sz="4" w:space="0" w:color="000000"/>
            </w:tcBorders>
            <w:shd w:val="clear" w:color="auto" w:fill="auto"/>
          </w:tcPr>
          <w:p w:rsidR="00FE568C" w:rsidRDefault="00FE568C">
            <w:pPr>
              <w:autoSpaceDE w:val="0"/>
              <w:snapToGrid w:val="0"/>
              <w:rPr>
                <w:b/>
                <w:bCs/>
              </w:rPr>
            </w:pPr>
          </w:p>
        </w:tc>
        <w:tc>
          <w:tcPr>
            <w:tcW w:w="1181" w:type="dxa"/>
            <w:tcBorders>
              <w:top w:val="single" w:sz="4" w:space="0" w:color="000000"/>
              <w:left w:val="single" w:sz="4" w:space="0" w:color="000000"/>
              <w:bottom w:val="single" w:sz="4" w:space="0" w:color="000000"/>
            </w:tcBorders>
            <w:shd w:val="clear" w:color="auto" w:fill="auto"/>
          </w:tcPr>
          <w:p w:rsidR="00FE568C" w:rsidRDefault="00FE568C">
            <w:pPr>
              <w:autoSpaceDE w:val="0"/>
              <w:snapToGrid w:val="0"/>
            </w:pPr>
          </w:p>
        </w:tc>
        <w:tc>
          <w:tcPr>
            <w:tcW w:w="2137" w:type="dxa"/>
            <w:tcBorders>
              <w:top w:val="single" w:sz="4" w:space="0" w:color="000000"/>
              <w:left w:val="single" w:sz="4" w:space="0" w:color="000000"/>
              <w:bottom w:val="single" w:sz="4" w:space="0" w:color="000000"/>
            </w:tcBorders>
            <w:shd w:val="clear" w:color="auto" w:fill="auto"/>
          </w:tcPr>
          <w:p w:rsidR="00FE568C" w:rsidRDefault="00FE568C">
            <w:pPr>
              <w:autoSpaceDE w:val="0"/>
              <w:snapToGrid w:val="0"/>
            </w:pPr>
          </w:p>
        </w:tc>
        <w:tc>
          <w:tcPr>
            <w:tcW w:w="3420" w:type="dxa"/>
            <w:tcBorders>
              <w:top w:val="single" w:sz="4" w:space="0" w:color="000000"/>
              <w:left w:val="single" w:sz="4" w:space="0" w:color="000000"/>
              <w:bottom w:val="single" w:sz="4" w:space="0" w:color="000000"/>
            </w:tcBorders>
            <w:shd w:val="clear" w:color="auto" w:fill="auto"/>
          </w:tcPr>
          <w:p w:rsidR="00FE568C" w:rsidRDefault="00FE568C">
            <w:pPr>
              <w:autoSpaceDE w:val="0"/>
              <w:snapToGrid w:val="0"/>
            </w:pPr>
          </w:p>
        </w:tc>
        <w:tc>
          <w:tcPr>
            <w:tcW w:w="1198" w:type="dxa"/>
            <w:tcBorders>
              <w:top w:val="single" w:sz="4" w:space="0" w:color="000000"/>
              <w:left w:val="single" w:sz="4" w:space="0" w:color="000000"/>
              <w:bottom w:val="single" w:sz="4" w:space="0" w:color="000000"/>
              <w:right w:val="single" w:sz="4" w:space="0" w:color="000000"/>
            </w:tcBorders>
            <w:shd w:val="clear" w:color="auto" w:fill="auto"/>
          </w:tcPr>
          <w:p w:rsidR="00FE568C" w:rsidRDefault="00FE568C">
            <w:pPr>
              <w:autoSpaceDE w:val="0"/>
              <w:snapToGrid w:val="0"/>
            </w:pPr>
          </w:p>
        </w:tc>
      </w:tr>
    </w:tbl>
    <w:p w:rsidR="00FE568C" w:rsidRDefault="00FE568C">
      <w:pPr>
        <w:pStyle w:val="Heading8"/>
        <w:ind w:left="0"/>
        <w:rPr>
          <w:iCs w:val="0"/>
          <w:szCs w:val="28"/>
          <w:u w:val="none"/>
        </w:rPr>
      </w:pPr>
      <w:r>
        <w:rPr>
          <w:iCs w:val="0"/>
          <w:szCs w:val="28"/>
          <w:u w:val="none"/>
        </w:rPr>
        <w:t>b. Street Paving Coordination</w:t>
      </w:r>
    </w:p>
    <w:p w:rsidR="00FE568C" w:rsidRDefault="00FE568C">
      <w:pPr>
        <w:pStyle w:val="BodyText"/>
      </w:pPr>
      <w:r>
        <w:t>[Edit the following paragraph to provide the information on your maintenance activities that you think is important for your staff and town to know]</w:t>
      </w:r>
    </w:p>
    <w:p w:rsidR="00FE568C" w:rsidRDefault="00FE568C">
      <w:pPr>
        <w:rPr>
          <w:sz w:val="28"/>
          <w:szCs w:val="28"/>
        </w:rPr>
      </w:pPr>
    </w:p>
    <w:bookmarkStart w:id="475" w:name="__Fieldmark__474_1269392214"/>
    <w:p w:rsidR="00FE568C" w:rsidRDefault="00A82FC3">
      <w:pPr>
        <w:rPr>
          <w:sz w:val="24"/>
          <w:szCs w:val="24"/>
        </w:rPr>
      </w:pPr>
      <w:r w:rsidRPr="00A82FC3">
        <w:fldChar w:fldCharType="begin">
          <w:ffData>
            <w:name w:val=""/>
            <w:enabled/>
            <w:calcOnExit w:val="0"/>
            <w:textInput/>
          </w:ffData>
        </w:fldChar>
      </w:r>
      <w:r w:rsidR="00FE568C">
        <w:instrText xml:space="preserve"> FORMTEXT </w:instrText>
      </w:r>
      <w:r w:rsidRPr="00A82FC3">
        <w:fldChar w:fldCharType="separate"/>
      </w:r>
      <w:r w:rsidR="00FE568C">
        <w:rPr>
          <w:sz w:val="24"/>
        </w:rPr>
        <w:t>[Insert city/town name]</w:t>
      </w:r>
      <w:r>
        <w:rPr>
          <w:sz w:val="24"/>
        </w:rPr>
        <w:fldChar w:fldCharType="end"/>
      </w:r>
      <w:bookmarkEnd w:id="475"/>
      <w:r w:rsidR="00FE568C">
        <w:rPr>
          <w:sz w:val="24"/>
        </w:rPr>
        <w:t>’s</w:t>
      </w:r>
      <w:r w:rsidR="00FE568C">
        <w:rPr>
          <w:color w:val="000000"/>
          <w:sz w:val="24"/>
        </w:rPr>
        <w:t xml:space="preserve"> </w:t>
      </w:r>
      <w:r w:rsidR="00FE568C">
        <w:rPr>
          <w:sz w:val="24"/>
          <w:szCs w:val="24"/>
        </w:rPr>
        <w:t xml:space="preserve">Public Works department is responsible for coordinating street resurfacing and ensuring that all utilities are aware of scheduled resurfacing. A prioritized list of streets to be paved on a </w:t>
      </w:r>
      <w:bookmarkStart w:id="476" w:name="__Fieldmark__475_1269392214"/>
      <w:r w:rsidRPr="00A82FC3">
        <w:fldChar w:fldCharType="begin">
          <w:ffData>
            <w:name w:val=""/>
            <w:enabled/>
            <w:calcOnExit w:val="0"/>
            <w:textInput/>
          </w:ffData>
        </w:fldChar>
      </w:r>
      <w:r w:rsidR="00FE568C">
        <w:instrText xml:space="preserve"> FORMTEXT </w:instrText>
      </w:r>
      <w:r w:rsidRPr="00A82FC3">
        <w:fldChar w:fldCharType="separate"/>
      </w:r>
      <w:r w:rsidR="00FE568C">
        <w:rPr>
          <w:sz w:val="24"/>
        </w:rPr>
        <w:t>[Insert number of years your paving schedule is revised on, eg, "5"]</w:t>
      </w:r>
      <w:r>
        <w:rPr>
          <w:sz w:val="24"/>
        </w:rPr>
        <w:fldChar w:fldCharType="end"/>
      </w:r>
      <w:bookmarkEnd w:id="476"/>
      <w:r w:rsidR="00FE568C">
        <w:rPr>
          <w:sz w:val="24"/>
        </w:rPr>
        <w:t xml:space="preserve"> year schedule</w:t>
      </w:r>
      <w:r w:rsidR="00FE568C">
        <w:rPr>
          <w:sz w:val="24"/>
          <w:szCs w:val="24"/>
        </w:rPr>
        <w:t xml:space="preserve"> is developed each budget year. This list is distributed </w:t>
      </w:r>
      <w:r w:rsidR="00FE568C">
        <w:rPr>
          <w:sz w:val="24"/>
        </w:rPr>
        <w:t xml:space="preserve">in </w:t>
      </w:r>
      <w:bookmarkStart w:id="477" w:name="__Fieldmark__476_1269392214"/>
      <w:r w:rsidRPr="00A82FC3">
        <w:fldChar w:fldCharType="begin">
          <w:ffData>
            <w:name w:val=""/>
            <w:enabled/>
            <w:calcOnExit w:val="0"/>
            <w:textInput/>
          </w:ffData>
        </w:fldChar>
      </w:r>
      <w:r w:rsidR="00FE568C">
        <w:instrText xml:space="preserve"> FORMTEXT </w:instrText>
      </w:r>
      <w:r w:rsidRPr="00A82FC3">
        <w:fldChar w:fldCharType="separate"/>
      </w:r>
      <w:r w:rsidR="00FE568C">
        <w:rPr>
          <w:sz w:val="24"/>
        </w:rPr>
        <w:t>[Insert month]</w:t>
      </w:r>
      <w:r>
        <w:rPr>
          <w:sz w:val="24"/>
        </w:rPr>
        <w:fldChar w:fldCharType="end"/>
      </w:r>
      <w:bookmarkEnd w:id="477"/>
      <w:r w:rsidR="00FE568C">
        <w:rPr>
          <w:sz w:val="24"/>
        </w:rPr>
        <w:t xml:space="preserve"> </w:t>
      </w:r>
      <w:r w:rsidR="00FE568C">
        <w:rPr>
          <w:sz w:val="24"/>
          <w:szCs w:val="24"/>
        </w:rPr>
        <w:t xml:space="preserve">to </w:t>
      </w:r>
      <w:bookmarkStart w:id="478" w:name="__Fieldmark__477_1269392214"/>
      <w:r w:rsidRPr="00A82FC3">
        <w:fldChar w:fldCharType="begin">
          <w:ffData>
            <w:name w:val=""/>
            <w:enabled/>
            <w:calcOnExit w:val="0"/>
            <w:textInput/>
          </w:ffData>
        </w:fldChar>
      </w:r>
      <w:r w:rsidR="00FE568C">
        <w:instrText xml:space="preserve"> FORMTEXT </w:instrText>
      </w:r>
      <w:r w:rsidRPr="00A82FC3">
        <w:fldChar w:fldCharType="separate"/>
      </w:r>
      <w:r w:rsidR="00FE568C">
        <w:rPr>
          <w:sz w:val="24"/>
        </w:rPr>
        <w:t>[Insert specific departments, such as wastewater division]</w:t>
      </w:r>
      <w:r>
        <w:rPr>
          <w:sz w:val="24"/>
        </w:rPr>
        <w:fldChar w:fldCharType="end"/>
      </w:r>
      <w:bookmarkEnd w:id="478"/>
      <w:r w:rsidR="00FE568C">
        <w:rPr>
          <w:sz w:val="24"/>
        </w:rPr>
        <w:t xml:space="preserve"> to facilitate coordination of all underground work</w:t>
      </w:r>
      <w:r w:rsidR="00FE568C">
        <w:rPr>
          <w:sz w:val="24"/>
          <w:szCs w:val="24"/>
        </w:rPr>
        <w:t>. Each department assesses the condition of their associated infrastructure to determine where repairs may be necessary, and notifies Public Works as to which streets need underground infrastructure work completed prior to resurfacing.</w:t>
      </w:r>
    </w:p>
    <w:p w:rsidR="00FE568C" w:rsidRDefault="00FE568C">
      <w:pPr>
        <w:rPr>
          <w:sz w:val="24"/>
          <w:szCs w:val="24"/>
        </w:rPr>
      </w:pPr>
    </w:p>
    <w:p w:rsidR="00FE568C" w:rsidRDefault="00FE568C">
      <w:pPr>
        <w:rPr>
          <w:i/>
          <w:iCs/>
          <w:sz w:val="24"/>
          <w:szCs w:val="24"/>
        </w:rPr>
      </w:pPr>
      <w:r>
        <w:rPr>
          <w:i/>
          <w:iCs/>
          <w:sz w:val="24"/>
          <w:szCs w:val="24"/>
        </w:rPr>
        <w:t>[Consider including an example list or format that illustrates your town’s process.]</w:t>
      </w:r>
    </w:p>
    <w:p w:rsidR="00FE568C" w:rsidRDefault="00FE568C">
      <w:pPr>
        <w:rPr>
          <w:sz w:val="24"/>
          <w:szCs w:val="24"/>
        </w:rPr>
      </w:pPr>
      <w:r>
        <w:rPr>
          <w:sz w:val="24"/>
          <w:szCs w:val="24"/>
        </w:rPr>
        <w:t xml:space="preserve">When the </w:t>
      </w:r>
      <w:bookmarkStart w:id="479" w:name="__Fieldmark__478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sz w:val="24"/>
        </w:rPr>
        <w:t>[Insert department, e.g. wastewater division]</w:t>
      </w:r>
      <w:r w:rsidR="00A82FC3">
        <w:rPr>
          <w:sz w:val="24"/>
        </w:rPr>
        <w:fldChar w:fldCharType="end"/>
      </w:r>
      <w:bookmarkEnd w:id="479"/>
      <w:r>
        <w:rPr>
          <w:sz w:val="24"/>
        </w:rPr>
        <w:t xml:space="preserve"> </w:t>
      </w:r>
      <w:r>
        <w:rPr>
          <w:sz w:val="24"/>
          <w:szCs w:val="24"/>
        </w:rPr>
        <w:t xml:space="preserve">obtains the resurfacing list from Public Works, maps are reviewed for the presence or absence of sewer lines. If a street does not have a sewer line under the pavement, it is released immediately. The streets remaining on list are cross-checked with the results of our Cleaning, Inspection and Assessment program, to locate sewer lines that may need repair or replacement in the same time frame as the street repaving plans. </w:t>
      </w:r>
    </w:p>
    <w:p w:rsidR="00FE568C" w:rsidRDefault="00FE568C">
      <w:pPr>
        <w:rPr>
          <w:sz w:val="24"/>
          <w:szCs w:val="24"/>
        </w:rPr>
      </w:pPr>
    </w:p>
    <w:p w:rsidR="00FE568C" w:rsidRDefault="00FE568C">
      <w:pPr>
        <w:rPr>
          <w:sz w:val="24"/>
          <w:szCs w:val="24"/>
        </w:rPr>
      </w:pPr>
      <w:r>
        <w:rPr>
          <w:sz w:val="24"/>
          <w:szCs w:val="24"/>
        </w:rPr>
        <w:t xml:space="preserve">As sewer lines are inspected and assessed under our Cleaning, Inspection and Assessment program (See Section 3), repairs are scheduled in conjunction with the repaving schedule </w:t>
      </w:r>
      <w:r>
        <w:rPr>
          <w:sz w:val="24"/>
          <w:szCs w:val="24"/>
        </w:rPr>
        <w:lastRenderedPageBreak/>
        <w:t xml:space="preserve">whenever possible. Sometimes work is performed on a priority basis so that repairs are completed on the highest priority street, working in coordination with the Public Works paving schedule. In this case, the Cleaning and Inspection schedules are modified to coordinate with Public Works’ schedule. Upon completion of the sewer repairs for an individual street, it is released to Public Works for resurfacing. </w:t>
      </w:r>
    </w:p>
    <w:p w:rsidR="00FE568C" w:rsidRDefault="00FE568C">
      <w:pPr>
        <w:rPr>
          <w:sz w:val="24"/>
        </w:rPr>
      </w:pPr>
    </w:p>
    <w:p w:rsidR="00FE568C" w:rsidRDefault="00FE568C">
      <w:pPr>
        <w:rPr>
          <w:sz w:val="24"/>
        </w:rPr>
      </w:pPr>
      <w:r>
        <w:rPr>
          <w:sz w:val="24"/>
        </w:rPr>
        <w:t xml:space="preserve">During paving work, the </w:t>
      </w:r>
      <w:bookmarkStart w:id="480" w:name="__Fieldmark__479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sz w:val="24"/>
        </w:rPr>
        <w:t>[Insert department who does the work, e.g., whether it is Public Works or the wastewater division, or if it is part of your contracted operations]</w:t>
      </w:r>
      <w:r w:rsidR="00A82FC3">
        <w:rPr>
          <w:sz w:val="24"/>
        </w:rPr>
        <w:fldChar w:fldCharType="end"/>
      </w:r>
      <w:bookmarkEnd w:id="480"/>
      <w:r>
        <w:rPr>
          <w:sz w:val="24"/>
        </w:rPr>
        <w:t xml:space="preserve"> prepares manholes prior to the re-paving of any street with sewer lines. </w:t>
      </w:r>
      <w:bookmarkStart w:id="481" w:name="__Fieldmark__480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sz w:val="24"/>
        </w:rPr>
        <w:t>[Insert a sentence or two to describe how manholes are protected, restructured, or repaired during paving]</w:t>
      </w:r>
      <w:r w:rsidR="00A82FC3">
        <w:rPr>
          <w:sz w:val="24"/>
        </w:rPr>
        <w:fldChar w:fldCharType="end"/>
      </w:r>
      <w:bookmarkEnd w:id="481"/>
      <w:r>
        <w:rPr>
          <w:sz w:val="24"/>
        </w:rPr>
        <w:t>.</w:t>
      </w:r>
    </w:p>
    <w:p w:rsidR="00FE568C" w:rsidRDefault="00FE568C"/>
    <w:p w:rsidR="00FE568C" w:rsidRDefault="00FE568C"/>
    <w:p w:rsidR="00FE568C" w:rsidRDefault="00FE568C">
      <w:pPr>
        <w:autoSpaceDE w:val="0"/>
        <w:rPr>
          <w:b/>
          <w:sz w:val="28"/>
          <w:szCs w:val="28"/>
        </w:rPr>
      </w:pPr>
      <w:r>
        <w:rPr>
          <w:b/>
          <w:sz w:val="28"/>
          <w:szCs w:val="28"/>
        </w:rPr>
        <w:t>6. PUMP STATION/FORCE MAIN MAINTENANCE</w:t>
      </w:r>
    </w:p>
    <w:p w:rsidR="00FE568C" w:rsidRDefault="00FE568C">
      <w:pPr>
        <w:pStyle w:val="BodyText"/>
      </w:pPr>
      <w:r>
        <w:t>[Edit the following paragraphs to describe your equipment and any private pump stations. Delete any text not applicable to your system.]</w:t>
      </w:r>
    </w:p>
    <w:p w:rsidR="00FE568C" w:rsidRDefault="00FE568C">
      <w:pPr>
        <w:rPr>
          <w:sz w:val="24"/>
        </w:rPr>
      </w:pPr>
    </w:p>
    <w:bookmarkStart w:id="482" w:name="Text11"/>
    <w:bookmarkStart w:id="483" w:name="__Fieldmark__481_1269392214"/>
    <w:p w:rsidR="00FE568C" w:rsidRDefault="00A82FC3">
      <w:pPr>
        <w:rPr>
          <w:sz w:val="24"/>
          <w:szCs w:val="24"/>
        </w:rPr>
      </w:pPr>
      <w:r w:rsidRPr="00A82FC3">
        <w:fldChar w:fldCharType="begin">
          <w:ffData>
            <w:name w:val=""/>
            <w:enabled/>
            <w:calcOnExit w:val="0"/>
            <w:textInput/>
          </w:ffData>
        </w:fldChar>
      </w:r>
      <w:r w:rsidR="00FE568C">
        <w:instrText xml:space="preserve"> FORMTEXT </w:instrText>
      </w:r>
      <w:r w:rsidRPr="00A82FC3">
        <w:fldChar w:fldCharType="separate"/>
      </w:r>
      <w:r w:rsidR="00FE568C">
        <w:rPr>
          <w:sz w:val="24"/>
        </w:rPr>
        <w:t>[Insert City/Town name]</w:t>
      </w:r>
      <w:r>
        <w:rPr>
          <w:sz w:val="24"/>
        </w:rPr>
        <w:fldChar w:fldCharType="end"/>
      </w:r>
      <w:bookmarkEnd w:id="482"/>
      <w:bookmarkEnd w:id="483"/>
      <w:r w:rsidR="00FE568C">
        <w:rPr>
          <w:sz w:val="24"/>
        </w:rPr>
        <w:t xml:space="preserve"> </w:t>
      </w:r>
      <w:r w:rsidR="00FE568C">
        <w:rPr>
          <w:sz w:val="24"/>
          <w:szCs w:val="24"/>
        </w:rPr>
        <w:t xml:space="preserve">owns and operates </w:t>
      </w:r>
      <w:bookmarkStart w:id="484" w:name="__Fieldmark__482_1269392214"/>
      <w:r w:rsidRPr="00A82FC3">
        <w:fldChar w:fldCharType="begin">
          <w:ffData>
            <w:name w:val=""/>
            <w:enabled/>
            <w:calcOnExit w:val="0"/>
            <w:textInput/>
          </w:ffData>
        </w:fldChar>
      </w:r>
      <w:r w:rsidR="00FE568C">
        <w:instrText xml:space="preserve"> FORMTEXT </w:instrText>
      </w:r>
      <w:r w:rsidRPr="00A82FC3">
        <w:fldChar w:fldCharType="separate"/>
      </w:r>
      <w:r w:rsidR="00FE568C">
        <w:rPr>
          <w:sz w:val="24"/>
        </w:rPr>
        <w:t>[Insert number]</w:t>
      </w:r>
      <w:r>
        <w:rPr>
          <w:sz w:val="24"/>
        </w:rPr>
        <w:fldChar w:fldCharType="end"/>
      </w:r>
      <w:bookmarkEnd w:id="484"/>
      <w:r w:rsidR="00FE568C">
        <w:rPr>
          <w:sz w:val="24"/>
          <w:szCs w:val="24"/>
        </w:rPr>
        <w:t xml:space="preserve"> wastewater pump stations listed in </w:t>
      </w:r>
      <w:r w:rsidR="00FE568C">
        <w:rPr>
          <w:b/>
          <w:sz w:val="24"/>
          <w:szCs w:val="24"/>
        </w:rPr>
        <w:t xml:space="preserve">Table </w:t>
      </w:r>
      <w:bookmarkStart w:id="485" w:name="__Fieldmark__483_1269392214"/>
      <w:r w:rsidRPr="00A82FC3">
        <w:fldChar w:fldCharType="begin">
          <w:ffData>
            <w:name w:val=""/>
            <w:enabled/>
            <w:calcOnExit w:val="0"/>
            <w:textInput/>
          </w:ffData>
        </w:fldChar>
      </w:r>
      <w:r w:rsidR="00FE568C">
        <w:instrText xml:space="preserve"> FORMTEXT </w:instrText>
      </w:r>
      <w:r w:rsidRPr="00A82FC3">
        <w:fldChar w:fldCharType="separate"/>
      </w:r>
      <w:r w:rsidR="00FE568C">
        <w:rPr>
          <w:sz w:val="24"/>
        </w:rPr>
        <w:t>[Insert number]</w:t>
      </w:r>
      <w:r>
        <w:rPr>
          <w:sz w:val="24"/>
        </w:rPr>
        <w:fldChar w:fldCharType="end"/>
      </w:r>
      <w:bookmarkEnd w:id="485"/>
      <w:r w:rsidR="00FE568C">
        <w:rPr>
          <w:sz w:val="24"/>
          <w:szCs w:val="24"/>
        </w:rPr>
        <w:t xml:space="preserve">.  The collection system also includes </w:t>
      </w:r>
      <w:bookmarkStart w:id="486" w:name="__Fieldmark__484_1269392214"/>
      <w:r w:rsidRPr="00A82FC3">
        <w:fldChar w:fldCharType="begin">
          <w:ffData>
            <w:name w:val=""/>
            <w:enabled/>
            <w:calcOnExit w:val="0"/>
            <w:textInput/>
          </w:ffData>
        </w:fldChar>
      </w:r>
      <w:r w:rsidR="00FE568C">
        <w:instrText xml:space="preserve"> FORMTEXT </w:instrText>
      </w:r>
      <w:r w:rsidRPr="00A82FC3">
        <w:fldChar w:fldCharType="separate"/>
      </w:r>
      <w:r w:rsidR="00FE568C">
        <w:rPr>
          <w:sz w:val="24"/>
        </w:rPr>
        <w:t>[Insert number]</w:t>
      </w:r>
      <w:r>
        <w:rPr>
          <w:sz w:val="24"/>
        </w:rPr>
        <w:fldChar w:fldCharType="end"/>
      </w:r>
      <w:bookmarkEnd w:id="486"/>
      <w:r w:rsidR="00FE568C">
        <w:rPr>
          <w:sz w:val="24"/>
          <w:szCs w:val="24"/>
        </w:rPr>
        <w:t xml:space="preserve"> grinder pumps that service homes along the </w:t>
      </w:r>
      <w:bookmarkStart w:id="487" w:name="__Fieldmark__485_1269392214"/>
      <w:r w:rsidRPr="00A82FC3">
        <w:fldChar w:fldCharType="begin">
          <w:ffData>
            <w:name w:val=""/>
            <w:enabled/>
            <w:calcOnExit w:val="0"/>
            <w:textInput/>
          </w:ffData>
        </w:fldChar>
      </w:r>
      <w:r w:rsidR="00FE568C">
        <w:instrText xml:space="preserve"> FORMTEXT </w:instrText>
      </w:r>
      <w:r w:rsidRPr="00A82FC3">
        <w:fldChar w:fldCharType="separate"/>
      </w:r>
      <w:r w:rsidR="00FE568C">
        <w:rPr>
          <w:sz w:val="24"/>
        </w:rPr>
        <w:t>[Insert details of where any grinder pumps are located, eg. along Lake Name]</w:t>
      </w:r>
      <w:r>
        <w:rPr>
          <w:sz w:val="24"/>
        </w:rPr>
        <w:fldChar w:fldCharType="end"/>
      </w:r>
      <w:bookmarkEnd w:id="487"/>
      <w:r w:rsidR="00FE568C">
        <w:rPr>
          <w:sz w:val="24"/>
          <w:szCs w:val="24"/>
        </w:rPr>
        <w:t xml:space="preserve"> and </w:t>
      </w:r>
      <w:bookmarkStart w:id="488" w:name="__Fieldmark__486_1269392214"/>
      <w:r w:rsidRPr="00A82FC3">
        <w:fldChar w:fldCharType="begin">
          <w:ffData>
            <w:name w:val=""/>
            <w:enabled/>
            <w:calcOnExit w:val="0"/>
            <w:textInput/>
          </w:ffData>
        </w:fldChar>
      </w:r>
      <w:r w:rsidR="00FE568C">
        <w:instrText xml:space="preserve"> FORMTEXT </w:instrText>
      </w:r>
      <w:r w:rsidRPr="00A82FC3">
        <w:fldChar w:fldCharType="separate"/>
      </w:r>
      <w:r w:rsidR="00FE568C">
        <w:rPr>
          <w:sz w:val="24"/>
        </w:rPr>
        <w:t>[Insert number]</w:t>
      </w:r>
      <w:r>
        <w:rPr>
          <w:sz w:val="24"/>
        </w:rPr>
        <w:fldChar w:fldCharType="end"/>
      </w:r>
      <w:bookmarkEnd w:id="488"/>
      <w:r w:rsidR="00FE568C">
        <w:rPr>
          <w:sz w:val="24"/>
        </w:rPr>
        <w:t xml:space="preserve"> </w:t>
      </w:r>
      <w:r w:rsidR="00FE568C">
        <w:rPr>
          <w:sz w:val="24"/>
          <w:szCs w:val="24"/>
        </w:rPr>
        <w:t xml:space="preserve">private pump stations. The pump stations owned and operated by </w:t>
      </w:r>
      <w:bookmarkStart w:id="489" w:name="__Fieldmark__487_1269392214"/>
      <w:r w:rsidRPr="00A82FC3">
        <w:fldChar w:fldCharType="begin">
          <w:ffData>
            <w:name w:val=""/>
            <w:enabled/>
            <w:calcOnExit w:val="0"/>
            <w:textInput/>
          </w:ffData>
        </w:fldChar>
      </w:r>
      <w:r w:rsidR="00FE568C">
        <w:instrText xml:space="preserve"> FORMTEXT </w:instrText>
      </w:r>
      <w:r w:rsidRPr="00A82FC3">
        <w:fldChar w:fldCharType="separate"/>
      </w:r>
      <w:r w:rsidR="00FE568C">
        <w:rPr>
          <w:sz w:val="24"/>
        </w:rPr>
        <w:t>[Insert City/Town name]</w:t>
      </w:r>
      <w:r>
        <w:rPr>
          <w:sz w:val="24"/>
        </w:rPr>
        <w:fldChar w:fldCharType="end"/>
      </w:r>
      <w:bookmarkEnd w:id="489"/>
      <w:r w:rsidR="00FE568C">
        <w:rPr>
          <w:sz w:val="24"/>
        </w:rPr>
        <w:t xml:space="preserve"> are routinely checked by trained personnel. </w:t>
      </w:r>
      <w:r w:rsidR="00FE568C">
        <w:rPr>
          <w:sz w:val="24"/>
          <w:szCs w:val="24"/>
        </w:rPr>
        <w:t xml:space="preserve">The maintenance for the grinder pumps and private pump stations </w:t>
      </w:r>
      <w:r w:rsidR="00FE568C">
        <w:rPr>
          <w:sz w:val="24"/>
        </w:rPr>
        <w:t xml:space="preserve">is </w:t>
      </w:r>
      <w:r w:rsidR="00FE568C">
        <w:rPr>
          <w:sz w:val="24"/>
          <w:szCs w:val="24"/>
        </w:rPr>
        <w:t xml:space="preserve">the responsibility of </w:t>
      </w:r>
      <w:bookmarkStart w:id="490" w:name="__Fieldmark__488_1269392214"/>
      <w:r w:rsidRPr="00A82FC3">
        <w:fldChar w:fldCharType="begin">
          <w:ffData>
            <w:name w:val=""/>
            <w:enabled/>
            <w:calcOnExit w:val="0"/>
            <w:textInput/>
          </w:ffData>
        </w:fldChar>
      </w:r>
      <w:r w:rsidR="00FE568C">
        <w:instrText xml:space="preserve"> FORMTEXT </w:instrText>
      </w:r>
      <w:r w:rsidRPr="00A82FC3">
        <w:fldChar w:fldCharType="separate"/>
      </w:r>
      <w:r w:rsidR="00FE568C">
        <w:rPr>
          <w:sz w:val="24"/>
        </w:rPr>
        <w:t>[Insert "city" or "town" or name of your department, or if the responsibility of the owners, describe]</w:t>
      </w:r>
      <w:r>
        <w:rPr>
          <w:sz w:val="24"/>
        </w:rPr>
        <w:fldChar w:fldCharType="end"/>
      </w:r>
      <w:bookmarkEnd w:id="490"/>
      <w:r w:rsidR="00FE568C">
        <w:rPr>
          <w:sz w:val="24"/>
          <w:szCs w:val="24"/>
        </w:rPr>
        <w:t xml:space="preserve">. </w:t>
      </w:r>
    </w:p>
    <w:p w:rsidR="00FE568C" w:rsidRDefault="00FE568C">
      <w:pPr>
        <w:rPr>
          <w:sz w:val="24"/>
          <w:szCs w:val="24"/>
        </w:rPr>
      </w:pPr>
    </w:p>
    <w:p w:rsidR="00FE568C" w:rsidRDefault="00FE568C">
      <w:pPr>
        <w:autoSpaceDE w:val="0"/>
        <w:rPr>
          <w:sz w:val="24"/>
        </w:rPr>
      </w:pPr>
      <w:r>
        <w:rPr>
          <w:sz w:val="24"/>
          <w:szCs w:val="24"/>
        </w:rPr>
        <w:t xml:space="preserve">The performance of the </w:t>
      </w:r>
      <w:bookmarkStart w:id="491" w:name="__Fieldmark__489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sz w:val="24"/>
        </w:rPr>
        <w:t>[Insert City/Town name]</w:t>
      </w:r>
      <w:r w:rsidR="00A82FC3">
        <w:rPr>
          <w:sz w:val="24"/>
        </w:rPr>
        <w:fldChar w:fldCharType="end"/>
      </w:r>
      <w:bookmarkEnd w:id="491"/>
      <w:r>
        <w:rPr>
          <w:sz w:val="24"/>
        </w:rPr>
        <w:t xml:space="preserve"> </w:t>
      </w:r>
      <w:r>
        <w:rPr>
          <w:sz w:val="24"/>
          <w:szCs w:val="24"/>
        </w:rPr>
        <w:t xml:space="preserve">pump stations is monitored through </w:t>
      </w:r>
      <w:bookmarkStart w:id="492" w:name="__Fieldmark__490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sz w:val="24"/>
        </w:rPr>
        <w:t>[Insert frequency, e.g., "daily"]</w:t>
      </w:r>
      <w:r w:rsidR="00A82FC3">
        <w:rPr>
          <w:sz w:val="24"/>
        </w:rPr>
        <w:fldChar w:fldCharType="end"/>
      </w:r>
      <w:bookmarkEnd w:id="492"/>
      <w:r>
        <w:rPr>
          <w:sz w:val="24"/>
          <w:szCs w:val="24"/>
        </w:rPr>
        <w:t xml:space="preserve"> inspections </w:t>
      </w:r>
      <w:bookmarkStart w:id="493" w:name="__Fieldmark__491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sz w:val="24"/>
        </w:rPr>
        <w:t>[Insert "and our SCADA system", if you have SCADA]</w:t>
      </w:r>
      <w:r w:rsidR="00A82FC3">
        <w:rPr>
          <w:sz w:val="24"/>
        </w:rPr>
        <w:fldChar w:fldCharType="end"/>
      </w:r>
      <w:bookmarkEnd w:id="493"/>
      <w:r>
        <w:rPr>
          <w:sz w:val="24"/>
          <w:szCs w:val="24"/>
        </w:rPr>
        <w:t xml:space="preserve">. During these inspections, </w:t>
      </w:r>
      <w:bookmarkStart w:id="494" w:name="__Fieldmark__492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sz w:val="24"/>
        </w:rPr>
        <w:t>[Insert job position who does this work]</w:t>
      </w:r>
      <w:r w:rsidR="00A82FC3">
        <w:rPr>
          <w:sz w:val="24"/>
        </w:rPr>
        <w:fldChar w:fldCharType="end"/>
      </w:r>
      <w:bookmarkEnd w:id="494"/>
      <w:r>
        <w:rPr>
          <w:sz w:val="24"/>
        </w:rPr>
        <w:t xml:space="preserve"> </w:t>
      </w:r>
      <w:r>
        <w:rPr>
          <w:sz w:val="24"/>
          <w:szCs w:val="24"/>
        </w:rPr>
        <w:t xml:space="preserve">reviews pump run hours, totalized flow, wet well levels and alarms. Back-up generators are exercised monthly. On an annual schedule, </w:t>
      </w:r>
      <w:bookmarkStart w:id="495" w:name="__Fieldmark__493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sz w:val="24"/>
        </w:rPr>
        <w:t>[Insert name of contractor or department that does this function]</w:t>
      </w:r>
      <w:r w:rsidR="00A82FC3">
        <w:rPr>
          <w:sz w:val="24"/>
        </w:rPr>
        <w:fldChar w:fldCharType="end"/>
      </w:r>
      <w:bookmarkEnd w:id="495"/>
      <w:r>
        <w:rPr>
          <w:sz w:val="24"/>
        </w:rPr>
        <w:t xml:space="preserve"> </w:t>
      </w:r>
      <w:r>
        <w:rPr>
          <w:sz w:val="24"/>
          <w:szCs w:val="24"/>
        </w:rPr>
        <w:t xml:space="preserve">pumps the wet wells, removes grease build up, and calibrates the floats. Specific pump station inspection protocols are attached in Appendix </w:t>
      </w:r>
      <w:bookmarkStart w:id="496" w:name="__Fieldmark__494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sz w:val="24"/>
        </w:rPr>
        <w:t>[Insert number]</w:t>
      </w:r>
      <w:r w:rsidR="00A82FC3">
        <w:rPr>
          <w:sz w:val="24"/>
        </w:rPr>
        <w:fldChar w:fldCharType="end"/>
      </w:r>
      <w:bookmarkEnd w:id="496"/>
      <w:r>
        <w:rPr>
          <w:sz w:val="24"/>
        </w:rPr>
        <w:t xml:space="preserve"> for each of </w:t>
      </w:r>
      <w:bookmarkStart w:id="497" w:name="__Fieldmark__495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sz w:val="24"/>
        </w:rPr>
        <w:t>[Insert City/Town name]</w:t>
      </w:r>
      <w:r w:rsidR="00A82FC3">
        <w:rPr>
          <w:sz w:val="24"/>
        </w:rPr>
        <w:fldChar w:fldCharType="end"/>
      </w:r>
      <w:bookmarkEnd w:id="497"/>
      <w:r>
        <w:rPr>
          <w:sz w:val="24"/>
        </w:rPr>
        <w:t xml:space="preserve">’s </w:t>
      </w:r>
      <w:bookmarkStart w:id="498" w:name="__Fieldmark__496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sz w:val="24"/>
        </w:rPr>
        <w:t>[Insert number]</w:t>
      </w:r>
      <w:r w:rsidR="00A82FC3">
        <w:rPr>
          <w:sz w:val="24"/>
        </w:rPr>
        <w:fldChar w:fldCharType="end"/>
      </w:r>
      <w:bookmarkEnd w:id="498"/>
      <w:r>
        <w:rPr>
          <w:sz w:val="24"/>
        </w:rPr>
        <w:t xml:space="preserve"> pump stations.</w:t>
      </w:r>
    </w:p>
    <w:p w:rsidR="00FE568C" w:rsidRDefault="00FE568C">
      <w:pPr>
        <w:rPr>
          <w:sz w:val="24"/>
          <w:szCs w:val="24"/>
        </w:rPr>
      </w:pPr>
    </w:p>
    <w:p w:rsidR="00FE568C" w:rsidRDefault="00FE568C">
      <w:pPr>
        <w:rPr>
          <w:sz w:val="24"/>
        </w:rPr>
      </w:pPr>
      <w:r>
        <w:rPr>
          <w:sz w:val="24"/>
          <w:szCs w:val="24"/>
        </w:rPr>
        <w:t>Inspection, maintenance and repairs are</w:t>
      </w:r>
      <w:r>
        <w:rPr>
          <w:color w:val="000000"/>
          <w:sz w:val="24"/>
          <w:szCs w:val="24"/>
        </w:rPr>
        <w:t xml:space="preserve"> recorded on </w:t>
      </w:r>
      <w:bookmarkStart w:id="499" w:name="__Fieldmark__497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sz w:val="24"/>
        </w:rPr>
        <w:t>[Insert your tracking mechanisms, eg. log book(s), computer-based information systems, describe what you use]</w:t>
      </w:r>
      <w:r w:rsidR="00A82FC3">
        <w:rPr>
          <w:sz w:val="24"/>
        </w:rPr>
        <w:fldChar w:fldCharType="end"/>
      </w:r>
      <w:bookmarkEnd w:id="499"/>
      <w:r>
        <w:rPr>
          <w:sz w:val="24"/>
        </w:rPr>
        <w:t xml:space="preserve"> </w:t>
      </w:r>
      <w:r>
        <w:rPr>
          <w:color w:val="000000"/>
          <w:sz w:val="24"/>
          <w:szCs w:val="24"/>
        </w:rPr>
        <w:t>at each station and</w:t>
      </w:r>
      <w:r>
        <w:rPr>
          <w:sz w:val="24"/>
        </w:rPr>
        <w:t xml:space="preserve"> logged into the computerized maintenance management system (CMMS). </w:t>
      </w:r>
      <w:r>
        <w:rPr>
          <w:color w:val="000000"/>
          <w:sz w:val="24"/>
          <w:szCs w:val="24"/>
        </w:rPr>
        <w:t xml:space="preserve">If a problem or maintenance issue is encountered, personnel must also report it </w:t>
      </w:r>
      <w:bookmarkStart w:id="500" w:name="__Fieldmark__498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sz w:val="24"/>
        </w:rPr>
        <w:t>[Insert timeframe, e.g., 'immediately" or "by the end of their shift"]</w:t>
      </w:r>
      <w:r w:rsidR="00A82FC3">
        <w:rPr>
          <w:sz w:val="24"/>
        </w:rPr>
        <w:fldChar w:fldCharType="end"/>
      </w:r>
      <w:bookmarkEnd w:id="500"/>
      <w:r>
        <w:rPr>
          <w:sz w:val="24"/>
        </w:rPr>
        <w:t xml:space="preserve"> </w:t>
      </w:r>
      <w:r>
        <w:rPr>
          <w:color w:val="000000"/>
          <w:sz w:val="24"/>
          <w:szCs w:val="24"/>
        </w:rPr>
        <w:t xml:space="preserve">directly to the </w:t>
      </w:r>
      <w:bookmarkStart w:id="501" w:name="__Fieldmark__499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sz w:val="24"/>
        </w:rPr>
        <w:t>[Insert position, e.g., supervisor]</w:t>
      </w:r>
      <w:r w:rsidR="00A82FC3">
        <w:rPr>
          <w:sz w:val="24"/>
        </w:rPr>
        <w:fldChar w:fldCharType="end"/>
      </w:r>
      <w:bookmarkEnd w:id="501"/>
      <w:r>
        <w:rPr>
          <w:color w:val="000000"/>
          <w:sz w:val="24"/>
          <w:szCs w:val="24"/>
        </w:rPr>
        <w:t xml:space="preserve"> for resolution. </w:t>
      </w:r>
      <w:r>
        <w:rPr>
          <w:sz w:val="24"/>
        </w:rPr>
        <w:t xml:space="preserve">The CMMS </w:t>
      </w:r>
      <w:bookmarkStart w:id="502" w:name="__Fieldmark__500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sz w:val="24"/>
        </w:rPr>
        <w:t>[Insert how generated, e.g., "automatically" or if supervisor prints out on a monthly schedule]</w:t>
      </w:r>
      <w:r w:rsidR="00A82FC3">
        <w:rPr>
          <w:sz w:val="24"/>
        </w:rPr>
        <w:fldChar w:fldCharType="end"/>
      </w:r>
      <w:bookmarkEnd w:id="502"/>
      <w:r>
        <w:rPr>
          <w:sz w:val="24"/>
        </w:rPr>
        <w:t xml:space="preserve"> generates work orders for repairs and routine maintenance. Repairs are a higher priority than routine maintenance.</w:t>
      </w:r>
    </w:p>
    <w:p w:rsidR="00FE568C" w:rsidRDefault="00FE568C">
      <w:pPr>
        <w:rPr>
          <w:sz w:val="24"/>
          <w:szCs w:val="24"/>
        </w:rPr>
      </w:pPr>
    </w:p>
    <w:bookmarkStart w:id="503" w:name="__Fieldmark__501_1269392214"/>
    <w:p w:rsidR="00FE568C" w:rsidRDefault="00A82FC3">
      <w:pPr>
        <w:rPr>
          <w:i/>
          <w:iCs/>
          <w:sz w:val="24"/>
          <w:szCs w:val="24"/>
        </w:rPr>
      </w:pPr>
      <w:r w:rsidRPr="00A82FC3">
        <w:fldChar w:fldCharType="begin">
          <w:ffData>
            <w:name w:val=""/>
            <w:enabled/>
            <w:calcOnExit w:val="0"/>
            <w:textInput/>
          </w:ffData>
        </w:fldChar>
      </w:r>
      <w:r w:rsidR="00FE568C">
        <w:instrText xml:space="preserve"> FORMTEXT </w:instrText>
      </w:r>
      <w:r w:rsidRPr="00A82FC3">
        <w:fldChar w:fldCharType="separate"/>
      </w:r>
      <w:r w:rsidR="00FE568C">
        <w:rPr>
          <w:sz w:val="24"/>
        </w:rPr>
        <w:t>[Insert City/Town name]</w:t>
      </w:r>
      <w:r>
        <w:rPr>
          <w:sz w:val="24"/>
        </w:rPr>
        <w:fldChar w:fldCharType="end"/>
      </w:r>
      <w:bookmarkEnd w:id="503"/>
      <w:r w:rsidR="00FE568C">
        <w:rPr>
          <w:sz w:val="24"/>
        </w:rPr>
        <w:t xml:space="preserve"> </w:t>
      </w:r>
      <w:bookmarkStart w:id="504" w:name="__Fieldmark__502_1269392214"/>
      <w:r w:rsidRPr="00A82FC3">
        <w:fldChar w:fldCharType="begin">
          <w:ffData>
            <w:name w:val=""/>
            <w:enabled/>
            <w:calcOnExit w:val="0"/>
            <w:textInput/>
          </w:ffData>
        </w:fldChar>
      </w:r>
      <w:r w:rsidR="00FE568C">
        <w:instrText xml:space="preserve"> FORMTEXT </w:instrText>
      </w:r>
      <w:r w:rsidRPr="00A82FC3">
        <w:fldChar w:fldCharType="separate"/>
      </w:r>
      <w:r w:rsidR="00FE568C">
        <w:rPr>
          <w:sz w:val="24"/>
        </w:rPr>
        <w:t>[Insert "has"," has recently installed", or "plans to install"]</w:t>
      </w:r>
      <w:r>
        <w:rPr>
          <w:sz w:val="24"/>
        </w:rPr>
        <w:fldChar w:fldCharType="end"/>
      </w:r>
      <w:bookmarkEnd w:id="504"/>
      <w:r w:rsidR="00FE568C">
        <w:rPr>
          <w:sz w:val="24"/>
          <w:szCs w:val="24"/>
        </w:rPr>
        <w:t xml:space="preserve"> a Supervisory Control and Data Acquisition (SCADA) system for the </w:t>
      </w:r>
      <w:bookmarkStart w:id="505" w:name="__Fieldmark__503_1269392214"/>
      <w:r w:rsidRPr="00A82FC3">
        <w:fldChar w:fldCharType="begin">
          <w:ffData>
            <w:name w:val=""/>
            <w:enabled/>
            <w:calcOnExit w:val="0"/>
            <w:textInput/>
          </w:ffData>
        </w:fldChar>
      </w:r>
      <w:r w:rsidR="00FE568C">
        <w:instrText xml:space="preserve"> FORMTEXT </w:instrText>
      </w:r>
      <w:r w:rsidRPr="00A82FC3">
        <w:fldChar w:fldCharType="separate"/>
      </w:r>
      <w:r w:rsidR="00FE568C">
        <w:rPr>
          <w:sz w:val="24"/>
        </w:rPr>
        <w:t>[Insert names or references for pump stations that have SCADA]</w:t>
      </w:r>
      <w:r>
        <w:rPr>
          <w:sz w:val="24"/>
        </w:rPr>
        <w:fldChar w:fldCharType="end"/>
      </w:r>
      <w:bookmarkEnd w:id="505"/>
      <w:r w:rsidR="00FE568C">
        <w:rPr>
          <w:sz w:val="24"/>
          <w:szCs w:val="24"/>
        </w:rPr>
        <w:t xml:space="preserve"> pump stations. The SCADA remotely controls and monitors pump station operations, and sends alarms to the </w:t>
      </w:r>
      <w:bookmarkStart w:id="506" w:name="__Fieldmark__504_1269392214"/>
      <w:r w:rsidRPr="00A82FC3">
        <w:fldChar w:fldCharType="begin">
          <w:ffData>
            <w:name w:val=""/>
            <w:enabled/>
            <w:calcOnExit w:val="0"/>
            <w:textInput/>
          </w:ffData>
        </w:fldChar>
      </w:r>
      <w:r w:rsidR="00FE568C">
        <w:instrText xml:space="preserve"> FORMTEXT </w:instrText>
      </w:r>
      <w:r w:rsidRPr="00A82FC3">
        <w:fldChar w:fldCharType="separate"/>
      </w:r>
      <w:r w:rsidR="00FE568C">
        <w:rPr>
          <w:sz w:val="24"/>
        </w:rPr>
        <w:t>[Insert position, e.g., supervisor]</w:t>
      </w:r>
      <w:r>
        <w:rPr>
          <w:sz w:val="24"/>
        </w:rPr>
        <w:fldChar w:fldCharType="end"/>
      </w:r>
      <w:bookmarkEnd w:id="506"/>
      <w:r w:rsidR="00FE568C">
        <w:rPr>
          <w:sz w:val="24"/>
        </w:rPr>
        <w:t xml:space="preserve"> in the event of a malfunction or emergency</w:t>
      </w:r>
      <w:r w:rsidR="00FE568C">
        <w:rPr>
          <w:sz w:val="24"/>
          <w:szCs w:val="24"/>
        </w:rPr>
        <w:t xml:space="preserve">. The SCADA system records all activities at a pump station and provides a hard-copy printout for backup documentation. The SCADA provides continuous status of pump station operations for the following items: </w:t>
      </w:r>
      <w:r w:rsidR="00FE568C">
        <w:rPr>
          <w:i/>
          <w:iCs/>
          <w:sz w:val="24"/>
          <w:szCs w:val="24"/>
        </w:rPr>
        <w:t>[edit list to add or delete what you are monitoring or plan to monitor with your SCADA]</w:t>
      </w:r>
    </w:p>
    <w:p w:rsidR="00FE568C" w:rsidRDefault="00FE568C">
      <w:pPr>
        <w:pStyle w:val="CMOMBullet2"/>
        <w:numPr>
          <w:ilvl w:val="0"/>
          <w:numId w:val="43"/>
        </w:numPr>
      </w:pPr>
      <w:r>
        <w:lastRenderedPageBreak/>
        <w:t>Number of pumps in operation</w:t>
      </w:r>
    </w:p>
    <w:p w:rsidR="00FE568C" w:rsidRDefault="00FE568C">
      <w:pPr>
        <w:pStyle w:val="CMOMBullet2"/>
        <w:numPr>
          <w:ilvl w:val="0"/>
          <w:numId w:val="43"/>
        </w:numPr>
        <w:tabs>
          <w:tab w:val="clear" w:pos="1800"/>
          <w:tab w:val="left" w:pos="2160"/>
        </w:tabs>
      </w:pPr>
      <w:r>
        <w:t>Status of pumps (including operational alarms)</w:t>
      </w:r>
    </w:p>
    <w:p w:rsidR="00FE568C" w:rsidRDefault="00FE568C">
      <w:pPr>
        <w:pStyle w:val="CMOMBullet2"/>
        <w:numPr>
          <w:ilvl w:val="0"/>
          <w:numId w:val="43"/>
        </w:numPr>
        <w:tabs>
          <w:tab w:val="clear" w:pos="1800"/>
          <w:tab w:val="left" w:pos="2160"/>
        </w:tabs>
      </w:pPr>
      <w:r>
        <w:t>Current pumping flow rate</w:t>
      </w:r>
    </w:p>
    <w:p w:rsidR="00FE568C" w:rsidRDefault="00FE568C">
      <w:pPr>
        <w:pStyle w:val="CMOMBullet2"/>
        <w:numPr>
          <w:ilvl w:val="0"/>
          <w:numId w:val="43"/>
        </w:numPr>
        <w:tabs>
          <w:tab w:val="clear" w:pos="1800"/>
          <w:tab w:val="left" w:pos="2160"/>
        </w:tabs>
      </w:pPr>
      <w:r>
        <w:t>Historic flow rate (24 hour Flow Chart)</w:t>
      </w:r>
    </w:p>
    <w:p w:rsidR="00FE568C" w:rsidRDefault="00FE568C">
      <w:pPr>
        <w:pStyle w:val="CMOMBullet2"/>
        <w:numPr>
          <w:ilvl w:val="0"/>
          <w:numId w:val="43"/>
        </w:numPr>
        <w:tabs>
          <w:tab w:val="clear" w:pos="1800"/>
          <w:tab w:val="left" w:pos="2160"/>
        </w:tabs>
      </w:pPr>
      <w:r>
        <w:t>Pump start / stop cycles</w:t>
      </w:r>
    </w:p>
    <w:p w:rsidR="00FE568C" w:rsidRDefault="00FE568C">
      <w:pPr>
        <w:pStyle w:val="CMOMBullet2"/>
        <w:numPr>
          <w:ilvl w:val="0"/>
          <w:numId w:val="43"/>
        </w:numPr>
        <w:tabs>
          <w:tab w:val="clear" w:pos="1800"/>
          <w:tab w:val="left" w:pos="2160"/>
        </w:tabs>
      </w:pPr>
      <w:r>
        <w:t>Power status (including power failure alarms)</w:t>
      </w:r>
    </w:p>
    <w:p w:rsidR="00FE568C" w:rsidRDefault="00FE568C">
      <w:pPr>
        <w:pStyle w:val="CMOMBullet2"/>
        <w:numPr>
          <w:ilvl w:val="0"/>
          <w:numId w:val="43"/>
        </w:numPr>
        <w:tabs>
          <w:tab w:val="clear" w:pos="1800"/>
          <w:tab w:val="left" w:pos="2160"/>
        </w:tabs>
      </w:pPr>
      <w:r>
        <w:t>Wet well conditions (depth, lead / lag elevations, etc.)</w:t>
      </w:r>
    </w:p>
    <w:p w:rsidR="00FE568C" w:rsidRDefault="00FE568C">
      <w:pPr>
        <w:pStyle w:val="CMOMBullet2"/>
        <w:numPr>
          <w:ilvl w:val="0"/>
          <w:numId w:val="43"/>
        </w:numPr>
        <w:tabs>
          <w:tab w:val="clear" w:pos="1800"/>
          <w:tab w:val="left" w:pos="2160"/>
        </w:tabs>
      </w:pPr>
      <w:r>
        <w:t>Personnel status (entry / exit alarms)</w:t>
      </w:r>
    </w:p>
    <w:p w:rsidR="00FE568C" w:rsidRDefault="00FE568C">
      <w:pPr>
        <w:rPr>
          <w:i/>
          <w:iCs/>
          <w:sz w:val="24"/>
          <w:szCs w:val="24"/>
        </w:rPr>
      </w:pPr>
      <w:r>
        <w:rPr>
          <w:i/>
          <w:iCs/>
          <w:sz w:val="24"/>
          <w:szCs w:val="24"/>
        </w:rPr>
        <w:t>[Edit the following paragraph to reflect the status of your system]</w:t>
      </w:r>
    </w:p>
    <w:p w:rsidR="00FE568C" w:rsidRDefault="00FE568C">
      <w:pPr>
        <w:rPr>
          <w:sz w:val="24"/>
          <w:szCs w:val="24"/>
        </w:rPr>
      </w:pPr>
      <w:r>
        <w:rPr>
          <w:sz w:val="24"/>
          <w:szCs w:val="24"/>
        </w:rPr>
        <w:t>Pump stations with the remote monitoring capabilities of an installed and fully functioning SCADA can be evaluated to determine the need for daily physical inspections.</w:t>
      </w:r>
    </w:p>
    <w:p w:rsidR="00FE568C" w:rsidRDefault="00FE568C">
      <w:pPr>
        <w:rPr>
          <w:sz w:val="24"/>
          <w:szCs w:val="24"/>
        </w:rPr>
      </w:pPr>
      <w:r>
        <w:rPr>
          <w:sz w:val="24"/>
          <w:szCs w:val="24"/>
        </w:rPr>
        <w:t xml:space="preserve"> </w:t>
      </w:r>
    </w:p>
    <w:p w:rsidR="00FE568C" w:rsidRDefault="00FE568C">
      <w:pPr>
        <w:rPr>
          <w:i/>
          <w:iCs/>
          <w:sz w:val="24"/>
          <w:szCs w:val="24"/>
        </w:rPr>
      </w:pPr>
      <w:r>
        <w:rPr>
          <w:i/>
          <w:iCs/>
          <w:sz w:val="24"/>
          <w:szCs w:val="24"/>
        </w:rPr>
        <w:t>[If you do not have SCADA in all stations, and if you are evaluating the maintenance of private pump or lift stations, edit the following paragraph, otherwise, delete]</w:t>
      </w:r>
    </w:p>
    <w:p w:rsidR="00FE568C" w:rsidRDefault="00FE568C">
      <w:pPr>
        <w:rPr>
          <w:sz w:val="24"/>
          <w:szCs w:val="24"/>
        </w:rPr>
      </w:pPr>
      <w:r>
        <w:rPr>
          <w:sz w:val="24"/>
          <w:szCs w:val="24"/>
        </w:rPr>
        <w:t xml:space="preserve"> Other pump stations will be included in the SCADA system in future years as funding allows.  </w:t>
      </w:r>
      <w:bookmarkStart w:id="507" w:name="__Fieldmark__505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sz w:val="24"/>
        </w:rPr>
        <w:t>[Insert City/Town name]</w:t>
      </w:r>
      <w:r w:rsidR="00A82FC3">
        <w:rPr>
          <w:sz w:val="24"/>
        </w:rPr>
        <w:fldChar w:fldCharType="end"/>
      </w:r>
      <w:bookmarkEnd w:id="507"/>
      <w:r>
        <w:rPr>
          <w:sz w:val="24"/>
        </w:rPr>
        <w:t xml:space="preserve"> </w:t>
      </w:r>
      <w:r>
        <w:rPr>
          <w:sz w:val="24"/>
          <w:szCs w:val="24"/>
        </w:rPr>
        <w:t xml:space="preserve">is also discussing assuming the responsibility for maintenance of the grinder pumps for the homes along the </w:t>
      </w:r>
      <w:bookmarkStart w:id="508" w:name="__Fieldmark__506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sz w:val="24"/>
        </w:rPr>
        <w:t>[Insert areas with grinder pumps, e.g. along Lake name, etc.]</w:t>
      </w:r>
      <w:r w:rsidR="00A82FC3">
        <w:rPr>
          <w:sz w:val="24"/>
        </w:rPr>
        <w:fldChar w:fldCharType="end"/>
      </w:r>
      <w:bookmarkEnd w:id="508"/>
      <w:r>
        <w:rPr>
          <w:sz w:val="24"/>
          <w:szCs w:val="24"/>
        </w:rPr>
        <w:t>.</w:t>
      </w:r>
    </w:p>
    <w:p w:rsidR="00FE568C" w:rsidRDefault="00FE568C">
      <w:pPr>
        <w:rPr>
          <w:sz w:val="24"/>
          <w:szCs w:val="24"/>
        </w:rPr>
      </w:pPr>
    </w:p>
    <w:p w:rsidR="00FE568C" w:rsidRDefault="00FE568C">
      <w:pPr>
        <w:rPr>
          <w:i/>
          <w:sz w:val="24"/>
          <w:szCs w:val="24"/>
        </w:rPr>
      </w:pPr>
      <w:r>
        <w:rPr>
          <w:i/>
          <w:sz w:val="24"/>
          <w:szCs w:val="24"/>
        </w:rPr>
        <w:t>[Edit the following table to include pump station and description as well as inspection frequency. If all pump stations are inspected on the same frequencies (various equipment may require daily checks while other equipment may require quarterly inspections e.g.), you may want to delete the column]</w:t>
      </w:r>
    </w:p>
    <w:p w:rsidR="00FE568C" w:rsidRDefault="00FE568C">
      <w:pPr>
        <w:rPr>
          <w:b/>
          <w:sz w:val="24"/>
          <w:szCs w:val="24"/>
        </w:rPr>
      </w:pPr>
      <w:r>
        <w:rPr>
          <w:b/>
          <w:sz w:val="24"/>
          <w:szCs w:val="24"/>
        </w:rPr>
        <w:t xml:space="preserve">Table </w:t>
      </w:r>
      <w:bookmarkStart w:id="509" w:name="__Fieldmark__507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sz w:val="24"/>
        </w:rPr>
        <w:t>[Insert table number]</w:t>
      </w:r>
      <w:r w:rsidR="00A82FC3">
        <w:rPr>
          <w:sz w:val="24"/>
        </w:rPr>
        <w:fldChar w:fldCharType="end"/>
      </w:r>
      <w:bookmarkEnd w:id="509"/>
      <w:r>
        <w:rPr>
          <w:sz w:val="24"/>
        </w:rPr>
        <w:t xml:space="preserve">. </w:t>
      </w:r>
      <w:r>
        <w:rPr>
          <w:b/>
          <w:sz w:val="24"/>
          <w:szCs w:val="24"/>
        </w:rPr>
        <w:t xml:space="preserve">Pump Station Locations </w:t>
      </w:r>
    </w:p>
    <w:p w:rsidR="00FE568C" w:rsidRDefault="00FE568C">
      <w:pPr>
        <w:rPr>
          <w:b/>
          <w:sz w:val="24"/>
          <w:szCs w:val="24"/>
        </w:rPr>
      </w:pPr>
    </w:p>
    <w:tbl>
      <w:tblPr>
        <w:tblW w:w="0" w:type="auto"/>
        <w:tblInd w:w="-5" w:type="dxa"/>
        <w:tblLayout w:type="fixed"/>
        <w:tblLook w:val="0000"/>
      </w:tblPr>
      <w:tblGrid>
        <w:gridCol w:w="3708"/>
        <w:gridCol w:w="4140"/>
        <w:gridCol w:w="1738"/>
      </w:tblGrid>
      <w:tr w:rsidR="00FE568C">
        <w:tc>
          <w:tcPr>
            <w:tcW w:w="3708" w:type="dxa"/>
            <w:tcBorders>
              <w:top w:val="single" w:sz="4" w:space="0" w:color="000000"/>
              <w:left w:val="single" w:sz="4" w:space="0" w:color="000000"/>
              <w:bottom w:val="single" w:sz="4" w:space="0" w:color="000000"/>
            </w:tcBorders>
            <w:shd w:val="clear" w:color="auto" w:fill="auto"/>
          </w:tcPr>
          <w:p w:rsidR="00FE568C" w:rsidRDefault="00FE568C">
            <w:pPr>
              <w:snapToGrid w:val="0"/>
              <w:rPr>
                <w:b/>
                <w:sz w:val="24"/>
                <w:szCs w:val="24"/>
              </w:rPr>
            </w:pPr>
            <w:r>
              <w:rPr>
                <w:b/>
                <w:sz w:val="24"/>
                <w:szCs w:val="24"/>
              </w:rPr>
              <w:t>Pump Station Location</w:t>
            </w:r>
          </w:p>
        </w:tc>
        <w:tc>
          <w:tcPr>
            <w:tcW w:w="4140" w:type="dxa"/>
            <w:tcBorders>
              <w:top w:val="single" w:sz="4" w:space="0" w:color="000000"/>
              <w:left w:val="single" w:sz="4" w:space="0" w:color="000000"/>
              <w:bottom w:val="single" w:sz="4" w:space="0" w:color="000000"/>
            </w:tcBorders>
            <w:shd w:val="clear" w:color="auto" w:fill="auto"/>
          </w:tcPr>
          <w:p w:rsidR="00FE568C" w:rsidRDefault="00FE568C">
            <w:pPr>
              <w:snapToGrid w:val="0"/>
              <w:rPr>
                <w:b/>
                <w:sz w:val="24"/>
                <w:szCs w:val="24"/>
              </w:rPr>
            </w:pPr>
            <w:r>
              <w:rPr>
                <w:b/>
                <w:sz w:val="24"/>
                <w:szCs w:val="24"/>
              </w:rPr>
              <w:t>Description</w:t>
            </w:r>
          </w:p>
        </w:tc>
        <w:tc>
          <w:tcPr>
            <w:tcW w:w="1738" w:type="dxa"/>
            <w:tcBorders>
              <w:top w:val="single" w:sz="4" w:space="0" w:color="000000"/>
              <w:left w:val="single" w:sz="4" w:space="0" w:color="000000"/>
              <w:bottom w:val="single" w:sz="4" w:space="0" w:color="000000"/>
              <w:right w:val="single" w:sz="4" w:space="0" w:color="000000"/>
            </w:tcBorders>
            <w:shd w:val="clear" w:color="auto" w:fill="auto"/>
          </w:tcPr>
          <w:p w:rsidR="00FE568C" w:rsidRDefault="00FE568C">
            <w:pPr>
              <w:snapToGrid w:val="0"/>
              <w:rPr>
                <w:b/>
                <w:sz w:val="24"/>
                <w:szCs w:val="24"/>
              </w:rPr>
            </w:pPr>
            <w:r>
              <w:rPr>
                <w:b/>
                <w:sz w:val="24"/>
                <w:szCs w:val="24"/>
              </w:rPr>
              <w:t>Inspection Frequencies*</w:t>
            </w:r>
          </w:p>
        </w:tc>
      </w:tr>
      <w:tr w:rsidR="00FE568C">
        <w:tc>
          <w:tcPr>
            <w:tcW w:w="3708" w:type="dxa"/>
            <w:tcBorders>
              <w:top w:val="single" w:sz="4" w:space="0" w:color="000000"/>
              <w:left w:val="single" w:sz="4" w:space="0" w:color="000000"/>
              <w:bottom w:val="single" w:sz="4" w:space="0" w:color="000000"/>
            </w:tcBorders>
            <w:shd w:val="clear" w:color="auto" w:fill="auto"/>
          </w:tcPr>
          <w:p w:rsidR="00FE568C" w:rsidRDefault="00FE568C">
            <w:pPr>
              <w:snapToGrid w:val="0"/>
              <w:rPr>
                <w:b/>
                <w:sz w:val="24"/>
                <w:szCs w:val="24"/>
              </w:rPr>
            </w:pPr>
          </w:p>
        </w:tc>
        <w:tc>
          <w:tcPr>
            <w:tcW w:w="4140" w:type="dxa"/>
            <w:tcBorders>
              <w:top w:val="single" w:sz="4" w:space="0" w:color="000000"/>
              <w:left w:val="single" w:sz="4" w:space="0" w:color="000000"/>
              <w:bottom w:val="single" w:sz="4" w:space="0" w:color="000000"/>
            </w:tcBorders>
            <w:shd w:val="clear" w:color="auto" w:fill="auto"/>
          </w:tcPr>
          <w:p w:rsidR="00FE568C" w:rsidRDefault="00FE568C">
            <w:pPr>
              <w:snapToGrid w:val="0"/>
              <w:rPr>
                <w:b/>
                <w:sz w:val="24"/>
                <w:szCs w:val="24"/>
              </w:rPr>
            </w:pPr>
          </w:p>
        </w:tc>
        <w:tc>
          <w:tcPr>
            <w:tcW w:w="1738" w:type="dxa"/>
            <w:tcBorders>
              <w:top w:val="single" w:sz="4" w:space="0" w:color="000000"/>
              <w:left w:val="single" w:sz="4" w:space="0" w:color="000000"/>
              <w:bottom w:val="single" w:sz="4" w:space="0" w:color="000000"/>
              <w:right w:val="single" w:sz="4" w:space="0" w:color="000000"/>
            </w:tcBorders>
            <w:shd w:val="clear" w:color="auto" w:fill="auto"/>
          </w:tcPr>
          <w:p w:rsidR="00FE568C" w:rsidRDefault="00FE568C">
            <w:pPr>
              <w:snapToGrid w:val="0"/>
              <w:rPr>
                <w:b/>
                <w:sz w:val="24"/>
                <w:szCs w:val="24"/>
              </w:rPr>
            </w:pPr>
          </w:p>
        </w:tc>
      </w:tr>
      <w:tr w:rsidR="00FE568C">
        <w:tc>
          <w:tcPr>
            <w:tcW w:w="3708" w:type="dxa"/>
            <w:tcBorders>
              <w:top w:val="single" w:sz="4" w:space="0" w:color="000000"/>
              <w:left w:val="single" w:sz="4" w:space="0" w:color="000000"/>
              <w:bottom w:val="single" w:sz="4" w:space="0" w:color="000000"/>
            </w:tcBorders>
            <w:shd w:val="clear" w:color="auto" w:fill="auto"/>
          </w:tcPr>
          <w:p w:rsidR="00FE568C" w:rsidRDefault="00FE568C">
            <w:pPr>
              <w:snapToGrid w:val="0"/>
              <w:rPr>
                <w:b/>
                <w:sz w:val="24"/>
                <w:szCs w:val="24"/>
              </w:rPr>
            </w:pPr>
          </w:p>
        </w:tc>
        <w:tc>
          <w:tcPr>
            <w:tcW w:w="4140" w:type="dxa"/>
            <w:tcBorders>
              <w:top w:val="single" w:sz="4" w:space="0" w:color="000000"/>
              <w:left w:val="single" w:sz="4" w:space="0" w:color="000000"/>
              <w:bottom w:val="single" w:sz="4" w:space="0" w:color="000000"/>
            </w:tcBorders>
            <w:shd w:val="clear" w:color="auto" w:fill="auto"/>
          </w:tcPr>
          <w:p w:rsidR="00FE568C" w:rsidRDefault="00FE568C">
            <w:pPr>
              <w:snapToGrid w:val="0"/>
              <w:rPr>
                <w:b/>
                <w:sz w:val="24"/>
                <w:szCs w:val="24"/>
              </w:rPr>
            </w:pPr>
          </w:p>
        </w:tc>
        <w:tc>
          <w:tcPr>
            <w:tcW w:w="1738" w:type="dxa"/>
            <w:tcBorders>
              <w:top w:val="single" w:sz="4" w:space="0" w:color="000000"/>
              <w:left w:val="single" w:sz="4" w:space="0" w:color="000000"/>
              <w:bottom w:val="single" w:sz="4" w:space="0" w:color="000000"/>
              <w:right w:val="single" w:sz="4" w:space="0" w:color="000000"/>
            </w:tcBorders>
            <w:shd w:val="clear" w:color="auto" w:fill="auto"/>
          </w:tcPr>
          <w:p w:rsidR="00FE568C" w:rsidRDefault="00FE568C">
            <w:pPr>
              <w:snapToGrid w:val="0"/>
              <w:rPr>
                <w:b/>
                <w:sz w:val="24"/>
                <w:szCs w:val="24"/>
              </w:rPr>
            </w:pPr>
          </w:p>
        </w:tc>
      </w:tr>
      <w:tr w:rsidR="00FE568C">
        <w:tc>
          <w:tcPr>
            <w:tcW w:w="3708" w:type="dxa"/>
            <w:tcBorders>
              <w:top w:val="single" w:sz="4" w:space="0" w:color="000000"/>
              <w:left w:val="single" w:sz="4" w:space="0" w:color="000000"/>
              <w:bottom w:val="single" w:sz="4" w:space="0" w:color="000000"/>
            </w:tcBorders>
            <w:shd w:val="clear" w:color="auto" w:fill="auto"/>
          </w:tcPr>
          <w:p w:rsidR="00FE568C" w:rsidRDefault="00FE568C">
            <w:pPr>
              <w:snapToGrid w:val="0"/>
              <w:rPr>
                <w:b/>
                <w:sz w:val="24"/>
                <w:szCs w:val="24"/>
              </w:rPr>
            </w:pPr>
          </w:p>
        </w:tc>
        <w:tc>
          <w:tcPr>
            <w:tcW w:w="4140" w:type="dxa"/>
            <w:tcBorders>
              <w:top w:val="single" w:sz="4" w:space="0" w:color="000000"/>
              <w:left w:val="single" w:sz="4" w:space="0" w:color="000000"/>
              <w:bottom w:val="single" w:sz="4" w:space="0" w:color="000000"/>
            </w:tcBorders>
            <w:shd w:val="clear" w:color="auto" w:fill="auto"/>
          </w:tcPr>
          <w:p w:rsidR="00FE568C" w:rsidRDefault="00FE568C">
            <w:pPr>
              <w:snapToGrid w:val="0"/>
              <w:rPr>
                <w:b/>
                <w:sz w:val="24"/>
                <w:szCs w:val="24"/>
              </w:rPr>
            </w:pPr>
          </w:p>
        </w:tc>
        <w:tc>
          <w:tcPr>
            <w:tcW w:w="1738" w:type="dxa"/>
            <w:tcBorders>
              <w:top w:val="single" w:sz="4" w:space="0" w:color="000000"/>
              <w:left w:val="single" w:sz="4" w:space="0" w:color="000000"/>
              <w:bottom w:val="single" w:sz="4" w:space="0" w:color="000000"/>
              <w:right w:val="single" w:sz="4" w:space="0" w:color="000000"/>
            </w:tcBorders>
            <w:shd w:val="clear" w:color="auto" w:fill="auto"/>
          </w:tcPr>
          <w:p w:rsidR="00FE568C" w:rsidRDefault="00FE568C">
            <w:pPr>
              <w:snapToGrid w:val="0"/>
              <w:rPr>
                <w:b/>
                <w:sz w:val="24"/>
                <w:szCs w:val="24"/>
              </w:rPr>
            </w:pPr>
          </w:p>
        </w:tc>
      </w:tr>
    </w:tbl>
    <w:p w:rsidR="00FE568C" w:rsidRDefault="00FE568C">
      <w:pPr>
        <w:rPr>
          <w:b/>
          <w:sz w:val="24"/>
          <w:szCs w:val="24"/>
        </w:rPr>
      </w:pPr>
      <w:r>
        <w:rPr>
          <w:b/>
          <w:sz w:val="24"/>
          <w:szCs w:val="24"/>
        </w:rPr>
        <w:t>* D = daily; W = weekly; M = monthly; Q = quarterly; SA = semiannually; A = annually</w:t>
      </w:r>
    </w:p>
    <w:p w:rsidR="00FE568C" w:rsidRDefault="00FE568C">
      <w:pPr>
        <w:rPr>
          <w:b/>
          <w:sz w:val="24"/>
          <w:szCs w:val="24"/>
        </w:rPr>
      </w:pPr>
    </w:p>
    <w:p w:rsidR="00FE568C" w:rsidRDefault="00FE568C">
      <w:pPr>
        <w:rPr>
          <w:i/>
          <w:iCs/>
          <w:sz w:val="24"/>
        </w:rPr>
      </w:pPr>
      <w:r>
        <w:rPr>
          <w:b/>
          <w:sz w:val="24"/>
          <w:szCs w:val="24"/>
        </w:rPr>
        <w:t xml:space="preserve">Table </w:t>
      </w:r>
      <w:bookmarkStart w:id="510" w:name="__Fieldmark__508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sz w:val="24"/>
        </w:rPr>
        <w:t>[Insert table number]</w:t>
      </w:r>
      <w:r w:rsidR="00A82FC3">
        <w:rPr>
          <w:sz w:val="24"/>
        </w:rPr>
        <w:fldChar w:fldCharType="end"/>
      </w:r>
      <w:bookmarkEnd w:id="510"/>
      <w:r>
        <w:rPr>
          <w:sz w:val="24"/>
        </w:rPr>
        <w:t>.</w:t>
      </w:r>
      <w:r>
        <w:rPr>
          <w:b/>
          <w:sz w:val="24"/>
          <w:szCs w:val="24"/>
        </w:rPr>
        <w:t xml:space="preserve"> Pump Station Equipment </w:t>
      </w:r>
      <w:r>
        <w:rPr>
          <w:i/>
          <w:iCs/>
          <w:sz w:val="24"/>
        </w:rPr>
        <w:t>[repeat table/ rows, as needed. Separate tables can be created if equipment varies at different pump stations, or a column can be added to indicate the equipment at each pump stations]</w:t>
      </w:r>
    </w:p>
    <w:tbl>
      <w:tblPr>
        <w:tblW w:w="0" w:type="auto"/>
        <w:tblInd w:w="-257" w:type="dxa"/>
        <w:tblLayout w:type="fixed"/>
        <w:tblLook w:val="0000"/>
      </w:tblPr>
      <w:tblGrid>
        <w:gridCol w:w="1798"/>
        <w:gridCol w:w="1109"/>
        <w:gridCol w:w="6211"/>
      </w:tblGrid>
      <w:tr w:rsidR="00FE568C">
        <w:tc>
          <w:tcPr>
            <w:tcW w:w="1798" w:type="dxa"/>
            <w:tcBorders>
              <w:top w:val="single" w:sz="4" w:space="0" w:color="000000"/>
              <w:left w:val="single" w:sz="4" w:space="0" w:color="000000"/>
              <w:bottom w:val="single" w:sz="4" w:space="0" w:color="000000"/>
            </w:tcBorders>
            <w:shd w:val="clear" w:color="auto" w:fill="auto"/>
          </w:tcPr>
          <w:p w:rsidR="00FE568C" w:rsidRDefault="00FE568C">
            <w:pPr>
              <w:snapToGrid w:val="0"/>
              <w:rPr>
                <w:sz w:val="24"/>
                <w:szCs w:val="24"/>
              </w:rPr>
            </w:pPr>
            <w:r>
              <w:rPr>
                <w:sz w:val="24"/>
                <w:szCs w:val="24"/>
              </w:rPr>
              <w:t>Equipment</w:t>
            </w:r>
          </w:p>
        </w:tc>
        <w:tc>
          <w:tcPr>
            <w:tcW w:w="1109" w:type="dxa"/>
            <w:tcBorders>
              <w:top w:val="single" w:sz="4" w:space="0" w:color="000000"/>
              <w:left w:val="single" w:sz="4" w:space="0" w:color="000000"/>
              <w:bottom w:val="single" w:sz="4" w:space="0" w:color="000000"/>
            </w:tcBorders>
            <w:shd w:val="clear" w:color="auto" w:fill="auto"/>
          </w:tcPr>
          <w:p w:rsidR="00FE568C" w:rsidRDefault="00FE568C">
            <w:pPr>
              <w:snapToGrid w:val="0"/>
              <w:rPr>
                <w:sz w:val="24"/>
                <w:szCs w:val="24"/>
              </w:rPr>
            </w:pPr>
            <w:r>
              <w:rPr>
                <w:sz w:val="24"/>
                <w:szCs w:val="24"/>
              </w:rPr>
              <w:t>Number</w:t>
            </w:r>
          </w:p>
        </w:tc>
        <w:tc>
          <w:tcPr>
            <w:tcW w:w="6211" w:type="dxa"/>
            <w:tcBorders>
              <w:top w:val="single" w:sz="4" w:space="0" w:color="000000"/>
              <w:left w:val="single" w:sz="4" w:space="0" w:color="000000"/>
              <w:bottom w:val="single" w:sz="4" w:space="0" w:color="000000"/>
              <w:right w:val="single" w:sz="4" w:space="0" w:color="000000"/>
            </w:tcBorders>
            <w:shd w:val="clear" w:color="auto" w:fill="auto"/>
          </w:tcPr>
          <w:p w:rsidR="00FE568C" w:rsidRDefault="00FE568C">
            <w:pPr>
              <w:snapToGrid w:val="0"/>
              <w:rPr>
                <w:sz w:val="24"/>
                <w:szCs w:val="24"/>
              </w:rPr>
            </w:pPr>
            <w:r>
              <w:rPr>
                <w:sz w:val="24"/>
                <w:szCs w:val="24"/>
              </w:rPr>
              <w:t>Specifications</w:t>
            </w:r>
          </w:p>
        </w:tc>
      </w:tr>
      <w:tr w:rsidR="00FE568C">
        <w:tc>
          <w:tcPr>
            <w:tcW w:w="1798" w:type="dxa"/>
            <w:tcBorders>
              <w:top w:val="single" w:sz="4" w:space="0" w:color="000000"/>
              <w:left w:val="single" w:sz="4" w:space="0" w:color="000000"/>
              <w:bottom w:val="single" w:sz="4" w:space="0" w:color="000000"/>
            </w:tcBorders>
            <w:shd w:val="clear" w:color="auto" w:fill="auto"/>
          </w:tcPr>
          <w:p w:rsidR="00FE568C" w:rsidRDefault="00FE568C">
            <w:pPr>
              <w:snapToGrid w:val="0"/>
              <w:rPr>
                <w:sz w:val="24"/>
                <w:szCs w:val="24"/>
              </w:rPr>
            </w:pPr>
            <w:r>
              <w:rPr>
                <w:sz w:val="24"/>
                <w:szCs w:val="24"/>
              </w:rPr>
              <w:t>Pumps</w:t>
            </w:r>
          </w:p>
        </w:tc>
        <w:bookmarkStart w:id="511" w:name="__Fieldmark__509_1269392214"/>
        <w:tc>
          <w:tcPr>
            <w:tcW w:w="1109" w:type="dxa"/>
            <w:tcBorders>
              <w:top w:val="single" w:sz="4" w:space="0" w:color="000000"/>
              <w:left w:val="single" w:sz="4" w:space="0" w:color="000000"/>
              <w:bottom w:val="single" w:sz="4" w:space="0" w:color="000000"/>
            </w:tcBorders>
            <w:shd w:val="clear" w:color="auto" w:fill="auto"/>
          </w:tcPr>
          <w:p w:rsidR="00FE568C" w:rsidRDefault="00A82FC3">
            <w:pPr>
              <w:snapToGrid w:val="0"/>
              <w:rPr>
                <w:sz w:val="24"/>
              </w:rPr>
            </w:pPr>
            <w:r>
              <w:fldChar w:fldCharType="begin">
                <w:ffData>
                  <w:name w:val=""/>
                  <w:enabled/>
                  <w:calcOnExit w:val="0"/>
                  <w:textInput/>
                </w:ffData>
              </w:fldChar>
            </w:r>
            <w:r w:rsidR="00FE568C">
              <w:instrText xml:space="preserve"> FORMTEXT </w:instrText>
            </w:r>
            <w:r>
              <w:fldChar w:fldCharType="separate"/>
            </w:r>
            <w:r w:rsidR="00FE568C">
              <w:rPr>
                <w:sz w:val="24"/>
              </w:rPr>
              <w:t>[number]</w:t>
            </w:r>
            <w:r>
              <w:fldChar w:fldCharType="end"/>
            </w:r>
            <w:bookmarkEnd w:id="511"/>
          </w:p>
        </w:tc>
        <w:bookmarkStart w:id="512" w:name="__Fieldmark__510_1269392214"/>
        <w:tc>
          <w:tcPr>
            <w:tcW w:w="6211" w:type="dxa"/>
            <w:tcBorders>
              <w:top w:val="single" w:sz="4" w:space="0" w:color="000000"/>
              <w:left w:val="single" w:sz="4" w:space="0" w:color="000000"/>
              <w:bottom w:val="single" w:sz="4" w:space="0" w:color="000000"/>
              <w:right w:val="single" w:sz="4" w:space="0" w:color="000000"/>
            </w:tcBorders>
            <w:shd w:val="clear" w:color="auto" w:fill="auto"/>
          </w:tcPr>
          <w:p w:rsidR="00FE568C" w:rsidRDefault="00A82FC3">
            <w:pPr>
              <w:snapToGrid w:val="0"/>
              <w:rPr>
                <w:sz w:val="24"/>
              </w:rPr>
            </w:pPr>
            <w:r>
              <w:fldChar w:fldCharType="begin">
                <w:ffData>
                  <w:name w:val=""/>
                  <w:enabled/>
                  <w:calcOnExit w:val="0"/>
                  <w:textInput/>
                </w:ffData>
              </w:fldChar>
            </w:r>
            <w:r w:rsidR="00FE568C">
              <w:instrText xml:space="preserve"> FORMTEXT </w:instrText>
            </w:r>
            <w:r>
              <w:fldChar w:fldCharType="separate"/>
            </w:r>
            <w:r w:rsidR="00FE568C">
              <w:rPr>
                <w:sz w:val="24"/>
              </w:rPr>
              <w:t>[include meter specifications- eg, Brand and Model, rpm, size impeller, rating and serial numbers]</w:t>
            </w:r>
            <w:r>
              <w:fldChar w:fldCharType="end"/>
            </w:r>
            <w:bookmarkEnd w:id="512"/>
          </w:p>
        </w:tc>
      </w:tr>
      <w:tr w:rsidR="00FE568C">
        <w:tc>
          <w:tcPr>
            <w:tcW w:w="1798" w:type="dxa"/>
            <w:tcBorders>
              <w:top w:val="single" w:sz="4" w:space="0" w:color="000000"/>
              <w:left w:val="single" w:sz="4" w:space="0" w:color="000000"/>
              <w:bottom w:val="single" w:sz="4" w:space="0" w:color="000000"/>
            </w:tcBorders>
            <w:shd w:val="clear" w:color="auto" w:fill="auto"/>
          </w:tcPr>
          <w:p w:rsidR="00FE568C" w:rsidRDefault="00FE568C">
            <w:pPr>
              <w:snapToGrid w:val="0"/>
              <w:rPr>
                <w:sz w:val="24"/>
                <w:szCs w:val="24"/>
              </w:rPr>
            </w:pPr>
            <w:r>
              <w:rPr>
                <w:sz w:val="24"/>
                <w:szCs w:val="24"/>
              </w:rPr>
              <w:t>Motors</w:t>
            </w:r>
          </w:p>
        </w:tc>
        <w:tc>
          <w:tcPr>
            <w:tcW w:w="1109" w:type="dxa"/>
            <w:tcBorders>
              <w:top w:val="single" w:sz="4" w:space="0" w:color="000000"/>
              <w:left w:val="single" w:sz="4" w:space="0" w:color="000000"/>
              <w:bottom w:val="single" w:sz="4" w:space="0" w:color="000000"/>
            </w:tcBorders>
            <w:shd w:val="clear" w:color="auto" w:fill="auto"/>
          </w:tcPr>
          <w:p w:rsidR="00FE568C" w:rsidRDefault="00FE568C">
            <w:pPr>
              <w:snapToGrid w:val="0"/>
              <w:rPr>
                <w:sz w:val="24"/>
                <w:szCs w:val="24"/>
              </w:rPr>
            </w:pPr>
          </w:p>
        </w:tc>
        <w:bookmarkStart w:id="513" w:name="__Fieldmark__511_1269392214"/>
        <w:tc>
          <w:tcPr>
            <w:tcW w:w="6211" w:type="dxa"/>
            <w:tcBorders>
              <w:top w:val="single" w:sz="4" w:space="0" w:color="000000"/>
              <w:left w:val="single" w:sz="4" w:space="0" w:color="000000"/>
              <w:bottom w:val="single" w:sz="4" w:space="0" w:color="000000"/>
              <w:right w:val="single" w:sz="4" w:space="0" w:color="000000"/>
            </w:tcBorders>
            <w:shd w:val="clear" w:color="auto" w:fill="auto"/>
          </w:tcPr>
          <w:p w:rsidR="00FE568C" w:rsidRDefault="00A82FC3">
            <w:pPr>
              <w:snapToGrid w:val="0"/>
              <w:rPr>
                <w:sz w:val="24"/>
              </w:rPr>
            </w:pPr>
            <w:r>
              <w:fldChar w:fldCharType="begin">
                <w:ffData>
                  <w:name w:val=""/>
                  <w:enabled/>
                  <w:calcOnExit w:val="0"/>
                  <w:textInput/>
                </w:ffData>
              </w:fldChar>
            </w:r>
            <w:r w:rsidR="00FE568C">
              <w:instrText xml:space="preserve"> FORMTEXT </w:instrText>
            </w:r>
            <w:r>
              <w:fldChar w:fldCharType="separate"/>
            </w:r>
            <w:r w:rsidR="00FE568C">
              <w:rPr>
                <w:sz w:val="24"/>
              </w:rPr>
              <w:t>[include motor specifications- eg, Brand and Model, rpm and hp, volts, amps and serial numbers]</w:t>
            </w:r>
            <w:r>
              <w:fldChar w:fldCharType="end"/>
            </w:r>
            <w:bookmarkEnd w:id="513"/>
          </w:p>
        </w:tc>
      </w:tr>
      <w:tr w:rsidR="00FE568C">
        <w:tc>
          <w:tcPr>
            <w:tcW w:w="1798" w:type="dxa"/>
            <w:tcBorders>
              <w:top w:val="single" w:sz="4" w:space="0" w:color="000000"/>
              <w:left w:val="single" w:sz="4" w:space="0" w:color="000000"/>
              <w:bottom w:val="single" w:sz="4" w:space="0" w:color="000000"/>
            </w:tcBorders>
            <w:shd w:val="clear" w:color="auto" w:fill="auto"/>
          </w:tcPr>
          <w:p w:rsidR="00FE568C" w:rsidRDefault="00FE568C">
            <w:pPr>
              <w:snapToGrid w:val="0"/>
              <w:rPr>
                <w:sz w:val="24"/>
                <w:szCs w:val="24"/>
              </w:rPr>
            </w:pPr>
            <w:r>
              <w:rPr>
                <w:sz w:val="24"/>
                <w:szCs w:val="24"/>
              </w:rPr>
              <w:t>Control Panel</w:t>
            </w:r>
          </w:p>
        </w:tc>
        <w:tc>
          <w:tcPr>
            <w:tcW w:w="1109" w:type="dxa"/>
            <w:tcBorders>
              <w:top w:val="single" w:sz="4" w:space="0" w:color="000000"/>
              <w:left w:val="single" w:sz="4" w:space="0" w:color="000000"/>
              <w:bottom w:val="single" w:sz="4" w:space="0" w:color="000000"/>
            </w:tcBorders>
            <w:shd w:val="clear" w:color="auto" w:fill="auto"/>
          </w:tcPr>
          <w:p w:rsidR="00FE568C" w:rsidRDefault="00FE568C">
            <w:pPr>
              <w:snapToGrid w:val="0"/>
              <w:rPr>
                <w:sz w:val="24"/>
                <w:szCs w:val="24"/>
              </w:rPr>
            </w:pPr>
          </w:p>
        </w:tc>
        <w:bookmarkStart w:id="514" w:name="__Fieldmark__512_1269392214"/>
        <w:tc>
          <w:tcPr>
            <w:tcW w:w="6211" w:type="dxa"/>
            <w:tcBorders>
              <w:top w:val="single" w:sz="4" w:space="0" w:color="000000"/>
              <w:left w:val="single" w:sz="4" w:space="0" w:color="000000"/>
              <w:bottom w:val="single" w:sz="4" w:space="0" w:color="000000"/>
              <w:right w:val="single" w:sz="4" w:space="0" w:color="000000"/>
            </w:tcBorders>
            <w:shd w:val="clear" w:color="auto" w:fill="auto"/>
          </w:tcPr>
          <w:p w:rsidR="00FE568C" w:rsidRDefault="00A82FC3">
            <w:pPr>
              <w:snapToGrid w:val="0"/>
              <w:rPr>
                <w:sz w:val="24"/>
              </w:rPr>
            </w:pPr>
            <w:r>
              <w:fldChar w:fldCharType="begin">
                <w:ffData>
                  <w:name w:val=""/>
                  <w:enabled/>
                  <w:calcOnExit w:val="0"/>
                  <w:textInput/>
                </w:ffData>
              </w:fldChar>
            </w:r>
            <w:r w:rsidR="00FE568C">
              <w:instrText xml:space="preserve"> FORMTEXT </w:instrText>
            </w:r>
            <w:r>
              <w:fldChar w:fldCharType="separate"/>
            </w:r>
            <w:r w:rsidR="00FE568C">
              <w:rPr>
                <w:sz w:val="24"/>
              </w:rPr>
              <w:t>[include specifications- eg, Brand and model number, types of alarms, amp rating and serial number(s)]</w:t>
            </w:r>
            <w:r>
              <w:fldChar w:fldCharType="end"/>
            </w:r>
            <w:bookmarkEnd w:id="514"/>
          </w:p>
        </w:tc>
      </w:tr>
      <w:tr w:rsidR="00FE568C">
        <w:tc>
          <w:tcPr>
            <w:tcW w:w="1798" w:type="dxa"/>
            <w:tcBorders>
              <w:top w:val="single" w:sz="4" w:space="0" w:color="000000"/>
              <w:left w:val="single" w:sz="4" w:space="0" w:color="000000"/>
              <w:bottom w:val="single" w:sz="4" w:space="0" w:color="000000"/>
            </w:tcBorders>
            <w:shd w:val="clear" w:color="auto" w:fill="auto"/>
          </w:tcPr>
          <w:p w:rsidR="00FE568C" w:rsidRDefault="00FE568C">
            <w:pPr>
              <w:snapToGrid w:val="0"/>
              <w:rPr>
                <w:sz w:val="24"/>
                <w:szCs w:val="24"/>
              </w:rPr>
            </w:pPr>
            <w:r>
              <w:rPr>
                <w:sz w:val="24"/>
                <w:szCs w:val="24"/>
              </w:rPr>
              <w:t>Float Switches</w:t>
            </w:r>
          </w:p>
        </w:tc>
        <w:tc>
          <w:tcPr>
            <w:tcW w:w="1109" w:type="dxa"/>
            <w:tcBorders>
              <w:top w:val="single" w:sz="4" w:space="0" w:color="000000"/>
              <w:left w:val="single" w:sz="4" w:space="0" w:color="000000"/>
              <w:bottom w:val="single" w:sz="4" w:space="0" w:color="000000"/>
            </w:tcBorders>
            <w:shd w:val="clear" w:color="auto" w:fill="auto"/>
          </w:tcPr>
          <w:p w:rsidR="00FE568C" w:rsidRDefault="00FE568C">
            <w:pPr>
              <w:snapToGrid w:val="0"/>
              <w:rPr>
                <w:sz w:val="24"/>
                <w:szCs w:val="24"/>
              </w:rPr>
            </w:pPr>
          </w:p>
        </w:tc>
        <w:bookmarkStart w:id="515" w:name="__Fieldmark__513_1269392214"/>
        <w:tc>
          <w:tcPr>
            <w:tcW w:w="6211" w:type="dxa"/>
            <w:tcBorders>
              <w:top w:val="single" w:sz="4" w:space="0" w:color="000000"/>
              <w:left w:val="single" w:sz="4" w:space="0" w:color="000000"/>
              <w:bottom w:val="single" w:sz="4" w:space="0" w:color="000000"/>
              <w:right w:val="single" w:sz="4" w:space="0" w:color="000000"/>
            </w:tcBorders>
            <w:shd w:val="clear" w:color="auto" w:fill="auto"/>
          </w:tcPr>
          <w:p w:rsidR="00FE568C" w:rsidRDefault="00A82FC3">
            <w:pPr>
              <w:snapToGrid w:val="0"/>
              <w:rPr>
                <w:sz w:val="24"/>
              </w:rPr>
            </w:pPr>
            <w:r>
              <w:fldChar w:fldCharType="begin">
                <w:ffData>
                  <w:name w:val=""/>
                  <w:enabled/>
                  <w:calcOnExit w:val="0"/>
                  <w:textInput/>
                </w:ffData>
              </w:fldChar>
            </w:r>
            <w:r w:rsidR="00FE568C">
              <w:instrText xml:space="preserve"> FORMTEXT </w:instrText>
            </w:r>
            <w:r>
              <w:fldChar w:fldCharType="separate"/>
            </w:r>
            <w:r w:rsidR="00FE568C">
              <w:rPr>
                <w:sz w:val="24"/>
              </w:rPr>
              <w:t>[include specifications- eg, Brand and model number, volt and amp rating]</w:t>
            </w:r>
            <w:r>
              <w:fldChar w:fldCharType="end"/>
            </w:r>
            <w:bookmarkEnd w:id="515"/>
          </w:p>
        </w:tc>
      </w:tr>
      <w:tr w:rsidR="00FE568C">
        <w:tc>
          <w:tcPr>
            <w:tcW w:w="1798" w:type="dxa"/>
            <w:tcBorders>
              <w:top w:val="single" w:sz="4" w:space="0" w:color="000000"/>
              <w:left w:val="single" w:sz="4" w:space="0" w:color="000000"/>
              <w:bottom w:val="single" w:sz="4" w:space="0" w:color="000000"/>
            </w:tcBorders>
            <w:shd w:val="clear" w:color="auto" w:fill="auto"/>
          </w:tcPr>
          <w:p w:rsidR="00FE568C" w:rsidRDefault="00FE568C">
            <w:pPr>
              <w:snapToGrid w:val="0"/>
              <w:rPr>
                <w:sz w:val="24"/>
                <w:szCs w:val="24"/>
              </w:rPr>
            </w:pPr>
            <w:r>
              <w:rPr>
                <w:sz w:val="24"/>
                <w:szCs w:val="24"/>
              </w:rPr>
              <w:t>Valves</w:t>
            </w:r>
          </w:p>
        </w:tc>
        <w:tc>
          <w:tcPr>
            <w:tcW w:w="1109" w:type="dxa"/>
            <w:tcBorders>
              <w:top w:val="single" w:sz="4" w:space="0" w:color="000000"/>
              <w:left w:val="single" w:sz="4" w:space="0" w:color="000000"/>
              <w:bottom w:val="single" w:sz="4" w:space="0" w:color="000000"/>
            </w:tcBorders>
            <w:shd w:val="clear" w:color="auto" w:fill="auto"/>
          </w:tcPr>
          <w:p w:rsidR="00FE568C" w:rsidRDefault="00FE568C">
            <w:pPr>
              <w:snapToGrid w:val="0"/>
              <w:rPr>
                <w:sz w:val="24"/>
                <w:szCs w:val="24"/>
              </w:rPr>
            </w:pPr>
          </w:p>
        </w:tc>
        <w:bookmarkStart w:id="516" w:name="__Fieldmark__514_1269392214"/>
        <w:tc>
          <w:tcPr>
            <w:tcW w:w="6211" w:type="dxa"/>
            <w:tcBorders>
              <w:top w:val="single" w:sz="4" w:space="0" w:color="000000"/>
              <w:left w:val="single" w:sz="4" w:space="0" w:color="000000"/>
              <w:bottom w:val="single" w:sz="4" w:space="0" w:color="000000"/>
              <w:right w:val="single" w:sz="4" w:space="0" w:color="000000"/>
            </w:tcBorders>
            <w:shd w:val="clear" w:color="auto" w:fill="auto"/>
          </w:tcPr>
          <w:p w:rsidR="00FE568C" w:rsidRDefault="00A82FC3">
            <w:pPr>
              <w:snapToGrid w:val="0"/>
              <w:rPr>
                <w:sz w:val="24"/>
              </w:rPr>
            </w:pPr>
            <w:r>
              <w:fldChar w:fldCharType="begin">
                <w:ffData>
                  <w:name w:val=""/>
                  <w:enabled/>
                  <w:calcOnExit w:val="0"/>
                  <w:textInput/>
                </w:ffData>
              </w:fldChar>
            </w:r>
            <w:r w:rsidR="00FE568C">
              <w:instrText xml:space="preserve"> FORMTEXT </w:instrText>
            </w:r>
            <w:r>
              <w:fldChar w:fldCharType="separate"/>
            </w:r>
            <w:r w:rsidR="00FE568C">
              <w:rPr>
                <w:sz w:val="24"/>
              </w:rPr>
              <w:t>[include specifications- eg, Brand and model number(s), type (eg plug, check), and size(s)]</w:t>
            </w:r>
            <w:r>
              <w:fldChar w:fldCharType="end"/>
            </w:r>
            <w:bookmarkEnd w:id="516"/>
          </w:p>
        </w:tc>
      </w:tr>
      <w:tr w:rsidR="00FE568C">
        <w:tc>
          <w:tcPr>
            <w:tcW w:w="1798" w:type="dxa"/>
            <w:tcBorders>
              <w:top w:val="single" w:sz="4" w:space="0" w:color="000000"/>
              <w:left w:val="single" w:sz="4" w:space="0" w:color="000000"/>
              <w:bottom w:val="single" w:sz="4" w:space="0" w:color="000000"/>
            </w:tcBorders>
            <w:shd w:val="clear" w:color="auto" w:fill="auto"/>
          </w:tcPr>
          <w:p w:rsidR="00FE568C" w:rsidRDefault="00FE568C">
            <w:pPr>
              <w:snapToGrid w:val="0"/>
              <w:rPr>
                <w:sz w:val="24"/>
                <w:szCs w:val="24"/>
              </w:rPr>
            </w:pPr>
            <w:r>
              <w:rPr>
                <w:sz w:val="24"/>
                <w:szCs w:val="24"/>
              </w:rPr>
              <w:t>Air Compressor</w:t>
            </w:r>
          </w:p>
        </w:tc>
        <w:tc>
          <w:tcPr>
            <w:tcW w:w="1109" w:type="dxa"/>
            <w:tcBorders>
              <w:top w:val="single" w:sz="4" w:space="0" w:color="000000"/>
              <w:left w:val="single" w:sz="4" w:space="0" w:color="000000"/>
              <w:bottom w:val="single" w:sz="4" w:space="0" w:color="000000"/>
            </w:tcBorders>
            <w:shd w:val="clear" w:color="auto" w:fill="auto"/>
          </w:tcPr>
          <w:p w:rsidR="00FE568C" w:rsidRDefault="00FE568C">
            <w:pPr>
              <w:snapToGrid w:val="0"/>
              <w:rPr>
                <w:sz w:val="24"/>
                <w:szCs w:val="24"/>
              </w:rPr>
            </w:pPr>
          </w:p>
        </w:tc>
        <w:bookmarkStart w:id="517" w:name="__Fieldmark__515_1269392214"/>
        <w:tc>
          <w:tcPr>
            <w:tcW w:w="6211" w:type="dxa"/>
            <w:tcBorders>
              <w:top w:val="single" w:sz="4" w:space="0" w:color="000000"/>
              <w:left w:val="single" w:sz="4" w:space="0" w:color="000000"/>
              <w:bottom w:val="single" w:sz="4" w:space="0" w:color="000000"/>
              <w:right w:val="single" w:sz="4" w:space="0" w:color="000000"/>
            </w:tcBorders>
            <w:shd w:val="clear" w:color="auto" w:fill="auto"/>
          </w:tcPr>
          <w:p w:rsidR="00FE568C" w:rsidRDefault="00A82FC3">
            <w:pPr>
              <w:snapToGrid w:val="0"/>
              <w:rPr>
                <w:sz w:val="24"/>
              </w:rPr>
            </w:pPr>
            <w:r>
              <w:fldChar w:fldCharType="begin">
                <w:ffData>
                  <w:name w:val=""/>
                  <w:enabled/>
                  <w:calcOnExit w:val="0"/>
                  <w:textInput/>
                </w:ffData>
              </w:fldChar>
            </w:r>
            <w:r w:rsidR="00FE568C">
              <w:instrText xml:space="preserve"> FORMTEXT </w:instrText>
            </w:r>
            <w:r>
              <w:fldChar w:fldCharType="separate"/>
            </w:r>
            <w:r w:rsidR="00FE568C">
              <w:rPr>
                <w:sz w:val="24"/>
              </w:rPr>
              <w:t>[include specifications- eg, Brand and model number, volt and hp rating]</w:t>
            </w:r>
            <w:r>
              <w:fldChar w:fldCharType="end"/>
            </w:r>
            <w:bookmarkEnd w:id="517"/>
          </w:p>
        </w:tc>
      </w:tr>
      <w:tr w:rsidR="00FE568C">
        <w:tc>
          <w:tcPr>
            <w:tcW w:w="1798" w:type="dxa"/>
            <w:tcBorders>
              <w:top w:val="single" w:sz="4" w:space="0" w:color="000000"/>
              <w:left w:val="single" w:sz="4" w:space="0" w:color="000000"/>
              <w:bottom w:val="single" w:sz="4" w:space="0" w:color="000000"/>
            </w:tcBorders>
            <w:shd w:val="clear" w:color="auto" w:fill="auto"/>
          </w:tcPr>
          <w:p w:rsidR="00FE568C" w:rsidRDefault="00FE568C">
            <w:pPr>
              <w:snapToGrid w:val="0"/>
              <w:rPr>
                <w:sz w:val="24"/>
                <w:szCs w:val="24"/>
              </w:rPr>
            </w:pPr>
            <w:r>
              <w:rPr>
                <w:sz w:val="24"/>
                <w:szCs w:val="24"/>
              </w:rPr>
              <w:lastRenderedPageBreak/>
              <w:t>Meters</w:t>
            </w:r>
          </w:p>
        </w:tc>
        <w:tc>
          <w:tcPr>
            <w:tcW w:w="1109" w:type="dxa"/>
            <w:tcBorders>
              <w:top w:val="single" w:sz="4" w:space="0" w:color="000000"/>
              <w:left w:val="single" w:sz="4" w:space="0" w:color="000000"/>
              <w:bottom w:val="single" w:sz="4" w:space="0" w:color="000000"/>
            </w:tcBorders>
            <w:shd w:val="clear" w:color="auto" w:fill="auto"/>
          </w:tcPr>
          <w:p w:rsidR="00FE568C" w:rsidRDefault="00FE568C">
            <w:pPr>
              <w:snapToGrid w:val="0"/>
              <w:rPr>
                <w:sz w:val="24"/>
                <w:szCs w:val="24"/>
              </w:rPr>
            </w:pPr>
          </w:p>
        </w:tc>
        <w:bookmarkStart w:id="518" w:name="__Fieldmark__516_1269392214"/>
        <w:tc>
          <w:tcPr>
            <w:tcW w:w="6211" w:type="dxa"/>
            <w:tcBorders>
              <w:top w:val="single" w:sz="4" w:space="0" w:color="000000"/>
              <w:left w:val="single" w:sz="4" w:space="0" w:color="000000"/>
              <w:bottom w:val="single" w:sz="4" w:space="0" w:color="000000"/>
              <w:right w:val="single" w:sz="4" w:space="0" w:color="000000"/>
            </w:tcBorders>
            <w:shd w:val="clear" w:color="auto" w:fill="auto"/>
          </w:tcPr>
          <w:p w:rsidR="00FE568C" w:rsidRDefault="00A82FC3">
            <w:pPr>
              <w:snapToGrid w:val="0"/>
              <w:rPr>
                <w:sz w:val="24"/>
              </w:rPr>
            </w:pPr>
            <w:r>
              <w:fldChar w:fldCharType="begin">
                <w:ffData>
                  <w:name w:val=""/>
                  <w:enabled/>
                  <w:calcOnExit w:val="0"/>
                  <w:textInput/>
                </w:ffData>
              </w:fldChar>
            </w:r>
            <w:r w:rsidR="00FE568C">
              <w:instrText xml:space="preserve"> FORMTEXT </w:instrText>
            </w:r>
            <w:r>
              <w:fldChar w:fldCharType="separate"/>
            </w:r>
            <w:r w:rsidR="00FE568C">
              <w:rPr>
                <w:sz w:val="24"/>
              </w:rPr>
              <w:t>[include specifications- eg, Brand and model number and details]</w:t>
            </w:r>
            <w:r>
              <w:fldChar w:fldCharType="end"/>
            </w:r>
            <w:bookmarkEnd w:id="518"/>
          </w:p>
        </w:tc>
      </w:tr>
      <w:tr w:rsidR="00FE568C">
        <w:tc>
          <w:tcPr>
            <w:tcW w:w="1798" w:type="dxa"/>
            <w:tcBorders>
              <w:top w:val="single" w:sz="4" w:space="0" w:color="000000"/>
              <w:left w:val="single" w:sz="4" w:space="0" w:color="000000"/>
              <w:bottom w:val="single" w:sz="4" w:space="0" w:color="000000"/>
            </w:tcBorders>
            <w:shd w:val="clear" w:color="auto" w:fill="auto"/>
          </w:tcPr>
          <w:p w:rsidR="00FE568C" w:rsidRDefault="00FE568C">
            <w:pPr>
              <w:snapToGrid w:val="0"/>
              <w:rPr>
                <w:sz w:val="24"/>
                <w:szCs w:val="24"/>
              </w:rPr>
            </w:pPr>
            <w:r>
              <w:rPr>
                <w:sz w:val="24"/>
                <w:szCs w:val="24"/>
              </w:rPr>
              <w:t>Alternate Power Sources</w:t>
            </w:r>
          </w:p>
        </w:tc>
        <w:bookmarkStart w:id="519" w:name="__Fieldmark__517_1269392214"/>
        <w:tc>
          <w:tcPr>
            <w:tcW w:w="1109" w:type="dxa"/>
            <w:tcBorders>
              <w:top w:val="single" w:sz="4" w:space="0" w:color="000000"/>
              <w:left w:val="single" w:sz="4" w:space="0" w:color="000000"/>
              <w:bottom w:val="single" w:sz="4" w:space="0" w:color="000000"/>
            </w:tcBorders>
            <w:shd w:val="clear" w:color="auto" w:fill="auto"/>
          </w:tcPr>
          <w:p w:rsidR="00FE568C" w:rsidRDefault="00A82FC3">
            <w:pPr>
              <w:snapToGrid w:val="0"/>
              <w:rPr>
                <w:sz w:val="24"/>
              </w:rPr>
            </w:pPr>
            <w:r>
              <w:fldChar w:fldCharType="begin">
                <w:ffData>
                  <w:name w:val=""/>
                  <w:enabled/>
                  <w:calcOnExit w:val="0"/>
                  <w:textInput/>
                </w:ffData>
              </w:fldChar>
            </w:r>
            <w:r w:rsidR="00FE568C">
              <w:instrText xml:space="preserve"> FORMTEXT </w:instrText>
            </w:r>
            <w:r>
              <w:fldChar w:fldCharType="separate"/>
            </w:r>
            <w:r w:rsidR="00FE568C">
              <w:rPr>
                <w:sz w:val="24"/>
              </w:rPr>
              <w:t>[number]</w:t>
            </w:r>
            <w:r>
              <w:fldChar w:fldCharType="end"/>
            </w:r>
            <w:bookmarkEnd w:id="519"/>
          </w:p>
        </w:tc>
        <w:bookmarkStart w:id="520" w:name="__Fieldmark__518_1269392214"/>
        <w:tc>
          <w:tcPr>
            <w:tcW w:w="6211" w:type="dxa"/>
            <w:tcBorders>
              <w:top w:val="single" w:sz="4" w:space="0" w:color="000000"/>
              <w:left w:val="single" w:sz="4" w:space="0" w:color="000000"/>
              <w:bottom w:val="single" w:sz="4" w:space="0" w:color="000000"/>
              <w:right w:val="single" w:sz="4" w:space="0" w:color="000000"/>
            </w:tcBorders>
            <w:shd w:val="clear" w:color="auto" w:fill="auto"/>
          </w:tcPr>
          <w:p w:rsidR="00FE568C" w:rsidRDefault="00A82FC3">
            <w:pPr>
              <w:snapToGrid w:val="0"/>
              <w:rPr>
                <w:sz w:val="24"/>
              </w:rPr>
            </w:pPr>
            <w:r>
              <w:fldChar w:fldCharType="begin">
                <w:ffData>
                  <w:name w:val=""/>
                  <w:enabled/>
                  <w:calcOnExit w:val="0"/>
                  <w:textInput/>
                </w:ffData>
              </w:fldChar>
            </w:r>
            <w:r w:rsidR="00FE568C">
              <w:instrText xml:space="preserve"> FORMTEXT </w:instrText>
            </w:r>
            <w:r>
              <w:fldChar w:fldCharType="separate"/>
            </w:r>
            <w:r w:rsidR="00FE568C">
              <w:rPr>
                <w:sz w:val="24"/>
              </w:rPr>
              <w:t>[include details of what you have for alternate power]</w:t>
            </w:r>
            <w:r>
              <w:fldChar w:fldCharType="end"/>
            </w:r>
            <w:bookmarkEnd w:id="520"/>
          </w:p>
        </w:tc>
      </w:tr>
    </w:tbl>
    <w:p w:rsidR="00FE568C" w:rsidRDefault="00FE568C">
      <w:pPr>
        <w:rPr>
          <w:sz w:val="24"/>
          <w:szCs w:val="24"/>
        </w:rPr>
      </w:pPr>
    </w:p>
    <w:p w:rsidR="00FE568C" w:rsidRDefault="00FE568C">
      <w:pPr>
        <w:rPr>
          <w:sz w:val="24"/>
        </w:rPr>
      </w:pPr>
      <w:r>
        <w:rPr>
          <w:sz w:val="24"/>
        </w:rPr>
        <w:t xml:space="preserve">Manufacturer’s Operation and Maintenance (O&amp;M) manuals for equipment are located in </w:t>
      </w:r>
      <w:bookmarkStart w:id="521" w:name="__Fieldmark__519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sz w:val="24"/>
        </w:rPr>
        <w:t>[Insert location(s) where manuals are kept e.g., "each pump station and a copy at the DPW offices"]</w:t>
      </w:r>
      <w:r w:rsidR="00A82FC3">
        <w:rPr>
          <w:sz w:val="24"/>
        </w:rPr>
        <w:fldChar w:fldCharType="end"/>
      </w:r>
      <w:bookmarkEnd w:id="521"/>
      <w:r>
        <w:rPr>
          <w:sz w:val="24"/>
        </w:rPr>
        <w:t>.</w:t>
      </w:r>
    </w:p>
    <w:p w:rsidR="00FE568C" w:rsidRDefault="00FE568C">
      <w:pPr>
        <w:rPr>
          <w:sz w:val="24"/>
          <w:szCs w:val="24"/>
        </w:rPr>
      </w:pPr>
    </w:p>
    <w:p w:rsidR="00FE568C" w:rsidRDefault="00FE568C">
      <w:pPr>
        <w:rPr>
          <w:sz w:val="24"/>
        </w:rPr>
      </w:pPr>
      <w:r>
        <w:rPr>
          <w:sz w:val="24"/>
        </w:rPr>
        <w:t xml:space="preserve">Pump rebuilding, motor rewinds, and HVAC repairs for the pump stations are contracted to </w:t>
      </w:r>
      <w:bookmarkStart w:id="522" w:name="__Fieldmark__520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sz w:val="24"/>
        </w:rPr>
        <w:t>[Insert names of vendors who do this work]</w:t>
      </w:r>
      <w:r w:rsidR="00A82FC3">
        <w:rPr>
          <w:sz w:val="24"/>
        </w:rPr>
        <w:fldChar w:fldCharType="end"/>
      </w:r>
      <w:bookmarkEnd w:id="522"/>
      <w:r>
        <w:rPr>
          <w:sz w:val="24"/>
        </w:rPr>
        <w:t xml:space="preserve">. Repairs to motor control centers, flow meters, remote monitoring equipment, valves, and macerators are typically repaired by </w:t>
      </w:r>
      <w:bookmarkStart w:id="523" w:name="__Fieldmark__521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sz w:val="24"/>
        </w:rPr>
        <w:t>[Insert City/Town name]</w:t>
      </w:r>
      <w:r w:rsidR="00A82FC3">
        <w:rPr>
          <w:sz w:val="24"/>
        </w:rPr>
        <w:fldChar w:fldCharType="end"/>
      </w:r>
      <w:bookmarkEnd w:id="523"/>
      <w:r>
        <w:rPr>
          <w:sz w:val="24"/>
        </w:rPr>
        <w:t xml:space="preserve"> maintenance crews. In general, any replacement parts that are difficult to acquire are kept in stock by the </w:t>
      </w:r>
      <w:bookmarkStart w:id="524" w:name="__Fieldmark__522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sz w:val="24"/>
        </w:rPr>
        <w:t>[Insert who has parts, e.g. Sewer Division]</w:t>
      </w:r>
      <w:r w:rsidR="00A82FC3">
        <w:rPr>
          <w:sz w:val="24"/>
        </w:rPr>
        <w:fldChar w:fldCharType="end"/>
      </w:r>
      <w:bookmarkEnd w:id="524"/>
      <w:r>
        <w:rPr>
          <w:sz w:val="24"/>
        </w:rPr>
        <w:t xml:space="preserve">; other parts are obtained from local vendors or the manufacturer’s service center (See Spare Parts Inventory). As pumps and other parts are replaced, </w:t>
      </w:r>
      <w:bookmarkStart w:id="525" w:name="__Fieldmark__523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sz w:val="24"/>
        </w:rPr>
        <w:t>[Insert City/Town name]</w:t>
      </w:r>
      <w:r w:rsidR="00A82FC3">
        <w:rPr>
          <w:sz w:val="24"/>
        </w:rPr>
        <w:fldChar w:fldCharType="end"/>
      </w:r>
      <w:bookmarkEnd w:id="525"/>
      <w:r>
        <w:rPr>
          <w:sz w:val="24"/>
        </w:rPr>
        <w:t xml:space="preserve"> is making an effort to standardize pumping station equipment as much as possible.</w:t>
      </w:r>
    </w:p>
    <w:p w:rsidR="00FE568C" w:rsidRDefault="00FE568C">
      <w:pPr>
        <w:rPr>
          <w:sz w:val="24"/>
        </w:rPr>
      </w:pPr>
    </w:p>
    <w:p w:rsidR="00FE568C" w:rsidRDefault="00FE568C">
      <w:pPr>
        <w:rPr>
          <w:sz w:val="24"/>
        </w:rPr>
      </w:pPr>
      <w:r>
        <w:rPr>
          <w:sz w:val="24"/>
        </w:rPr>
        <w:t xml:space="preserve">Whether repairs are made by local vendors or by </w:t>
      </w:r>
      <w:bookmarkStart w:id="526" w:name="__Fieldmark__524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sz w:val="24"/>
        </w:rPr>
        <w:t>[Insert City/Town name]</w:t>
      </w:r>
      <w:r w:rsidR="00A82FC3">
        <w:rPr>
          <w:sz w:val="24"/>
        </w:rPr>
        <w:fldChar w:fldCharType="end"/>
      </w:r>
      <w:bookmarkEnd w:id="526"/>
      <w:r>
        <w:rPr>
          <w:sz w:val="24"/>
        </w:rPr>
        <w:t xml:space="preserve"> personnel, all repairs are recorded and tracked with the </w:t>
      </w:r>
      <w:bookmarkStart w:id="527" w:name="__Fieldmark__525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sz w:val="24"/>
        </w:rPr>
        <w:t>[Insert "CMMS" or your software, spreadsheet or database]</w:t>
      </w:r>
      <w:r w:rsidR="00A82FC3">
        <w:rPr>
          <w:sz w:val="24"/>
        </w:rPr>
        <w:fldChar w:fldCharType="end"/>
      </w:r>
      <w:bookmarkEnd w:id="527"/>
      <w:r>
        <w:rPr>
          <w:sz w:val="24"/>
        </w:rPr>
        <w:t>.</w:t>
      </w:r>
    </w:p>
    <w:p w:rsidR="00FE568C" w:rsidRDefault="00FE568C">
      <w:pPr>
        <w:rPr>
          <w:sz w:val="24"/>
        </w:rPr>
      </w:pPr>
    </w:p>
    <w:p w:rsidR="00FE568C" w:rsidRDefault="00FE568C">
      <w:pPr>
        <w:rPr>
          <w:b/>
          <w:sz w:val="24"/>
        </w:rPr>
      </w:pPr>
      <w:r>
        <w:rPr>
          <w:b/>
          <w:sz w:val="24"/>
        </w:rPr>
        <w:t xml:space="preserve">a. Mechanical and Electrical Maintenance </w:t>
      </w:r>
    </w:p>
    <w:p w:rsidR="00FE568C" w:rsidRDefault="00FE568C">
      <w:pPr>
        <w:rPr>
          <w:sz w:val="24"/>
        </w:rPr>
      </w:pPr>
      <w:r>
        <w:rPr>
          <w:sz w:val="24"/>
        </w:rPr>
        <w:t xml:space="preserve">The size of the pump station and its related equipment determine its specific mechanical and electrical maintenance needs. The </w:t>
      </w:r>
      <w:bookmarkStart w:id="528" w:name="__Fieldmark__526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sz w:val="24"/>
        </w:rPr>
        <w:t>[Insert title of responsible person in your system, e.g. maintenance supervisor]</w:t>
      </w:r>
      <w:r w:rsidR="00A82FC3">
        <w:rPr>
          <w:sz w:val="24"/>
        </w:rPr>
        <w:fldChar w:fldCharType="end"/>
      </w:r>
      <w:bookmarkEnd w:id="528"/>
      <w:r>
        <w:rPr>
          <w:sz w:val="24"/>
        </w:rPr>
        <w:t xml:space="preserve"> is responsible for incorporating the routine maintenance of each pump station into the </w:t>
      </w:r>
      <w:bookmarkStart w:id="529" w:name="__Fieldmark__527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sz w:val="24"/>
        </w:rPr>
        <w:t>[Insert "database", "CMMS", or whatever method you use to track this work]</w:t>
      </w:r>
      <w:r w:rsidR="00A82FC3">
        <w:rPr>
          <w:sz w:val="24"/>
        </w:rPr>
        <w:fldChar w:fldCharType="end"/>
      </w:r>
      <w:bookmarkEnd w:id="529"/>
      <w:r>
        <w:rPr>
          <w:sz w:val="24"/>
        </w:rPr>
        <w:t xml:space="preserve">. The </w:t>
      </w:r>
      <w:bookmarkStart w:id="530" w:name="__Fieldmark__528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sz w:val="24"/>
        </w:rPr>
        <w:t>[Insert title of responsible person in your system, e.g. maintenance supervisor]</w:t>
      </w:r>
      <w:r w:rsidR="00A82FC3">
        <w:rPr>
          <w:sz w:val="24"/>
        </w:rPr>
        <w:fldChar w:fldCharType="end"/>
      </w:r>
      <w:bookmarkEnd w:id="530"/>
      <w:r>
        <w:rPr>
          <w:sz w:val="24"/>
        </w:rPr>
        <w:t xml:space="preserve"> uses manufacturers’ Operation and Maintenance manuals to establish action items for pump station equipment. Pump stations listed in </w:t>
      </w:r>
      <w:r>
        <w:rPr>
          <w:sz w:val="24"/>
          <w:szCs w:val="24"/>
        </w:rPr>
        <w:t xml:space="preserve">Table </w:t>
      </w:r>
      <w:bookmarkStart w:id="531" w:name="__Fieldmark__529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sz w:val="24"/>
        </w:rPr>
        <w:t>[Insert table number]</w:t>
      </w:r>
      <w:r w:rsidR="00A82FC3">
        <w:rPr>
          <w:sz w:val="24"/>
        </w:rPr>
        <w:fldChar w:fldCharType="end"/>
      </w:r>
      <w:bookmarkEnd w:id="531"/>
      <w:r>
        <w:rPr>
          <w:sz w:val="24"/>
        </w:rPr>
        <w:t xml:space="preserve"> have individual inspection protocols attached in Appendix </w:t>
      </w:r>
      <w:bookmarkStart w:id="532" w:name="__Fieldmark__530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sz w:val="24"/>
        </w:rPr>
        <w:t>[Insert number]</w:t>
      </w:r>
      <w:r w:rsidR="00A82FC3">
        <w:rPr>
          <w:sz w:val="24"/>
        </w:rPr>
        <w:fldChar w:fldCharType="end"/>
      </w:r>
      <w:bookmarkEnd w:id="532"/>
      <w:r>
        <w:rPr>
          <w:sz w:val="24"/>
        </w:rPr>
        <w:t xml:space="preserve">. A general description of weekly and bi-annual maintenance performed on pump stations by the </w:t>
      </w:r>
      <w:bookmarkStart w:id="533" w:name="__Fieldmark__531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sz w:val="24"/>
        </w:rPr>
        <w:t>[Insert who does your maintenance, e.g. Sewer Division]</w:t>
      </w:r>
      <w:r w:rsidR="00A82FC3">
        <w:rPr>
          <w:sz w:val="24"/>
        </w:rPr>
        <w:fldChar w:fldCharType="end"/>
      </w:r>
      <w:bookmarkEnd w:id="533"/>
      <w:r>
        <w:rPr>
          <w:sz w:val="24"/>
        </w:rPr>
        <w:t xml:space="preserve"> is listed as follows:</w:t>
      </w:r>
    </w:p>
    <w:p w:rsidR="00FE568C" w:rsidRDefault="00FE568C">
      <w:pPr>
        <w:pStyle w:val="BodyText"/>
        <w:rPr>
          <w:szCs w:val="20"/>
        </w:rPr>
      </w:pPr>
      <w:r>
        <w:rPr>
          <w:szCs w:val="20"/>
        </w:rPr>
        <w:t>[The following lists are provided only to show how a program can be described. Edit to reflect what is required by equipment manufacturers, what you have been doing and what you would like or need to include in your preventive maintenance program]</w:t>
      </w:r>
    </w:p>
    <w:tbl>
      <w:tblPr>
        <w:tblW w:w="0" w:type="auto"/>
        <w:tblInd w:w="-5" w:type="dxa"/>
        <w:tblLayout w:type="fixed"/>
        <w:tblLook w:val="0000"/>
      </w:tblPr>
      <w:tblGrid>
        <w:gridCol w:w="5328"/>
        <w:gridCol w:w="4690"/>
      </w:tblGrid>
      <w:tr w:rsidR="00FE568C">
        <w:tc>
          <w:tcPr>
            <w:tcW w:w="5328" w:type="dxa"/>
            <w:tcBorders>
              <w:top w:val="single" w:sz="4" w:space="0" w:color="000000"/>
              <w:left w:val="single" w:sz="4" w:space="0" w:color="000000"/>
              <w:bottom w:val="single" w:sz="4" w:space="0" w:color="000000"/>
            </w:tcBorders>
            <w:shd w:val="clear" w:color="auto" w:fill="auto"/>
          </w:tcPr>
          <w:p w:rsidR="00FE568C" w:rsidRDefault="00FE568C">
            <w:pPr>
              <w:pStyle w:val="Heading2"/>
              <w:snapToGrid w:val="0"/>
            </w:pPr>
            <w:r>
              <w:t>Mechanical Maintenance/Inspections</w:t>
            </w:r>
          </w:p>
        </w:tc>
        <w:tc>
          <w:tcPr>
            <w:tcW w:w="4690" w:type="dxa"/>
            <w:tcBorders>
              <w:top w:val="single" w:sz="4" w:space="0" w:color="000000"/>
              <w:left w:val="single" w:sz="4" w:space="0" w:color="000000"/>
              <w:bottom w:val="single" w:sz="4" w:space="0" w:color="000000"/>
              <w:right w:val="single" w:sz="4" w:space="0" w:color="000000"/>
            </w:tcBorders>
            <w:shd w:val="clear" w:color="auto" w:fill="auto"/>
          </w:tcPr>
          <w:p w:rsidR="00FE568C" w:rsidRDefault="00FE568C">
            <w:pPr>
              <w:pStyle w:val="Heading2"/>
              <w:snapToGrid w:val="0"/>
            </w:pPr>
            <w:r>
              <w:t>Electrical Maintenance/Inspections</w:t>
            </w:r>
          </w:p>
        </w:tc>
      </w:tr>
      <w:tr w:rsidR="00FE568C">
        <w:trPr>
          <w:cantSplit/>
        </w:trPr>
        <w:tc>
          <w:tcPr>
            <w:tcW w:w="10018" w:type="dxa"/>
            <w:gridSpan w:val="2"/>
            <w:tcBorders>
              <w:top w:val="single" w:sz="4" w:space="0" w:color="000000"/>
              <w:left w:val="single" w:sz="4" w:space="0" w:color="000000"/>
              <w:bottom w:val="single" w:sz="4" w:space="0" w:color="000000"/>
              <w:right w:val="single" w:sz="4" w:space="0" w:color="000000"/>
            </w:tcBorders>
            <w:shd w:val="clear" w:color="auto" w:fill="auto"/>
          </w:tcPr>
          <w:p w:rsidR="00FE568C" w:rsidRDefault="00FE568C">
            <w:pPr>
              <w:pStyle w:val="Heading2"/>
              <w:snapToGrid w:val="0"/>
              <w:jc w:val="center"/>
            </w:pPr>
            <w:r>
              <w:t>Daily</w:t>
            </w:r>
          </w:p>
        </w:tc>
      </w:tr>
      <w:tr w:rsidR="00FE568C">
        <w:tc>
          <w:tcPr>
            <w:tcW w:w="5328" w:type="dxa"/>
            <w:tcBorders>
              <w:top w:val="single" w:sz="4" w:space="0" w:color="000000"/>
              <w:left w:val="single" w:sz="4" w:space="0" w:color="000000"/>
              <w:bottom w:val="single" w:sz="4" w:space="0" w:color="000000"/>
            </w:tcBorders>
            <w:shd w:val="clear" w:color="auto" w:fill="auto"/>
          </w:tcPr>
          <w:p w:rsidR="00FE568C" w:rsidRDefault="00FE568C">
            <w:pPr>
              <w:snapToGrid w:val="0"/>
              <w:ind w:firstLine="180"/>
              <w:rPr>
                <w:sz w:val="24"/>
                <w:szCs w:val="24"/>
              </w:rPr>
            </w:pPr>
            <w:r>
              <w:rPr>
                <w:sz w:val="24"/>
                <w:szCs w:val="24"/>
              </w:rPr>
              <w:t xml:space="preserve">Review pump run hours </w:t>
            </w:r>
          </w:p>
          <w:p w:rsidR="00FE568C" w:rsidRDefault="00FE568C">
            <w:pPr>
              <w:ind w:firstLine="180"/>
              <w:rPr>
                <w:sz w:val="24"/>
                <w:szCs w:val="24"/>
              </w:rPr>
            </w:pPr>
            <w:r>
              <w:rPr>
                <w:sz w:val="24"/>
                <w:szCs w:val="24"/>
              </w:rPr>
              <w:t xml:space="preserve">Review totalized flow </w:t>
            </w:r>
          </w:p>
          <w:p w:rsidR="00FE568C" w:rsidRDefault="00FE568C">
            <w:pPr>
              <w:pStyle w:val="BodyTextIndent3"/>
            </w:pPr>
            <w:r>
              <w:t xml:space="preserve">Check wet well levels, check for debris, turbulence or unusual noise </w:t>
            </w:r>
          </w:p>
          <w:p w:rsidR="00FE568C" w:rsidRDefault="00FE568C">
            <w:pPr>
              <w:ind w:firstLine="180"/>
              <w:rPr>
                <w:sz w:val="24"/>
              </w:rPr>
            </w:pPr>
            <w:r>
              <w:rPr>
                <w:sz w:val="24"/>
              </w:rPr>
              <w:t xml:space="preserve">Check alarms </w:t>
            </w:r>
          </w:p>
          <w:p w:rsidR="00FE568C" w:rsidRDefault="00FE568C">
            <w:pPr>
              <w:pStyle w:val="BodyTextIndent"/>
              <w:spacing w:line="240" w:lineRule="auto"/>
              <w:ind w:left="180"/>
            </w:pPr>
            <w:r>
              <w:t>Ensure that all switches, controls and valves are in the correct position</w:t>
            </w:r>
          </w:p>
          <w:p w:rsidR="00FE568C" w:rsidRDefault="00FE568C">
            <w:pPr>
              <w:pStyle w:val="BodyTextIndent"/>
              <w:spacing w:line="240" w:lineRule="auto"/>
              <w:ind w:left="180"/>
            </w:pPr>
            <w:r>
              <w:t>Pick up litter, general housekeeping</w:t>
            </w:r>
          </w:p>
          <w:p w:rsidR="00FE568C" w:rsidRDefault="00FE568C">
            <w:pPr>
              <w:pStyle w:val="BodyTextIndent"/>
              <w:spacing w:line="240" w:lineRule="auto"/>
              <w:ind w:left="180"/>
            </w:pPr>
            <w:r>
              <w:t>Record findings in log book</w:t>
            </w:r>
          </w:p>
        </w:tc>
        <w:tc>
          <w:tcPr>
            <w:tcW w:w="4690" w:type="dxa"/>
            <w:tcBorders>
              <w:top w:val="single" w:sz="4" w:space="0" w:color="000000"/>
              <w:left w:val="single" w:sz="4" w:space="0" w:color="000000"/>
              <w:bottom w:val="single" w:sz="4" w:space="0" w:color="000000"/>
              <w:right w:val="single" w:sz="4" w:space="0" w:color="000000"/>
            </w:tcBorders>
            <w:shd w:val="clear" w:color="auto" w:fill="auto"/>
          </w:tcPr>
          <w:p w:rsidR="00FE568C" w:rsidRDefault="00FE568C">
            <w:pPr>
              <w:pStyle w:val="Heading2"/>
              <w:snapToGrid w:val="0"/>
              <w:rPr>
                <w:rFonts w:cs="Arial"/>
              </w:rPr>
            </w:pPr>
            <w:r>
              <w:rPr>
                <w:rFonts w:cs="Arial"/>
              </w:rPr>
              <w:t>Ensure all breakers are on</w:t>
            </w:r>
          </w:p>
          <w:p w:rsidR="00FE568C" w:rsidRDefault="00FE568C">
            <w:pPr>
              <w:rPr>
                <w:sz w:val="24"/>
              </w:rPr>
            </w:pPr>
            <w:r>
              <w:rPr>
                <w:sz w:val="24"/>
              </w:rPr>
              <w:t>Ensure that all switches and controls are in the correct position</w:t>
            </w:r>
          </w:p>
        </w:tc>
      </w:tr>
      <w:tr w:rsidR="00FE568C">
        <w:trPr>
          <w:cantSplit/>
        </w:trPr>
        <w:tc>
          <w:tcPr>
            <w:tcW w:w="10018" w:type="dxa"/>
            <w:gridSpan w:val="2"/>
            <w:tcBorders>
              <w:top w:val="single" w:sz="4" w:space="0" w:color="000000"/>
              <w:left w:val="single" w:sz="4" w:space="0" w:color="000000"/>
              <w:bottom w:val="single" w:sz="4" w:space="0" w:color="000000"/>
              <w:right w:val="single" w:sz="4" w:space="0" w:color="000000"/>
            </w:tcBorders>
            <w:shd w:val="clear" w:color="auto" w:fill="auto"/>
          </w:tcPr>
          <w:p w:rsidR="00FE568C" w:rsidRDefault="00FE568C">
            <w:pPr>
              <w:pStyle w:val="Heading2"/>
              <w:snapToGrid w:val="0"/>
              <w:jc w:val="center"/>
              <w:rPr>
                <w:bCs w:val="0"/>
              </w:rPr>
            </w:pPr>
            <w:r>
              <w:rPr>
                <w:bCs w:val="0"/>
              </w:rPr>
              <w:t>Weekly</w:t>
            </w:r>
          </w:p>
        </w:tc>
      </w:tr>
      <w:tr w:rsidR="00FE568C">
        <w:tc>
          <w:tcPr>
            <w:tcW w:w="5328" w:type="dxa"/>
            <w:tcBorders>
              <w:top w:val="single" w:sz="4" w:space="0" w:color="000000"/>
              <w:left w:val="single" w:sz="4" w:space="0" w:color="000000"/>
              <w:bottom w:val="single" w:sz="4" w:space="0" w:color="000000"/>
            </w:tcBorders>
            <w:shd w:val="clear" w:color="auto" w:fill="auto"/>
          </w:tcPr>
          <w:p w:rsidR="00FE568C" w:rsidRDefault="00FE568C">
            <w:pPr>
              <w:snapToGrid w:val="0"/>
              <w:ind w:left="720" w:hanging="540"/>
              <w:rPr>
                <w:sz w:val="24"/>
              </w:rPr>
            </w:pPr>
            <w:r>
              <w:rPr>
                <w:sz w:val="24"/>
              </w:rPr>
              <w:t>Log pump hours</w:t>
            </w:r>
            <w:r>
              <w:rPr>
                <w:sz w:val="24"/>
              </w:rPr>
              <w:tab/>
            </w:r>
          </w:p>
          <w:p w:rsidR="00FE568C" w:rsidRDefault="00FE568C">
            <w:pPr>
              <w:ind w:left="720" w:hanging="540"/>
              <w:rPr>
                <w:sz w:val="24"/>
              </w:rPr>
            </w:pPr>
            <w:r>
              <w:rPr>
                <w:sz w:val="24"/>
              </w:rPr>
              <w:t>Check hydraulic levels</w:t>
            </w:r>
            <w:r>
              <w:rPr>
                <w:sz w:val="24"/>
              </w:rPr>
              <w:tab/>
            </w:r>
          </w:p>
          <w:p w:rsidR="00FE568C" w:rsidRDefault="00FE568C">
            <w:pPr>
              <w:ind w:left="720" w:hanging="540"/>
              <w:rPr>
                <w:sz w:val="24"/>
              </w:rPr>
            </w:pPr>
            <w:r>
              <w:rPr>
                <w:sz w:val="24"/>
              </w:rPr>
              <w:t>Operate each pump</w:t>
            </w:r>
          </w:p>
          <w:p w:rsidR="00FE568C" w:rsidRDefault="00FE568C">
            <w:pPr>
              <w:ind w:left="720" w:hanging="540"/>
              <w:rPr>
                <w:sz w:val="24"/>
              </w:rPr>
            </w:pPr>
            <w:r>
              <w:rPr>
                <w:sz w:val="24"/>
              </w:rPr>
              <w:lastRenderedPageBreak/>
              <w:t xml:space="preserve">Check drive belt </w:t>
            </w:r>
          </w:p>
          <w:p w:rsidR="00FE568C" w:rsidRDefault="00FE568C">
            <w:pPr>
              <w:ind w:left="720" w:hanging="540"/>
              <w:rPr>
                <w:sz w:val="24"/>
              </w:rPr>
            </w:pPr>
            <w:r>
              <w:rPr>
                <w:sz w:val="24"/>
              </w:rPr>
              <w:t>Check bearings and packing</w:t>
            </w:r>
          </w:p>
          <w:p w:rsidR="00FE568C" w:rsidRDefault="00FE568C">
            <w:pPr>
              <w:ind w:left="720" w:hanging="540"/>
              <w:rPr>
                <w:sz w:val="24"/>
              </w:rPr>
            </w:pPr>
            <w:r>
              <w:rPr>
                <w:sz w:val="24"/>
              </w:rPr>
              <w:t>Check for pump vibrations, unusual noise, and excessive heat</w:t>
            </w:r>
          </w:p>
          <w:p w:rsidR="00FE568C" w:rsidRDefault="00FE568C">
            <w:pPr>
              <w:ind w:left="720" w:hanging="540"/>
              <w:rPr>
                <w:sz w:val="24"/>
              </w:rPr>
            </w:pPr>
            <w:r>
              <w:rPr>
                <w:sz w:val="24"/>
              </w:rPr>
              <w:t>Check pump and pump base connections</w:t>
            </w:r>
          </w:p>
          <w:p w:rsidR="00FE568C" w:rsidRDefault="00FE568C">
            <w:pPr>
              <w:ind w:left="720" w:hanging="540"/>
              <w:rPr>
                <w:sz w:val="24"/>
              </w:rPr>
            </w:pPr>
            <w:r>
              <w:rPr>
                <w:sz w:val="24"/>
              </w:rPr>
              <w:t xml:space="preserve">Check chart recorder for routine pump performance </w:t>
            </w:r>
          </w:p>
          <w:p w:rsidR="00FE568C" w:rsidRDefault="00FE568C">
            <w:pPr>
              <w:ind w:left="720" w:hanging="540"/>
              <w:rPr>
                <w:sz w:val="24"/>
              </w:rPr>
            </w:pPr>
            <w:r>
              <w:rPr>
                <w:sz w:val="24"/>
              </w:rPr>
              <w:t>Check valve operations and signs of leakage</w:t>
            </w:r>
          </w:p>
          <w:p w:rsidR="00FE568C" w:rsidRDefault="00FE568C">
            <w:pPr>
              <w:ind w:left="720" w:hanging="540"/>
              <w:rPr>
                <w:sz w:val="24"/>
              </w:rPr>
            </w:pPr>
            <w:r>
              <w:rPr>
                <w:sz w:val="24"/>
              </w:rPr>
              <w:t>Lube and grease equipment (as required by manufacture)</w:t>
            </w:r>
          </w:p>
          <w:p w:rsidR="00FE568C" w:rsidRDefault="00FE568C">
            <w:pPr>
              <w:ind w:left="720" w:hanging="540"/>
              <w:rPr>
                <w:sz w:val="24"/>
              </w:rPr>
            </w:pPr>
            <w:r>
              <w:rPr>
                <w:sz w:val="24"/>
              </w:rPr>
              <w:t>Check, clean and maintain property</w:t>
            </w:r>
          </w:p>
          <w:p w:rsidR="00FE568C" w:rsidRDefault="00FE568C">
            <w:pPr>
              <w:ind w:hanging="540"/>
              <w:rPr>
                <w:sz w:val="24"/>
              </w:rPr>
            </w:pPr>
            <w:r>
              <w:rPr>
                <w:sz w:val="24"/>
              </w:rPr>
              <w:tab/>
            </w:r>
            <w:bookmarkStart w:id="534" w:name="__Fieldmark__532_1269392214"/>
            <w:r w:rsidR="00A82FC3">
              <w:fldChar w:fldCharType="begin">
                <w:ffData>
                  <w:name w:val=""/>
                  <w:enabled/>
                  <w:calcOnExit w:val="0"/>
                  <w:textInput/>
                </w:ffData>
              </w:fldChar>
            </w:r>
            <w:r>
              <w:instrText xml:space="preserve"> FORMTEXT </w:instrText>
            </w:r>
            <w:r w:rsidR="00A82FC3">
              <w:fldChar w:fldCharType="separate"/>
            </w:r>
            <w:r>
              <w:rPr>
                <w:sz w:val="24"/>
              </w:rPr>
              <w:t>[include odor control or grinder screens as applicable to your stations]</w:t>
            </w:r>
            <w:r w:rsidR="00A82FC3">
              <w:fldChar w:fldCharType="end"/>
            </w:r>
            <w:bookmarkEnd w:id="534"/>
          </w:p>
        </w:tc>
        <w:tc>
          <w:tcPr>
            <w:tcW w:w="4690" w:type="dxa"/>
            <w:tcBorders>
              <w:top w:val="single" w:sz="4" w:space="0" w:color="000000"/>
              <w:left w:val="single" w:sz="4" w:space="0" w:color="000000"/>
              <w:bottom w:val="single" w:sz="4" w:space="0" w:color="000000"/>
              <w:right w:val="single" w:sz="4" w:space="0" w:color="000000"/>
            </w:tcBorders>
            <w:shd w:val="clear" w:color="auto" w:fill="auto"/>
          </w:tcPr>
          <w:p w:rsidR="00FE568C" w:rsidRDefault="00FE568C">
            <w:pPr>
              <w:pStyle w:val="Heading2"/>
              <w:snapToGrid w:val="0"/>
            </w:pPr>
            <w:r>
              <w:lastRenderedPageBreak/>
              <w:t>Check chart recorder</w:t>
            </w:r>
          </w:p>
          <w:p w:rsidR="00FE568C" w:rsidRDefault="00FE568C">
            <w:pPr>
              <w:pStyle w:val="Heading2"/>
            </w:pPr>
            <w:r>
              <w:t>Check Motor Control Centers (MCC)</w:t>
            </w:r>
          </w:p>
          <w:p w:rsidR="00FE568C" w:rsidRDefault="00FE568C">
            <w:pPr>
              <w:pStyle w:val="Heading2"/>
            </w:pPr>
            <w:r>
              <w:t>Check level controllers</w:t>
            </w:r>
          </w:p>
          <w:p w:rsidR="00FE568C" w:rsidRDefault="00FE568C">
            <w:pPr>
              <w:rPr>
                <w:sz w:val="24"/>
              </w:rPr>
            </w:pPr>
            <w:r>
              <w:rPr>
                <w:sz w:val="24"/>
              </w:rPr>
              <w:lastRenderedPageBreak/>
              <w:t>Check electrical service feed</w:t>
            </w:r>
          </w:p>
          <w:p w:rsidR="00FE568C" w:rsidRDefault="00FE568C">
            <w:pPr>
              <w:rPr>
                <w:sz w:val="24"/>
              </w:rPr>
            </w:pPr>
            <w:r>
              <w:rPr>
                <w:sz w:val="24"/>
              </w:rPr>
              <w:t>Check remote monitoring equipment</w:t>
            </w:r>
          </w:p>
          <w:p w:rsidR="00FE568C" w:rsidRDefault="00FE568C">
            <w:pPr>
              <w:rPr>
                <w:sz w:val="24"/>
              </w:rPr>
            </w:pPr>
            <w:r>
              <w:rPr>
                <w:sz w:val="24"/>
              </w:rPr>
              <w:t>Check indicator and alarm lamps</w:t>
            </w:r>
          </w:p>
          <w:p w:rsidR="00FE568C" w:rsidRDefault="00FE568C">
            <w:pPr>
              <w:rPr>
                <w:sz w:val="24"/>
              </w:rPr>
            </w:pPr>
            <w:r>
              <w:rPr>
                <w:sz w:val="24"/>
              </w:rPr>
              <w:t>Check general electrical items (lighting, etc.)</w:t>
            </w:r>
          </w:p>
          <w:p w:rsidR="00FE568C" w:rsidRDefault="00FE568C">
            <w:pPr>
              <w:rPr>
                <w:sz w:val="24"/>
              </w:rPr>
            </w:pPr>
            <w:r>
              <w:rPr>
                <w:sz w:val="24"/>
              </w:rPr>
              <w:t>Check and release intrusion alarm</w:t>
            </w:r>
          </w:p>
        </w:tc>
      </w:tr>
      <w:tr w:rsidR="00FE568C">
        <w:trPr>
          <w:cantSplit/>
        </w:trPr>
        <w:tc>
          <w:tcPr>
            <w:tcW w:w="10018" w:type="dxa"/>
            <w:gridSpan w:val="2"/>
            <w:tcBorders>
              <w:top w:val="single" w:sz="4" w:space="0" w:color="000000"/>
              <w:left w:val="single" w:sz="4" w:space="0" w:color="000000"/>
              <w:bottom w:val="single" w:sz="4" w:space="0" w:color="000000"/>
              <w:right w:val="single" w:sz="4" w:space="0" w:color="000000"/>
            </w:tcBorders>
            <w:shd w:val="clear" w:color="auto" w:fill="auto"/>
          </w:tcPr>
          <w:p w:rsidR="00FE568C" w:rsidRDefault="00FE568C">
            <w:pPr>
              <w:pStyle w:val="Heading2"/>
              <w:snapToGrid w:val="0"/>
              <w:jc w:val="center"/>
            </w:pPr>
            <w:r>
              <w:lastRenderedPageBreak/>
              <w:t>Monthly</w:t>
            </w:r>
          </w:p>
        </w:tc>
      </w:tr>
      <w:tr w:rsidR="00FE568C">
        <w:tc>
          <w:tcPr>
            <w:tcW w:w="5328" w:type="dxa"/>
            <w:tcBorders>
              <w:top w:val="single" w:sz="4" w:space="0" w:color="000000"/>
              <w:left w:val="single" w:sz="4" w:space="0" w:color="000000"/>
              <w:bottom w:val="single" w:sz="4" w:space="0" w:color="000000"/>
            </w:tcBorders>
            <w:shd w:val="clear" w:color="auto" w:fill="auto"/>
          </w:tcPr>
          <w:p w:rsidR="00FE568C" w:rsidRDefault="00FE568C">
            <w:pPr>
              <w:pStyle w:val="Heading2"/>
              <w:snapToGrid w:val="0"/>
            </w:pPr>
          </w:p>
        </w:tc>
        <w:tc>
          <w:tcPr>
            <w:tcW w:w="4690" w:type="dxa"/>
            <w:tcBorders>
              <w:top w:val="single" w:sz="4" w:space="0" w:color="000000"/>
              <w:left w:val="single" w:sz="4" w:space="0" w:color="000000"/>
              <w:bottom w:val="single" w:sz="4" w:space="0" w:color="000000"/>
              <w:right w:val="single" w:sz="4" w:space="0" w:color="000000"/>
            </w:tcBorders>
            <w:shd w:val="clear" w:color="auto" w:fill="auto"/>
          </w:tcPr>
          <w:p w:rsidR="00FE568C" w:rsidRDefault="00FE568C">
            <w:pPr>
              <w:pStyle w:val="Heading2"/>
              <w:snapToGrid w:val="0"/>
            </w:pPr>
            <w:r>
              <w:t>Check back up generator</w:t>
            </w:r>
          </w:p>
          <w:p w:rsidR="00FE568C" w:rsidRDefault="00FE568C">
            <w:pPr>
              <w:rPr>
                <w:sz w:val="24"/>
              </w:rPr>
            </w:pPr>
            <w:r>
              <w:rPr>
                <w:sz w:val="24"/>
              </w:rPr>
              <w:t>Exercise stand by power</w:t>
            </w:r>
          </w:p>
        </w:tc>
      </w:tr>
      <w:tr w:rsidR="00FE568C">
        <w:trPr>
          <w:cantSplit/>
        </w:trPr>
        <w:tc>
          <w:tcPr>
            <w:tcW w:w="10018" w:type="dxa"/>
            <w:gridSpan w:val="2"/>
            <w:tcBorders>
              <w:top w:val="single" w:sz="4" w:space="0" w:color="000000"/>
              <w:left w:val="single" w:sz="4" w:space="0" w:color="000000"/>
              <w:bottom w:val="single" w:sz="4" w:space="0" w:color="000000"/>
              <w:right w:val="single" w:sz="4" w:space="0" w:color="000000"/>
            </w:tcBorders>
            <w:shd w:val="clear" w:color="auto" w:fill="auto"/>
          </w:tcPr>
          <w:p w:rsidR="00FE568C" w:rsidRDefault="00FE568C">
            <w:pPr>
              <w:pStyle w:val="Heading2"/>
              <w:snapToGrid w:val="0"/>
              <w:jc w:val="center"/>
              <w:rPr>
                <w:bCs w:val="0"/>
              </w:rPr>
            </w:pPr>
            <w:r>
              <w:rPr>
                <w:bCs w:val="0"/>
              </w:rPr>
              <w:t xml:space="preserve">Bi-Annual </w:t>
            </w:r>
          </w:p>
        </w:tc>
      </w:tr>
      <w:tr w:rsidR="00FE568C">
        <w:tc>
          <w:tcPr>
            <w:tcW w:w="5328" w:type="dxa"/>
            <w:tcBorders>
              <w:top w:val="single" w:sz="4" w:space="0" w:color="000000"/>
              <w:left w:val="single" w:sz="4" w:space="0" w:color="000000"/>
              <w:bottom w:val="single" w:sz="4" w:space="0" w:color="000000"/>
            </w:tcBorders>
            <w:shd w:val="clear" w:color="auto" w:fill="auto"/>
          </w:tcPr>
          <w:p w:rsidR="00FE568C" w:rsidRDefault="00FE568C">
            <w:pPr>
              <w:snapToGrid w:val="0"/>
              <w:ind w:left="180"/>
              <w:rPr>
                <w:sz w:val="24"/>
              </w:rPr>
            </w:pPr>
            <w:r>
              <w:rPr>
                <w:sz w:val="24"/>
              </w:rPr>
              <w:t>Replace hydraulic fluids and oils (as required by manufacturer)</w:t>
            </w:r>
          </w:p>
          <w:p w:rsidR="00FE568C" w:rsidRDefault="00FE568C">
            <w:pPr>
              <w:ind w:left="180"/>
              <w:rPr>
                <w:sz w:val="24"/>
              </w:rPr>
            </w:pPr>
            <w:r>
              <w:rPr>
                <w:sz w:val="24"/>
              </w:rPr>
              <w:t>Inspect pumps (oil levels, seals, packing, bearings, etc.)</w:t>
            </w:r>
          </w:p>
          <w:p w:rsidR="00FE568C" w:rsidRDefault="00FE568C">
            <w:pPr>
              <w:ind w:left="180"/>
              <w:rPr>
                <w:sz w:val="24"/>
              </w:rPr>
            </w:pPr>
            <w:r>
              <w:rPr>
                <w:sz w:val="24"/>
              </w:rPr>
              <w:t>Replace packing</w:t>
            </w:r>
          </w:p>
          <w:p w:rsidR="00FE568C" w:rsidRDefault="00FE568C">
            <w:pPr>
              <w:ind w:left="180"/>
              <w:rPr>
                <w:sz w:val="24"/>
              </w:rPr>
            </w:pPr>
            <w:r>
              <w:rPr>
                <w:sz w:val="24"/>
              </w:rPr>
              <w:t>Inspect pump impellers and clearances</w:t>
            </w:r>
          </w:p>
          <w:p w:rsidR="00FE568C" w:rsidRDefault="00FE568C">
            <w:pPr>
              <w:ind w:left="180"/>
              <w:rPr>
                <w:sz w:val="24"/>
              </w:rPr>
            </w:pPr>
            <w:r>
              <w:rPr>
                <w:sz w:val="24"/>
              </w:rPr>
              <w:t>Inspect discharge piping</w:t>
            </w:r>
          </w:p>
          <w:p w:rsidR="00FE568C" w:rsidRDefault="00FE568C">
            <w:pPr>
              <w:ind w:left="180"/>
              <w:rPr>
                <w:sz w:val="24"/>
              </w:rPr>
            </w:pPr>
            <w:r>
              <w:rPr>
                <w:sz w:val="24"/>
              </w:rPr>
              <w:t>Check outflow pressure</w:t>
            </w:r>
          </w:p>
          <w:p w:rsidR="00FE568C" w:rsidRDefault="00FE568C">
            <w:pPr>
              <w:ind w:left="180"/>
              <w:rPr>
                <w:sz w:val="24"/>
              </w:rPr>
            </w:pPr>
            <w:r>
              <w:rPr>
                <w:sz w:val="24"/>
              </w:rPr>
              <w:t>Calibrate gauges (including pressure gauges used in monitoring)</w:t>
            </w:r>
          </w:p>
          <w:p w:rsidR="00FE568C" w:rsidRDefault="00FE568C">
            <w:pPr>
              <w:ind w:left="180"/>
              <w:rPr>
                <w:sz w:val="24"/>
              </w:rPr>
            </w:pPr>
            <w:r>
              <w:rPr>
                <w:sz w:val="24"/>
              </w:rPr>
              <w:t>Check for corrosion problems</w:t>
            </w:r>
          </w:p>
          <w:p w:rsidR="00FE568C" w:rsidRDefault="00FE568C">
            <w:pPr>
              <w:ind w:left="180"/>
              <w:rPr>
                <w:sz w:val="24"/>
                <w:szCs w:val="24"/>
              </w:rPr>
            </w:pPr>
            <w:r>
              <w:rPr>
                <w:sz w:val="24"/>
                <w:szCs w:val="24"/>
              </w:rPr>
              <w:t>Exercise check valves</w:t>
            </w:r>
          </w:p>
          <w:p w:rsidR="00FE568C" w:rsidRDefault="00FE568C">
            <w:pPr>
              <w:ind w:left="180"/>
              <w:rPr>
                <w:sz w:val="24"/>
                <w:szCs w:val="24"/>
              </w:rPr>
            </w:pPr>
            <w:r>
              <w:rPr>
                <w:sz w:val="24"/>
                <w:szCs w:val="24"/>
              </w:rPr>
              <w:t>Check air release valves</w:t>
            </w:r>
          </w:p>
          <w:p w:rsidR="00FE568C" w:rsidRDefault="00FE568C">
            <w:pPr>
              <w:ind w:left="180"/>
              <w:rPr>
                <w:color w:val="000000"/>
                <w:sz w:val="24"/>
                <w:szCs w:val="24"/>
              </w:rPr>
            </w:pPr>
            <w:r>
              <w:rPr>
                <w:sz w:val="24"/>
              </w:rPr>
              <w:t xml:space="preserve">Check floats/bubbler system (clean and/or replace) </w:t>
            </w:r>
            <w:r>
              <w:rPr>
                <w:color w:val="000000"/>
                <w:sz w:val="24"/>
                <w:szCs w:val="24"/>
              </w:rPr>
              <w:t>Inspect building and grounds</w:t>
            </w:r>
          </w:p>
          <w:p w:rsidR="00FE568C" w:rsidRDefault="00FE568C">
            <w:pPr>
              <w:ind w:left="180"/>
              <w:rPr>
                <w:color w:val="000000"/>
                <w:sz w:val="24"/>
                <w:szCs w:val="24"/>
              </w:rPr>
            </w:pPr>
            <w:r>
              <w:rPr>
                <w:color w:val="000000"/>
                <w:sz w:val="24"/>
                <w:szCs w:val="24"/>
              </w:rPr>
              <w:t xml:space="preserve">Check operation of building heat and fans </w:t>
            </w:r>
          </w:p>
          <w:p w:rsidR="00FE568C" w:rsidRDefault="00FE568C">
            <w:pPr>
              <w:ind w:left="180"/>
              <w:rPr>
                <w:sz w:val="24"/>
              </w:rPr>
            </w:pPr>
            <w:r>
              <w:rPr>
                <w:sz w:val="24"/>
              </w:rPr>
              <w:t xml:space="preserve">Inspect HVAC equipment </w:t>
            </w:r>
          </w:p>
          <w:p w:rsidR="00FE568C" w:rsidRDefault="00FE568C">
            <w:pPr>
              <w:ind w:left="180"/>
              <w:rPr>
                <w:sz w:val="24"/>
              </w:rPr>
            </w:pPr>
            <w:r>
              <w:rPr>
                <w:sz w:val="24"/>
              </w:rPr>
              <w:t>Check building security</w:t>
            </w:r>
          </w:p>
        </w:tc>
        <w:tc>
          <w:tcPr>
            <w:tcW w:w="4690" w:type="dxa"/>
            <w:tcBorders>
              <w:top w:val="single" w:sz="4" w:space="0" w:color="000000"/>
              <w:left w:val="single" w:sz="4" w:space="0" w:color="000000"/>
              <w:bottom w:val="single" w:sz="4" w:space="0" w:color="000000"/>
              <w:right w:val="single" w:sz="4" w:space="0" w:color="000000"/>
            </w:tcBorders>
            <w:shd w:val="clear" w:color="auto" w:fill="auto"/>
          </w:tcPr>
          <w:p w:rsidR="00FE568C" w:rsidRDefault="00FE568C">
            <w:pPr>
              <w:snapToGrid w:val="0"/>
              <w:rPr>
                <w:sz w:val="24"/>
              </w:rPr>
            </w:pPr>
            <w:r>
              <w:rPr>
                <w:sz w:val="24"/>
              </w:rPr>
              <w:t xml:space="preserve">Inspect internal Motor Control Center com-ponents </w:t>
            </w:r>
          </w:p>
          <w:p w:rsidR="00FE568C" w:rsidRDefault="00FE568C">
            <w:pPr>
              <w:pStyle w:val="Heading2"/>
              <w:rPr>
                <w:bCs w:val="0"/>
                <w:szCs w:val="20"/>
              </w:rPr>
            </w:pPr>
            <w:r>
              <w:rPr>
                <w:bCs w:val="0"/>
                <w:szCs w:val="20"/>
              </w:rPr>
              <w:t>Check insulation resistance</w:t>
            </w:r>
          </w:p>
          <w:p w:rsidR="00FE568C" w:rsidRDefault="00FE568C">
            <w:pPr>
              <w:rPr>
                <w:sz w:val="24"/>
              </w:rPr>
            </w:pPr>
            <w:r>
              <w:rPr>
                <w:sz w:val="24"/>
              </w:rPr>
              <w:t>Inspect &amp; grease electrical contacts</w:t>
            </w:r>
          </w:p>
          <w:p w:rsidR="00FE568C" w:rsidRDefault="00FE568C">
            <w:pPr>
              <w:rPr>
                <w:sz w:val="24"/>
              </w:rPr>
            </w:pPr>
            <w:r>
              <w:rPr>
                <w:sz w:val="24"/>
              </w:rPr>
              <w:t>Inspect electrical pump cables</w:t>
            </w:r>
          </w:p>
          <w:p w:rsidR="00FE568C" w:rsidRDefault="00FE568C">
            <w:pPr>
              <w:rPr>
                <w:sz w:val="24"/>
              </w:rPr>
            </w:pPr>
            <w:r>
              <w:rPr>
                <w:sz w:val="24"/>
              </w:rPr>
              <w:t>Inspect electrical breakers</w:t>
            </w:r>
          </w:p>
          <w:p w:rsidR="00FE568C" w:rsidRDefault="00FE568C">
            <w:pPr>
              <w:rPr>
                <w:sz w:val="24"/>
              </w:rPr>
            </w:pPr>
            <w:r>
              <w:rPr>
                <w:sz w:val="24"/>
              </w:rPr>
              <w:t>Perform amperage readings on equipment</w:t>
            </w:r>
          </w:p>
          <w:p w:rsidR="00FE568C" w:rsidRDefault="00FE568C">
            <w:pPr>
              <w:rPr>
                <w:sz w:val="24"/>
              </w:rPr>
            </w:pPr>
            <w:r>
              <w:rPr>
                <w:sz w:val="24"/>
              </w:rPr>
              <w:t>Check MCC for proper operations</w:t>
            </w:r>
          </w:p>
          <w:p w:rsidR="00FE568C" w:rsidRDefault="00FE568C">
            <w:pPr>
              <w:autoSpaceDE w:val="0"/>
              <w:rPr>
                <w:rFonts w:cs="Arial"/>
                <w:sz w:val="24"/>
              </w:rPr>
            </w:pPr>
            <w:r>
              <w:rPr>
                <w:rFonts w:cs="Arial"/>
                <w:sz w:val="24"/>
              </w:rPr>
              <w:t>Check Generator:</w:t>
            </w:r>
          </w:p>
          <w:p w:rsidR="00FE568C" w:rsidRDefault="00FE568C">
            <w:pPr>
              <w:autoSpaceDE w:val="0"/>
              <w:ind w:left="360"/>
              <w:rPr>
                <w:rFonts w:cs="Arial"/>
                <w:sz w:val="24"/>
              </w:rPr>
            </w:pPr>
            <w:r>
              <w:rPr>
                <w:rFonts w:cs="Arial"/>
                <w:sz w:val="24"/>
              </w:rPr>
              <w:t>oil level</w:t>
            </w:r>
          </w:p>
          <w:p w:rsidR="00FE568C" w:rsidRDefault="00FE568C">
            <w:pPr>
              <w:autoSpaceDE w:val="0"/>
              <w:ind w:left="360"/>
              <w:rPr>
                <w:rFonts w:cs="Arial"/>
                <w:i/>
                <w:iCs/>
                <w:sz w:val="24"/>
              </w:rPr>
            </w:pPr>
            <w:r>
              <w:rPr>
                <w:rFonts w:cs="Arial"/>
                <w:sz w:val="24"/>
              </w:rPr>
              <w:t>water level [</w:t>
            </w:r>
            <w:r>
              <w:rPr>
                <w:rFonts w:cs="Arial"/>
                <w:i/>
                <w:iCs/>
                <w:sz w:val="24"/>
              </w:rPr>
              <w:t>if a level gauge is installed]</w:t>
            </w:r>
          </w:p>
          <w:p w:rsidR="00FE568C" w:rsidRDefault="00FE568C">
            <w:pPr>
              <w:autoSpaceDE w:val="0"/>
              <w:ind w:left="360"/>
              <w:rPr>
                <w:rFonts w:cs="Arial"/>
                <w:sz w:val="24"/>
              </w:rPr>
            </w:pPr>
            <w:r>
              <w:rPr>
                <w:rFonts w:cs="Arial"/>
                <w:sz w:val="24"/>
              </w:rPr>
              <w:t>fuel level</w:t>
            </w:r>
          </w:p>
          <w:p w:rsidR="00FE568C" w:rsidRDefault="00FE568C">
            <w:pPr>
              <w:autoSpaceDE w:val="0"/>
              <w:ind w:left="360"/>
              <w:rPr>
                <w:rFonts w:cs="Arial"/>
                <w:sz w:val="24"/>
              </w:rPr>
            </w:pPr>
            <w:r>
              <w:rPr>
                <w:rFonts w:cs="Arial"/>
                <w:sz w:val="24"/>
              </w:rPr>
              <w:t>inspect hoses and belts</w:t>
            </w:r>
          </w:p>
          <w:p w:rsidR="00FE568C" w:rsidRDefault="00FE568C">
            <w:pPr>
              <w:autoSpaceDE w:val="0"/>
              <w:ind w:left="360"/>
              <w:rPr>
                <w:rFonts w:cs="Arial"/>
                <w:sz w:val="24"/>
              </w:rPr>
            </w:pPr>
            <w:r>
              <w:rPr>
                <w:rFonts w:cs="Arial"/>
                <w:sz w:val="24"/>
              </w:rPr>
              <w:t>check piping for leaks</w:t>
            </w:r>
          </w:p>
          <w:p w:rsidR="00FE568C" w:rsidRDefault="00FE568C">
            <w:pPr>
              <w:autoSpaceDE w:val="0"/>
              <w:ind w:left="360"/>
              <w:rPr>
                <w:rFonts w:cs="Arial"/>
                <w:sz w:val="24"/>
              </w:rPr>
            </w:pPr>
            <w:r>
              <w:rPr>
                <w:rFonts w:cs="Arial"/>
                <w:sz w:val="24"/>
              </w:rPr>
              <w:t>check battery condition</w:t>
            </w:r>
          </w:p>
          <w:p w:rsidR="00FE568C" w:rsidRDefault="00FE568C">
            <w:pPr>
              <w:pStyle w:val="Heading2"/>
            </w:pPr>
          </w:p>
        </w:tc>
      </w:tr>
      <w:tr w:rsidR="00FE568C">
        <w:trPr>
          <w:cantSplit/>
        </w:trPr>
        <w:tc>
          <w:tcPr>
            <w:tcW w:w="10018" w:type="dxa"/>
            <w:gridSpan w:val="2"/>
            <w:tcBorders>
              <w:top w:val="single" w:sz="4" w:space="0" w:color="000000"/>
              <w:left w:val="single" w:sz="4" w:space="0" w:color="000000"/>
              <w:bottom w:val="single" w:sz="4" w:space="0" w:color="000000"/>
              <w:right w:val="single" w:sz="4" w:space="0" w:color="000000"/>
            </w:tcBorders>
            <w:shd w:val="clear" w:color="auto" w:fill="auto"/>
          </w:tcPr>
          <w:p w:rsidR="00FE568C" w:rsidRDefault="00FE568C">
            <w:pPr>
              <w:pStyle w:val="Heading2"/>
              <w:snapToGrid w:val="0"/>
              <w:jc w:val="center"/>
            </w:pPr>
            <w:r>
              <w:t>Annual</w:t>
            </w:r>
          </w:p>
        </w:tc>
      </w:tr>
      <w:tr w:rsidR="00FE568C">
        <w:tc>
          <w:tcPr>
            <w:tcW w:w="5328" w:type="dxa"/>
            <w:tcBorders>
              <w:top w:val="single" w:sz="4" w:space="0" w:color="000000"/>
              <w:left w:val="single" w:sz="4" w:space="0" w:color="000000"/>
              <w:bottom w:val="single" w:sz="4" w:space="0" w:color="000000"/>
            </w:tcBorders>
            <w:shd w:val="clear" w:color="auto" w:fill="auto"/>
          </w:tcPr>
          <w:p w:rsidR="00FE568C" w:rsidRDefault="00FE568C">
            <w:pPr>
              <w:pStyle w:val="Heading2"/>
              <w:snapToGrid w:val="0"/>
            </w:pPr>
            <w:r>
              <w:t xml:space="preserve">Pump the wet wells </w:t>
            </w:r>
          </w:p>
          <w:p w:rsidR="00FE568C" w:rsidRDefault="00FE568C">
            <w:pPr>
              <w:pStyle w:val="Heading2"/>
            </w:pPr>
            <w:r>
              <w:t xml:space="preserve">Remove grease build up </w:t>
            </w:r>
          </w:p>
          <w:p w:rsidR="00FE568C" w:rsidRDefault="00FE568C">
            <w:pPr>
              <w:pStyle w:val="Heading2"/>
            </w:pPr>
            <w:r>
              <w:t xml:space="preserve">Service and calibrate all instrumentation: </w:t>
            </w:r>
          </w:p>
          <w:p w:rsidR="00FE568C" w:rsidRDefault="00FE568C">
            <w:pPr>
              <w:pStyle w:val="Heading2"/>
              <w:ind w:left="360"/>
            </w:pPr>
            <w:r>
              <w:t>flow meters, level sensors, alarms, elapsed time meters and telemetry equipment</w:t>
            </w:r>
          </w:p>
        </w:tc>
        <w:tc>
          <w:tcPr>
            <w:tcW w:w="4690" w:type="dxa"/>
            <w:tcBorders>
              <w:top w:val="single" w:sz="4" w:space="0" w:color="000000"/>
              <w:left w:val="single" w:sz="4" w:space="0" w:color="000000"/>
              <w:bottom w:val="single" w:sz="4" w:space="0" w:color="000000"/>
              <w:right w:val="single" w:sz="4" w:space="0" w:color="000000"/>
            </w:tcBorders>
            <w:shd w:val="clear" w:color="auto" w:fill="auto"/>
          </w:tcPr>
          <w:p w:rsidR="00FE568C" w:rsidRDefault="00FE568C">
            <w:pPr>
              <w:pStyle w:val="Heading2"/>
              <w:snapToGrid w:val="0"/>
            </w:pPr>
            <w:r>
              <w:t>Alternate Power Sources checked and run as part of emergency drill</w:t>
            </w:r>
          </w:p>
        </w:tc>
      </w:tr>
    </w:tbl>
    <w:p w:rsidR="00FE568C" w:rsidRDefault="00FE568C">
      <w:pPr>
        <w:pStyle w:val="Heading2"/>
      </w:pPr>
    </w:p>
    <w:p w:rsidR="00FE568C" w:rsidRDefault="00FE568C">
      <w:pPr>
        <w:pStyle w:val="BodyText2"/>
        <w:rPr>
          <w:i w:val="0"/>
          <w:iCs w:val="0"/>
        </w:rPr>
      </w:pPr>
      <w:r>
        <w:rPr>
          <w:i w:val="0"/>
          <w:iCs w:val="0"/>
        </w:rPr>
        <w:t xml:space="preserve">Capacity and discharge head in the pump stations are reviewed annually, following confirmation that the pumps are in good working order. Changes in capacity and discharge head are evaluated to determine whether cleaning of the force main is warranted. </w:t>
      </w:r>
    </w:p>
    <w:p w:rsidR="00FE568C" w:rsidRDefault="00FE568C">
      <w:pPr>
        <w:rPr>
          <w:color w:val="000000"/>
          <w:sz w:val="24"/>
          <w:szCs w:val="24"/>
        </w:rPr>
      </w:pPr>
    </w:p>
    <w:p w:rsidR="00FE568C" w:rsidRDefault="00FE568C">
      <w:pPr>
        <w:rPr>
          <w:color w:val="000000"/>
          <w:sz w:val="24"/>
          <w:szCs w:val="24"/>
        </w:rPr>
      </w:pPr>
      <w:r>
        <w:rPr>
          <w:color w:val="000000"/>
          <w:sz w:val="24"/>
          <w:szCs w:val="24"/>
        </w:rPr>
        <w:t xml:space="preserve">All mechanical and electrical maintenance activities are recorded on a log sheet at each station and </w:t>
      </w:r>
      <w:r>
        <w:rPr>
          <w:sz w:val="24"/>
        </w:rPr>
        <w:t xml:space="preserve">entered and tracked by the </w:t>
      </w:r>
      <w:bookmarkStart w:id="535" w:name="__Fieldmark__533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sz w:val="24"/>
        </w:rPr>
        <w:t>[Insert "CMMS" or your software, spreadsheet or database]</w:t>
      </w:r>
      <w:r w:rsidR="00A82FC3">
        <w:rPr>
          <w:sz w:val="24"/>
        </w:rPr>
        <w:fldChar w:fldCharType="end"/>
      </w:r>
      <w:bookmarkEnd w:id="535"/>
      <w:r>
        <w:rPr>
          <w:sz w:val="24"/>
        </w:rPr>
        <w:t xml:space="preserve">. The </w:t>
      </w:r>
      <w:bookmarkStart w:id="536" w:name="__Fieldmark__534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sz w:val="24"/>
        </w:rPr>
        <w:t>[Insert "CMMS" or your software, spreadsheet or database]</w:t>
      </w:r>
      <w:r w:rsidR="00A82FC3">
        <w:rPr>
          <w:sz w:val="24"/>
        </w:rPr>
        <w:fldChar w:fldCharType="end"/>
      </w:r>
      <w:bookmarkEnd w:id="536"/>
      <w:r>
        <w:rPr>
          <w:sz w:val="24"/>
        </w:rPr>
        <w:t xml:space="preserve"> </w:t>
      </w:r>
      <w:bookmarkStart w:id="537" w:name="__Fieldmark__535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sz w:val="24"/>
        </w:rPr>
        <w:t xml:space="preserve">[Insert how generated, e.g., </w:t>
      </w:r>
      <w:r>
        <w:rPr>
          <w:sz w:val="24"/>
        </w:rPr>
        <w:lastRenderedPageBreak/>
        <w:t>"automatically" or if supervisor prints out on a monthly schedule]</w:t>
      </w:r>
      <w:r w:rsidR="00A82FC3">
        <w:rPr>
          <w:sz w:val="24"/>
        </w:rPr>
        <w:fldChar w:fldCharType="end"/>
      </w:r>
      <w:bookmarkEnd w:id="537"/>
      <w:r>
        <w:rPr>
          <w:sz w:val="24"/>
        </w:rPr>
        <w:t xml:space="preserve"> generates work orders for both weekly and bi-annual preventive maintenance actions. These work orders are left in an “open” format until maintenance crews enter completion comments pertaining to the work order. </w:t>
      </w:r>
      <w:r>
        <w:rPr>
          <w:color w:val="000000"/>
          <w:sz w:val="24"/>
          <w:szCs w:val="24"/>
        </w:rPr>
        <w:t xml:space="preserve">Any problems or maintenance issues noted by crews are reported to the </w:t>
      </w:r>
      <w:bookmarkStart w:id="538" w:name="__Fieldmark__536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sz w:val="24"/>
        </w:rPr>
        <w:t>[Insert title of responsible person in your system, e.g. maintenance supervisor]</w:t>
      </w:r>
      <w:r w:rsidR="00A82FC3">
        <w:rPr>
          <w:sz w:val="24"/>
        </w:rPr>
        <w:fldChar w:fldCharType="end"/>
      </w:r>
      <w:bookmarkEnd w:id="538"/>
      <w:r>
        <w:rPr>
          <w:sz w:val="24"/>
        </w:rPr>
        <w:t xml:space="preserve"> </w:t>
      </w:r>
      <w:r>
        <w:rPr>
          <w:color w:val="000000"/>
          <w:sz w:val="24"/>
          <w:szCs w:val="24"/>
        </w:rPr>
        <w:t xml:space="preserve">for resolution.  </w:t>
      </w:r>
    </w:p>
    <w:p w:rsidR="00FE568C" w:rsidRDefault="00FE568C">
      <w:pPr>
        <w:rPr>
          <w:color w:val="000000"/>
          <w:sz w:val="24"/>
          <w:szCs w:val="24"/>
        </w:rPr>
      </w:pPr>
    </w:p>
    <w:p w:rsidR="00FE568C" w:rsidRDefault="00FE568C">
      <w:pPr>
        <w:pStyle w:val="BodyText"/>
        <w:rPr>
          <w:iCs/>
          <w:szCs w:val="20"/>
        </w:rPr>
      </w:pPr>
      <w:r>
        <w:rPr>
          <w:iCs/>
          <w:szCs w:val="20"/>
        </w:rPr>
        <w:t>[Edit the following paragraph to reflect the number of force mains and air release valves in your system. Delete if you have no force mains and change the table of contents.]</w:t>
      </w:r>
    </w:p>
    <w:p w:rsidR="00FE568C" w:rsidRDefault="00FE568C">
      <w:pPr>
        <w:rPr>
          <w:b/>
          <w:sz w:val="24"/>
        </w:rPr>
      </w:pPr>
      <w:r>
        <w:rPr>
          <w:b/>
          <w:sz w:val="24"/>
        </w:rPr>
        <w:t>b. Force Main Maintenance</w:t>
      </w:r>
    </w:p>
    <w:p w:rsidR="00FE568C" w:rsidRDefault="00FE568C">
      <w:pPr>
        <w:pStyle w:val="BodyText"/>
        <w:rPr>
          <w:iCs/>
          <w:szCs w:val="20"/>
        </w:rPr>
      </w:pPr>
    </w:p>
    <w:bookmarkStart w:id="539" w:name="__Fieldmark__537_1269392214"/>
    <w:p w:rsidR="00FE568C" w:rsidRDefault="00A82FC3">
      <w:pPr>
        <w:rPr>
          <w:sz w:val="24"/>
          <w:szCs w:val="24"/>
        </w:rPr>
      </w:pPr>
      <w:r w:rsidRPr="00A82FC3">
        <w:fldChar w:fldCharType="begin">
          <w:ffData>
            <w:name w:val=""/>
            <w:enabled/>
            <w:calcOnExit w:val="0"/>
            <w:textInput/>
          </w:ffData>
        </w:fldChar>
      </w:r>
      <w:r w:rsidR="00FE568C">
        <w:instrText xml:space="preserve"> FORMTEXT </w:instrText>
      </w:r>
      <w:r w:rsidRPr="00A82FC3">
        <w:fldChar w:fldCharType="separate"/>
      </w:r>
      <w:r w:rsidR="00FE568C">
        <w:rPr>
          <w:sz w:val="24"/>
        </w:rPr>
        <w:t>[Insert City/Town name]</w:t>
      </w:r>
      <w:r>
        <w:rPr>
          <w:sz w:val="24"/>
        </w:rPr>
        <w:fldChar w:fldCharType="end"/>
      </w:r>
      <w:bookmarkEnd w:id="539"/>
      <w:r w:rsidR="00FE568C">
        <w:rPr>
          <w:sz w:val="24"/>
        </w:rPr>
        <w:t xml:space="preserve"> </w:t>
      </w:r>
      <w:r w:rsidR="00FE568C">
        <w:rPr>
          <w:sz w:val="24"/>
          <w:szCs w:val="24"/>
        </w:rPr>
        <w:t xml:space="preserve">currently has </w:t>
      </w:r>
      <w:bookmarkStart w:id="540" w:name="__Fieldmark__538_1269392214"/>
      <w:r w:rsidRPr="00A82FC3">
        <w:fldChar w:fldCharType="begin">
          <w:ffData>
            <w:name w:val=""/>
            <w:enabled/>
            <w:calcOnExit w:val="0"/>
            <w:textInput/>
          </w:ffData>
        </w:fldChar>
      </w:r>
      <w:r w:rsidR="00FE568C">
        <w:instrText xml:space="preserve"> FORMTEXT </w:instrText>
      </w:r>
      <w:r w:rsidRPr="00A82FC3">
        <w:fldChar w:fldCharType="separate"/>
      </w:r>
      <w:r w:rsidR="00FE568C">
        <w:rPr>
          <w:sz w:val="24"/>
        </w:rPr>
        <w:t>[Insert number]</w:t>
      </w:r>
      <w:r>
        <w:rPr>
          <w:sz w:val="24"/>
        </w:rPr>
        <w:fldChar w:fldCharType="end"/>
      </w:r>
      <w:bookmarkEnd w:id="540"/>
      <w:r w:rsidR="00FE568C">
        <w:rPr>
          <w:sz w:val="24"/>
          <w:szCs w:val="24"/>
        </w:rPr>
        <w:t xml:space="preserve"> force mains in the collection system with a combined length of </w:t>
      </w:r>
      <w:bookmarkStart w:id="541" w:name="__Fieldmark__539_1269392214"/>
      <w:r w:rsidRPr="00A82FC3">
        <w:fldChar w:fldCharType="begin">
          <w:ffData>
            <w:name w:val=""/>
            <w:enabled/>
            <w:calcOnExit w:val="0"/>
            <w:textInput/>
          </w:ffData>
        </w:fldChar>
      </w:r>
      <w:r w:rsidR="00FE568C">
        <w:instrText xml:space="preserve"> FORMTEXT </w:instrText>
      </w:r>
      <w:r w:rsidRPr="00A82FC3">
        <w:fldChar w:fldCharType="separate"/>
      </w:r>
      <w:r w:rsidR="00FE568C">
        <w:rPr>
          <w:sz w:val="24"/>
        </w:rPr>
        <w:t>[Insert number]</w:t>
      </w:r>
      <w:r>
        <w:rPr>
          <w:sz w:val="24"/>
        </w:rPr>
        <w:fldChar w:fldCharType="end"/>
      </w:r>
      <w:bookmarkEnd w:id="541"/>
      <w:r w:rsidR="00FE568C">
        <w:rPr>
          <w:sz w:val="24"/>
          <w:szCs w:val="24"/>
        </w:rPr>
        <w:t xml:space="preserve"> miles. The </w:t>
      </w:r>
      <w:bookmarkStart w:id="542" w:name="__Fieldmark__540_1269392214"/>
      <w:r w:rsidRPr="00A82FC3">
        <w:fldChar w:fldCharType="begin">
          <w:ffData>
            <w:name w:val=""/>
            <w:enabled/>
            <w:calcOnExit w:val="0"/>
            <w:textInput/>
          </w:ffData>
        </w:fldChar>
      </w:r>
      <w:r w:rsidR="00FE568C">
        <w:instrText xml:space="preserve"> FORMTEXT </w:instrText>
      </w:r>
      <w:r w:rsidRPr="00A82FC3">
        <w:fldChar w:fldCharType="separate"/>
      </w:r>
      <w:r w:rsidR="00FE568C">
        <w:rPr>
          <w:sz w:val="24"/>
        </w:rPr>
        <w:t>[Insert name designation of force main]</w:t>
      </w:r>
      <w:r>
        <w:rPr>
          <w:sz w:val="24"/>
        </w:rPr>
        <w:fldChar w:fldCharType="end"/>
      </w:r>
      <w:bookmarkEnd w:id="542"/>
      <w:r w:rsidR="00FE568C">
        <w:rPr>
          <w:sz w:val="24"/>
          <w:szCs w:val="24"/>
        </w:rPr>
        <w:t xml:space="preserve"> force main has </w:t>
      </w:r>
      <w:bookmarkStart w:id="543" w:name="__Fieldmark__541_1269392214"/>
      <w:r w:rsidRPr="00A82FC3">
        <w:fldChar w:fldCharType="begin">
          <w:ffData>
            <w:name w:val=""/>
            <w:enabled/>
            <w:calcOnExit w:val="0"/>
            <w:textInput/>
          </w:ffData>
        </w:fldChar>
      </w:r>
      <w:r w:rsidR="00FE568C">
        <w:instrText xml:space="preserve"> FORMTEXT </w:instrText>
      </w:r>
      <w:r w:rsidRPr="00A82FC3">
        <w:fldChar w:fldCharType="separate"/>
      </w:r>
      <w:r w:rsidR="00FE568C">
        <w:rPr>
          <w:sz w:val="24"/>
        </w:rPr>
        <w:t>[Insert number]</w:t>
      </w:r>
      <w:r>
        <w:rPr>
          <w:sz w:val="24"/>
        </w:rPr>
        <w:fldChar w:fldCharType="end"/>
      </w:r>
      <w:bookmarkEnd w:id="543"/>
      <w:r w:rsidR="00FE568C">
        <w:rPr>
          <w:sz w:val="24"/>
        </w:rPr>
        <w:t xml:space="preserve"> </w:t>
      </w:r>
      <w:r w:rsidR="00FE568C">
        <w:rPr>
          <w:sz w:val="24"/>
          <w:szCs w:val="24"/>
        </w:rPr>
        <w:t xml:space="preserve">air release valves located at the high points: </w:t>
      </w:r>
      <w:bookmarkStart w:id="544" w:name="__Fieldmark__542_1269392214"/>
      <w:r w:rsidRPr="00A82FC3">
        <w:fldChar w:fldCharType="begin">
          <w:ffData>
            <w:name w:val=""/>
            <w:enabled/>
            <w:calcOnExit w:val="0"/>
            <w:textInput/>
          </w:ffData>
        </w:fldChar>
      </w:r>
      <w:r w:rsidR="00FE568C">
        <w:instrText xml:space="preserve"> FORMTEXT </w:instrText>
      </w:r>
      <w:r w:rsidRPr="00A82FC3">
        <w:fldChar w:fldCharType="separate"/>
      </w:r>
      <w:r w:rsidR="00FE568C">
        <w:rPr>
          <w:sz w:val="24"/>
        </w:rPr>
        <w:t>[Insert locations]</w:t>
      </w:r>
      <w:r>
        <w:rPr>
          <w:sz w:val="24"/>
        </w:rPr>
        <w:fldChar w:fldCharType="end"/>
      </w:r>
      <w:bookmarkEnd w:id="544"/>
      <w:r w:rsidR="00FE568C">
        <w:rPr>
          <w:sz w:val="24"/>
        </w:rPr>
        <w:t xml:space="preserve">. </w:t>
      </w:r>
      <w:r w:rsidR="00FE568C">
        <w:rPr>
          <w:i/>
          <w:iCs/>
          <w:sz w:val="24"/>
        </w:rPr>
        <w:t xml:space="preserve">[Repeat the previous sentence for each force main that has one or more air release valve]. </w:t>
      </w:r>
      <w:r w:rsidR="00FE568C">
        <w:rPr>
          <w:sz w:val="24"/>
          <w:szCs w:val="24"/>
        </w:rPr>
        <w:t xml:space="preserve">The </w:t>
      </w:r>
      <w:bookmarkStart w:id="545" w:name="__Fieldmark__543_1269392214"/>
      <w:r w:rsidRPr="00A82FC3">
        <w:fldChar w:fldCharType="begin">
          <w:ffData>
            <w:name w:val=""/>
            <w:enabled/>
            <w:calcOnExit w:val="0"/>
            <w:textInput/>
          </w:ffData>
        </w:fldChar>
      </w:r>
      <w:r w:rsidR="00FE568C">
        <w:instrText xml:space="preserve"> FORMTEXT </w:instrText>
      </w:r>
      <w:r w:rsidRPr="00A82FC3">
        <w:fldChar w:fldCharType="separate"/>
      </w:r>
      <w:r w:rsidR="00FE568C">
        <w:rPr>
          <w:sz w:val="24"/>
        </w:rPr>
        <w:t>[Insert name designation of force main]</w:t>
      </w:r>
      <w:r>
        <w:rPr>
          <w:sz w:val="24"/>
        </w:rPr>
        <w:fldChar w:fldCharType="end"/>
      </w:r>
      <w:bookmarkEnd w:id="545"/>
      <w:r w:rsidR="00FE568C">
        <w:rPr>
          <w:sz w:val="24"/>
        </w:rPr>
        <w:t xml:space="preserve"> is</w:t>
      </w:r>
      <w:r w:rsidR="00FE568C">
        <w:rPr>
          <w:sz w:val="24"/>
          <w:szCs w:val="24"/>
        </w:rPr>
        <w:t xml:space="preserve"> not long enough to warrant air release valves. Our system includes a total of </w:t>
      </w:r>
      <w:bookmarkStart w:id="546" w:name="__Fieldmark__544_1269392214"/>
      <w:r w:rsidRPr="00A82FC3">
        <w:fldChar w:fldCharType="begin">
          <w:ffData>
            <w:name w:val=""/>
            <w:enabled/>
            <w:calcOnExit w:val="0"/>
            <w:textInput/>
          </w:ffData>
        </w:fldChar>
      </w:r>
      <w:r w:rsidR="00FE568C">
        <w:instrText xml:space="preserve"> FORMTEXT </w:instrText>
      </w:r>
      <w:r w:rsidRPr="00A82FC3">
        <w:fldChar w:fldCharType="separate"/>
      </w:r>
      <w:r w:rsidR="00FE568C">
        <w:rPr>
          <w:sz w:val="24"/>
        </w:rPr>
        <w:t>[Insert number]</w:t>
      </w:r>
      <w:r>
        <w:rPr>
          <w:sz w:val="24"/>
        </w:rPr>
        <w:fldChar w:fldCharType="end"/>
      </w:r>
      <w:bookmarkEnd w:id="546"/>
      <w:r w:rsidR="00FE568C">
        <w:rPr>
          <w:sz w:val="24"/>
        </w:rPr>
        <w:t xml:space="preserve"> </w:t>
      </w:r>
      <w:r w:rsidR="00FE568C">
        <w:rPr>
          <w:sz w:val="24"/>
          <w:szCs w:val="24"/>
        </w:rPr>
        <w:t xml:space="preserve">air release valves. </w:t>
      </w:r>
      <w:bookmarkStart w:id="547" w:name="__Fieldmark__545_1269392214"/>
      <w:r w:rsidRPr="00A82FC3">
        <w:fldChar w:fldCharType="begin">
          <w:ffData>
            <w:name w:val=""/>
            <w:enabled/>
            <w:calcOnExit w:val="0"/>
            <w:textInput/>
          </w:ffData>
        </w:fldChar>
      </w:r>
      <w:r w:rsidR="00FE568C">
        <w:instrText xml:space="preserve"> FORMTEXT </w:instrText>
      </w:r>
      <w:r w:rsidRPr="00A82FC3">
        <w:fldChar w:fldCharType="separate"/>
      </w:r>
      <w:r w:rsidR="00FE568C">
        <w:rPr>
          <w:sz w:val="24"/>
        </w:rPr>
        <w:t>[Insert City/Town name]</w:t>
      </w:r>
      <w:r>
        <w:rPr>
          <w:sz w:val="24"/>
        </w:rPr>
        <w:fldChar w:fldCharType="end"/>
      </w:r>
      <w:bookmarkEnd w:id="547"/>
      <w:r w:rsidR="00FE568C">
        <w:rPr>
          <w:sz w:val="24"/>
        </w:rPr>
        <w:t xml:space="preserve"> </w:t>
      </w:r>
      <w:r w:rsidR="00FE568C">
        <w:rPr>
          <w:sz w:val="24"/>
          <w:szCs w:val="24"/>
        </w:rPr>
        <w:t xml:space="preserve">inspects and maintains the air release valves semi-annually by back flushing the valves with clean water using a minimum of 30 psi. All air release valves and valve vaults are inspected for signs of corrosion, connection point leakage, or improper operating characteristics. </w:t>
      </w:r>
    </w:p>
    <w:p w:rsidR="00FE568C" w:rsidRDefault="00FE568C">
      <w:pPr>
        <w:rPr>
          <w:sz w:val="24"/>
          <w:szCs w:val="24"/>
        </w:rPr>
      </w:pPr>
    </w:p>
    <w:p w:rsidR="00FE568C" w:rsidRDefault="00FE568C">
      <w:pPr>
        <w:rPr>
          <w:sz w:val="24"/>
        </w:rPr>
      </w:pPr>
      <w:r>
        <w:rPr>
          <w:sz w:val="24"/>
        </w:rPr>
        <w:t xml:space="preserve">The pressure on the discharge side of the pump is used to determine the need for force main cleaning.  If the backpressure is more than 25% greater than the expected total operating head, the discharge pipe will be cleaned. Pressure gauges are calibrated during the </w:t>
      </w:r>
      <w:bookmarkStart w:id="548" w:name="__Fieldmark__546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sz w:val="24"/>
        </w:rPr>
        <w:t>[Insert frequency]</w:t>
      </w:r>
      <w:r w:rsidR="00A82FC3">
        <w:rPr>
          <w:sz w:val="24"/>
        </w:rPr>
        <w:fldChar w:fldCharType="end"/>
      </w:r>
      <w:bookmarkEnd w:id="548"/>
      <w:r>
        <w:rPr>
          <w:sz w:val="24"/>
        </w:rPr>
        <w:t xml:space="preserve"> inspection.</w:t>
      </w:r>
    </w:p>
    <w:p w:rsidR="00FE568C" w:rsidRDefault="00FE568C">
      <w:pPr>
        <w:rPr>
          <w:i/>
          <w:iCs/>
          <w:sz w:val="24"/>
        </w:rPr>
      </w:pPr>
    </w:p>
    <w:p w:rsidR="00FE568C" w:rsidRDefault="00FE568C">
      <w:pPr>
        <w:rPr>
          <w:i/>
          <w:iCs/>
          <w:sz w:val="24"/>
        </w:rPr>
      </w:pPr>
      <w:r>
        <w:rPr>
          <w:i/>
          <w:iCs/>
          <w:sz w:val="24"/>
        </w:rPr>
        <w:t>[If your system has private pump stations, include details on your requirements and responsibilities below, otherwise delete the following section and change the table of contents. Note: in Rhode Island, operations and maintenance plans are required to address private pump stations.]</w:t>
      </w:r>
    </w:p>
    <w:p w:rsidR="00FE568C" w:rsidRDefault="00FE568C">
      <w:pPr>
        <w:rPr>
          <w:b/>
          <w:sz w:val="24"/>
        </w:rPr>
      </w:pPr>
      <w:r>
        <w:rPr>
          <w:b/>
          <w:sz w:val="24"/>
        </w:rPr>
        <w:t>c. Private Pump Stations</w:t>
      </w:r>
    </w:p>
    <w:bookmarkStart w:id="549" w:name="__Fieldmark__547_1269392214"/>
    <w:p w:rsidR="00FE568C" w:rsidRDefault="00A82FC3">
      <w:pPr>
        <w:rPr>
          <w:sz w:val="24"/>
          <w:szCs w:val="24"/>
        </w:rPr>
      </w:pPr>
      <w:r w:rsidRPr="00A82FC3">
        <w:fldChar w:fldCharType="begin">
          <w:ffData>
            <w:name w:val=""/>
            <w:enabled/>
            <w:calcOnExit w:val="0"/>
            <w:textInput/>
          </w:ffData>
        </w:fldChar>
      </w:r>
      <w:r w:rsidR="00FE568C">
        <w:instrText xml:space="preserve"> FORMTEXT </w:instrText>
      </w:r>
      <w:r w:rsidRPr="00A82FC3">
        <w:fldChar w:fldCharType="separate"/>
      </w:r>
      <w:r w:rsidR="00FE568C">
        <w:rPr>
          <w:sz w:val="24"/>
        </w:rPr>
        <w:t>[Insert City/Town name]</w:t>
      </w:r>
      <w:r>
        <w:rPr>
          <w:sz w:val="24"/>
        </w:rPr>
        <w:fldChar w:fldCharType="end"/>
      </w:r>
      <w:bookmarkEnd w:id="549"/>
      <w:r w:rsidR="00FE568C">
        <w:rPr>
          <w:sz w:val="24"/>
        </w:rPr>
        <w:t xml:space="preserve"> </w:t>
      </w:r>
      <w:r w:rsidR="00FE568C">
        <w:rPr>
          <w:sz w:val="24"/>
          <w:szCs w:val="24"/>
        </w:rPr>
        <w:t xml:space="preserve">currently has </w:t>
      </w:r>
      <w:bookmarkStart w:id="550" w:name="__Fieldmark__548_1269392214"/>
      <w:r w:rsidRPr="00A82FC3">
        <w:fldChar w:fldCharType="begin">
          <w:ffData>
            <w:name w:val=""/>
            <w:enabled/>
            <w:calcOnExit w:val="0"/>
            <w:textInput/>
          </w:ffData>
        </w:fldChar>
      </w:r>
      <w:r w:rsidR="00FE568C">
        <w:instrText xml:space="preserve"> FORMTEXT </w:instrText>
      </w:r>
      <w:r w:rsidRPr="00A82FC3">
        <w:fldChar w:fldCharType="separate"/>
      </w:r>
      <w:r w:rsidR="00FE568C">
        <w:rPr>
          <w:sz w:val="24"/>
        </w:rPr>
        <w:t>[Insert number]</w:t>
      </w:r>
      <w:r>
        <w:rPr>
          <w:sz w:val="24"/>
        </w:rPr>
        <w:fldChar w:fldCharType="end"/>
      </w:r>
      <w:bookmarkEnd w:id="550"/>
      <w:r w:rsidR="00FE568C">
        <w:rPr>
          <w:sz w:val="24"/>
          <w:szCs w:val="24"/>
        </w:rPr>
        <w:t xml:space="preserve"> private pump stations that discharge an average of </w:t>
      </w:r>
      <w:bookmarkStart w:id="551" w:name="__Fieldmark__549_1269392214"/>
      <w:r w:rsidRPr="00A82FC3">
        <w:fldChar w:fldCharType="begin">
          <w:ffData>
            <w:name w:val=""/>
            <w:enabled/>
            <w:calcOnExit w:val="0"/>
            <w:textInput/>
          </w:ffData>
        </w:fldChar>
      </w:r>
      <w:r w:rsidR="00FE568C">
        <w:instrText xml:space="preserve"> FORMTEXT </w:instrText>
      </w:r>
      <w:r w:rsidRPr="00A82FC3">
        <w:fldChar w:fldCharType="separate"/>
      </w:r>
      <w:r w:rsidR="00FE568C">
        <w:rPr>
          <w:sz w:val="24"/>
        </w:rPr>
        <w:t>[Insert number]</w:t>
      </w:r>
      <w:r>
        <w:rPr>
          <w:sz w:val="24"/>
        </w:rPr>
        <w:fldChar w:fldCharType="end"/>
      </w:r>
      <w:bookmarkEnd w:id="551"/>
      <w:r w:rsidR="00FE568C">
        <w:rPr>
          <w:sz w:val="24"/>
          <w:szCs w:val="24"/>
        </w:rPr>
        <w:t xml:space="preserve"> gallons per day to the collection system. These privately owned and operated pump stations are required to </w:t>
      </w:r>
      <w:bookmarkStart w:id="552" w:name="__Fieldmark__550_1269392214"/>
      <w:r w:rsidRPr="00A82FC3">
        <w:fldChar w:fldCharType="begin">
          <w:ffData>
            <w:name w:val=""/>
            <w:enabled/>
            <w:calcOnExit w:val="0"/>
            <w:textInput/>
          </w:ffData>
        </w:fldChar>
      </w:r>
      <w:r w:rsidR="00FE568C">
        <w:instrText xml:space="preserve"> FORMTEXT </w:instrText>
      </w:r>
      <w:r w:rsidRPr="00A82FC3">
        <w:fldChar w:fldCharType="separate"/>
      </w:r>
      <w:r w:rsidR="00FE568C">
        <w:rPr>
          <w:sz w:val="24"/>
        </w:rPr>
        <w:t>[Insert details of what you or your town require when these stations are installed; e.g. requirements for inspection, maintenance and/or emergency response capabilities or contracts]</w:t>
      </w:r>
      <w:r>
        <w:rPr>
          <w:sz w:val="24"/>
        </w:rPr>
        <w:fldChar w:fldCharType="end"/>
      </w:r>
      <w:bookmarkEnd w:id="552"/>
      <w:r w:rsidR="00FE568C">
        <w:rPr>
          <w:sz w:val="24"/>
          <w:szCs w:val="24"/>
        </w:rPr>
        <w:t xml:space="preserve">.  The following table lists the private pump stations, owners and locations in </w:t>
      </w:r>
      <w:bookmarkStart w:id="553" w:name="__Fieldmark__551_1269392214"/>
      <w:r w:rsidRPr="00A82FC3">
        <w:fldChar w:fldCharType="begin">
          <w:ffData>
            <w:name w:val=""/>
            <w:enabled/>
            <w:calcOnExit w:val="0"/>
            <w:textInput/>
          </w:ffData>
        </w:fldChar>
      </w:r>
      <w:r w:rsidR="00FE568C">
        <w:instrText xml:space="preserve"> FORMTEXT </w:instrText>
      </w:r>
      <w:r w:rsidRPr="00A82FC3">
        <w:fldChar w:fldCharType="separate"/>
      </w:r>
      <w:r w:rsidR="00FE568C">
        <w:rPr>
          <w:sz w:val="24"/>
        </w:rPr>
        <w:t>[Insert City/Town name]</w:t>
      </w:r>
      <w:r>
        <w:rPr>
          <w:sz w:val="24"/>
        </w:rPr>
        <w:fldChar w:fldCharType="end"/>
      </w:r>
      <w:bookmarkEnd w:id="553"/>
      <w:r w:rsidR="00FE568C">
        <w:rPr>
          <w:sz w:val="24"/>
          <w:szCs w:val="24"/>
        </w:rPr>
        <w:t>.</w:t>
      </w:r>
    </w:p>
    <w:p w:rsidR="00FE568C" w:rsidRDefault="00FE568C">
      <w:pPr>
        <w:rPr>
          <w:sz w:val="24"/>
          <w:szCs w:val="24"/>
        </w:rPr>
      </w:pPr>
    </w:p>
    <w:p w:rsidR="00FE568C" w:rsidRDefault="00FE568C">
      <w:pPr>
        <w:rPr>
          <w:i/>
          <w:iCs/>
          <w:sz w:val="24"/>
        </w:rPr>
      </w:pPr>
      <w:r>
        <w:rPr>
          <w:b/>
          <w:sz w:val="24"/>
          <w:szCs w:val="24"/>
        </w:rPr>
        <w:t xml:space="preserve">Table </w:t>
      </w:r>
      <w:bookmarkStart w:id="554" w:name="__Fieldmark__552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sz w:val="24"/>
        </w:rPr>
        <w:t>[Insert table number]</w:t>
      </w:r>
      <w:r w:rsidR="00A82FC3">
        <w:rPr>
          <w:sz w:val="24"/>
        </w:rPr>
        <w:fldChar w:fldCharType="end"/>
      </w:r>
      <w:bookmarkEnd w:id="554"/>
      <w:r>
        <w:rPr>
          <w:sz w:val="24"/>
        </w:rPr>
        <w:t>:</w:t>
      </w:r>
      <w:r>
        <w:rPr>
          <w:b/>
          <w:sz w:val="24"/>
          <w:szCs w:val="24"/>
        </w:rPr>
        <w:t xml:space="preserve"> Private Pump Stations </w:t>
      </w:r>
      <w:r>
        <w:rPr>
          <w:i/>
          <w:iCs/>
          <w:sz w:val="24"/>
        </w:rPr>
        <w:t>[repeat table/ rows, as needed. A separate table should be created if you have details on the equipment at different private pump stations]</w:t>
      </w:r>
    </w:p>
    <w:tbl>
      <w:tblPr>
        <w:tblW w:w="0" w:type="auto"/>
        <w:tblInd w:w="-257" w:type="dxa"/>
        <w:tblLayout w:type="fixed"/>
        <w:tblLook w:val="0000"/>
      </w:tblPr>
      <w:tblGrid>
        <w:gridCol w:w="1980"/>
        <w:gridCol w:w="2520"/>
        <w:gridCol w:w="2700"/>
        <w:gridCol w:w="2638"/>
      </w:tblGrid>
      <w:tr w:rsidR="00FE568C">
        <w:tc>
          <w:tcPr>
            <w:tcW w:w="1980" w:type="dxa"/>
            <w:tcBorders>
              <w:top w:val="single" w:sz="4" w:space="0" w:color="000000"/>
              <w:left w:val="single" w:sz="4" w:space="0" w:color="000000"/>
              <w:bottom w:val="single" w:sz="4" w:space="0" w:color="000000"/>
            </w:tcBorders>
            <w:shd w:val="clear" w:color="auto" w:fill="auto"/>
          </w:tcPr>
          <w:p w:rsidR="00FE568C" w:rsidRDefault="00FE568C">
            <w:pPr>
              <w:snapToGrid w:val="0"/>
              <w:rPr>
                <w:sz w:val="24"/>
                <w:szCs w:val="24"/>
              </w:rPr>
            </w:pPr>
            <w:r>
              <w:rPr>
                <w:sz w:val="24"/>
                <w:szCs w:val="24"/>
              </w:rPr>
              <w:t>Pump Station Name</w:t>
            </w:r>
          </w:p>
        </w:tc>
        <w:tc>
          <w:tcPr>
            <w:tcW w:w="2520" w:type="dxa"/>
            <w:tcBorders>
              <w:top w:val="single" w:sz="4" w:space="0" w:color="000000"/>
              <w:left w:val="single" w:sz="4" w:space="0" w:color="000000"/>
              <w:bottom w:val="single" w:sz="4" w:space="0" w:color="000000"/>
            </w:tcBorders>
            <w:shd w:val="clear" w:color="auto" w:fill="auto"/>
          </w:tcPr>
          <w:p w:rsidR="00FE568C" w:rsidRDefault="00FE568C">
            <w:pPr>
              <w:snapToGrid w:val="0"/>
              <w:rPr>
                <w:sz w:val="24"/>
                <w:szCs w:val="24"/>
              </w:rPr>
            </w:pPr>
            <w:r>
              <w:rPr>
                <w:sz w:val="24"/>
                <w:szCs w:val="24"/>
              </w:rPr>
              <w:t>Location</w:t>
            </w:r>
          </w:p>
        </w:tc>
        <w:tc>
          <w:tcPr>
            <w:tcW w:w="2700" w:type="dxa"/>
            <w:tcBorders>
              <w:top w:val="single" w:sz="4" w:space="0" w:color="000000"/>
              <w:left w:val="single" w:sz="4" w:space="0" w:color="000000"/>
              <w:bottom w:val="single" w:sz="4" w:space="0" w:color="000000"/>
            </w:tcBorders>
            <w:shd w:val="clear" w:color="auto" w:fill="auto"/>
          </w:tcPr>
          <w:p w:rsidR="00FE568C" w:rsidRDefault="00FE568C">
            <w:pPr>
              <w:snapToGrid w:val="0"/>
              <w:rPr>
                <w:sz w:val="24"/>
                <w:szCs w:val="24"/>
              </w:rPr>
            </w:pPr>
            <w:r>
              <w:rPr>
                <w:sz w:val="24"/>
                <w:szCs w:val="24"/>
              </w:rPr>
              <w:t>Owner</w:t>
            </w:r>
          </w:p>
        </w:tc>
        <w:tc>
          <w:tcPr>
            <w:tcW w:w="2638" w:type="dxa"/>
            <w:tcBorders>
              <w:top w:val="single" w:sz="4" w:space="0" w:color="000000"/>
              <w:left w:val="single" w:sz="4" w:space="0" w:color="000000"/>
              <w:bottom w:val="single" w:sz="4" w:space="0" w:color="000000"/>
              <w:right w:val="single" w:sz="4" w:space="0" w:color="000000"/>
            </w:tcBorders>
            <w:shd w:val="clear" w:color="auto" w:fill="auto"/>
          </w:tcPr>
          <w:p w:rsidR="00FE568C" w:rsidRDefault="00FE568C">
            <w:pPr>
              <w:snapToGrid w:val="0"/>
              <w:rPr>
                <w:sz w:val="24"/>
                <w:szCs w:val="24"/>
              </w:rPr>
            </w:pPr>
            <w:r>
              <w:rPr>
                <w:sz w:val="24"/>
                <w:szCs w:val="24"/>
              </w:rPr>
              <w:t xml:space="preserve">Owner/operator contact information </w:t>
            </w:r>
          </w:p>
        </w:tc>
      </w:tr>
      <w:tr w:rsidR="00FE568C">
        <w:tc>
          <w:tcPr>
            <w:tcW w:w="1980" w:type="dxa"/>
            <w:tcBorders>
              <w:top w:val="single" w:sz="4" w:space="0" w:color="000000"/>
              <w:left w:val="single" w:sz="4" w:space="0" w:color="000000"/>
              <w:bottom w:val="single" w:sz="4" w:space="0" w:color="000000"/>
            </w:tcBorders>
            <w:shd w:val="clear" w:color="auto" w:fill="auto"/>
          </w:tcPr>
          <w:p w:rsidR="00FE568C" w:rsidRDefault="00FE568C">
            <w:pPr>
              <w:snapToGrid w:val="0"/>
              <w:rPr>
                <w:sz w:val="24"/>
                <w:szCs w:val="24"/>
              </w:rPr>
            </w:pPr>
          </w:p>
        </w:tc>
        <w:tc>
          <w:tcPr>
            <w:tcW w:w="2520" w:type="dxa"/>
            <w:tcBorders>
              <w:top w:val="single" w:sz="4" w:space="0" w:color="000000"/>
              <w:left w:val="single" w:sz="4" w:space="0" w:color="000000"/>
              <w:bottom w:val="single" w:sz="4" w:space="0" w:color="000000"/>
            </w:tcBorders>
            <w:shd w:val="clear" w:color="auto" w:fill="auto"/>
          </w:tcPr>
          <w:p w:rsidR="00FE568C" w:rsidRDefault="00FE568C">
            <w:pPr>
              <w:snapToGrid w:val="0"/>
              <w:rPr>
                <w:sz w:val="24"/>
                <w:szCs w:val="24"/>
              </w:rPr>
            </w:pPr>
          </w:p>
        </w:tc>
        <w:tc>
          <w:tcPr>
            <w:tcW w:w="2700" w:type="dxa"/>
            <w:tcBorders>
              <w:top w:val="single" w:sz="4" w:space="0" w:color="000000"/>
              <w:left w:val="single" w:sz="4" w:space="0" w:color="000000"/>
              <w:bottom w:val="single" w:sz="4" w:space="0" w:color="000000"/>
            </w:tcBorders>
            <w:shd w:val="clear" w:color="auto" w:fill="auto"/>
          </w:tcPr>
          <w:p w:rsidR="00FE568C" w:rsidRDefault="00FE568C">
            <w:pPr>
              <w:snapToGrid w:val="0"/>
              <w:rPr>
                <w:sz w:val="24"/>
                <w:szCs w:val="24"/>
              </w:rPr>
            </w:pPr>
          </w:p>
        </w:tc>
        <w:tc>
          <w:tcPr>
            <w:tcW w:w="2638" w:type="dxa"/>
            <w:tcBorders>
              <w:top w:val="single" w:sz="4" w:space="0" w:color="000000"/>
              <w:left w:val="single" w:sz="4" w:space="0" w:color="000000"/>
              <w:bottom w:val="single" w:sz="4" w:space="0" w:color="000000"/>
              <w:right w:val="single" w:sz="4" w:space="0" w:color="000000"/>
            </w:tcBorders>
            <w:shd w:val="clear" w:color="auto" w:fill="auto"/>
          </w:tcPr>
          <w:p w:rsidR="00FE568C" w:rsidRDefault="00FE568C">
            <w:pPr>
              <w:snapToGrid w:val="0"/>
              <w:rPr>
                <w:sz w:val="24"/>
                <w:szCs w:val="24"/>
              </w:rPr>
            </w:pPr>
          </w:p>
        </w:tc>
      </w:tr>
      <w:tr w:rsidR="00FE568C">
        <w:tc>
          <w:tcPr>
            <w:tcW w:w="1980" w:type="dxa"/>
            <w:tcBorders>
              <w:top w:val="single" w:sz="4" w:space="0" w:color="000000"/>
              <w:left w:val="single" w:sz="4" w:space="0" w:color="000000"/>
              <w:bottom w:val="single" w:sz="4" w:space="0" w:color="000000"/>
            </w:tcBorders>
            <w:shd w:val="clear" w:color="auto" w:fill="auto"/>
          </w:tcPr>
          <w:p w:rsidR="00FE568C" w:rsidRDefault="00FE568C">
            <w:pPr>
              <w:snapToGrid w:val="0"/>
              <w:rPr>
                <w:sz w:val="24"/>
                <w:szCs w:val="24"/>
              </w:rPr>
            </w:pPr>
          </w:p>
        </w:tc>
        <w:tc>
          <w:tcPr>
            <w:tcW w:w="2520" w:type="dxa"/>
            <w:tcBorders>
              <w:top w:val="single" w:sz="4" w:space="0" w:color="000000"/>
              <w:left w:val="single" w:sz="4" w:space="0" w:color="000000"/>
              <w:bottom w:val="single" w:sz="4" w:space="0" w:color="000000"/>
            </w:tcBorders>
            <w:shd w:val="clear" w:color="auto" w:fill="auto"/>
          </w:tcPr>
          <w:p w:rsidR="00FE568C" w:rsidRDefault="00FE568C">
            <w:pPr>
              <w:snapToGrid w:val="0"/>
              <w:rPr>
                <w:sz w:val="24"/>
                <w:szCs w:val="24"/>
              </w:rPr>
            </w:pPr>
          </w:p>
        </w:tc>
        <w:tc>
          <w:tcPr>
            <w:tcW w:w="2700" w:type="dxa"/>
            <w:tcBorders>
              <w:top w:val="single" w:sz="4" w:space="0" w:color="000000"/>
              <w:left w:val="single" w:sz="4" w:space="0" w:color="000000"/>
              <w:bottom w:val="single" w:sz="4" w:space="0" w:color="000000"/>
            </w:tcBorders>
            <w:shd w:val="clear" w:color="auto" w:fill="auto"/>
          </w:tcPr>
          <w:p w:rsidR="00FE568C" w:rsidRDefault="00FE568C">
            <w:pPr>
              <w:snapToGrid w:val="0"/>
              <w:rPr>
                <w:sz w:val="24"/>
                <w:szCs w:val="24"/>
              </w:rPr>
            </w:pPr>
          </w:p>
        </w:tc>
        <w:tc>
          <w:tcPr>
            <w:tcW w:w="2638" w:type="dxa"/>
            <w:tcBorders>
              <w:top w:val="single" w:sz="4" w:space="0" w:color="000000"/>
              <w:left w:val="single" w:sz="4" w:space="0" w:color="000000"/>
              <w:bottom w:val="single" w:sz="4" w:space="0" w:color="000000"/>
              <w:right w:val="single" w:sz="4" w:space="0" w:color="000000"/>
            </w:tcBorders>
            <w:shd w:val="clear" w:color="auto" w:fill="auto"/>
          </w:tcPr>
          <w:p w:rsidR="00FE568C" w:rsidRDefault="00FE568C">
            <w:pPr>
              <w:snapToGrid w:val="0"/>
              <w:rPr>
                <w:sz w:val="24"/>
                <w:szCs w:val="24"/>
              </w:rPr>
            </w:pPr>
          </w:p>
        </w:tc>
      </w:tr>
      <w:tr w:rsidR="00FE568C">
        <w:tc>
          <w:tcPr>
            <w:tcW w:w="1980" w:type="dxa"/>
            <w:tcBorders>
              <w:top w:val="single" w:sz="4" w:space="0" w:color="000000"/>
              <w:left w:val="single" w:sz="4" w:space="0" w:color="000000"/>
              <w:bottom w:val="single" w:sz="4" w:space="0" w:color="000000"/>
            </w:tcBorders>
            <w:shd w:val="clear" w:color="auto" w:fill="auto"/>
          </w:tcPr>
          <w:p w:rsidR="00FE568C" w:rsidRDefault="00FE568C">
            <w:pPr>
              <w:snapToGrid w:val="0"/>
              <w:rPr>
                <w:sz w:val="24"/>
                <w:szCs w:val="24"/>
              </w:rPr>
            </w:pPr>
          </w:p>
        </w:tc>
        <w:tc>
          <w:tcPr>
            <w:tcW w:w="2520" w:type="dxa"/>
            <w:tcBorders>
              <w:top w:val="single" w:sz="4" w:space="0" w:color="000000"/>
              <w:left w:val="single" w:sz="4" w:space="0" w:color="000000"/>
              <w:bottom w:val="single" w:sz="4" w:space="0" w:color="000000"/>
            </w:tcBorders>
            <w:shd w:val="clear" w:color="auto" w:fill="auto"/>
          </w:tcPr>
          <w:p w:rsidR="00FE568C" w:rsidRDefault="00FE568C">
            <w:pPr>
              <w:snapToGrid w:val="0"/>
              <w:rPr>
                <w:sz w:val="24"/>
                <w:szCs w:val="24"/>
              </w:rPr>
            </w:pPr>
          </w:p>
        </w:tc>
        <w:tc>
          <w:tcPr>
            <w:tcW w:w="2700" w:type="dxa"/>
            <w:tcBorders>
              <w:top w:val="single" w:sz="4" w:space="0" w:color="000000"/>
              <w:left w:val="single" w:sz="4" w:space="0" w:color="000000"/>
              <w:bottom w:val="single" w:sz="4" w:space="0" w:color="000000"/>
            </w:tcBorders>
            <w:shd w:val="clear" w:color="auto" w:fill="auto"/>
          </w:tcPr>
          <w:p w:rsidR="00FE568C" w:rsidRDefault="00FE568C">
            <w:pPr>
              <w:snapToGrid w:val="0"/>
              <w:rPr>
                <w:sz w:val="24"/>
                <w:szCs w:val="24"/>
              </w:rPr>
            </w:pPr>
          </w:p>
        </w:tc>
        <w:tc>
          <w:tcPr>
            <w:tcW w:w="2638" w:type="dxa"/>
            <w:tcBorders>
              <w:top w:val="single" w:sz="4" w:space="0" w:color="000000"/>
              <w:left w:val="single" w:sz="4" w:space="0" w:color="000000"/>
              <w:bottom w:val="single" w:sz="4" w:space="0" w:color="000000"/>
              <w:right w:val="single" w:sz="4" w:space="0" w:color="000000"/>
            </w:tcBorders>
            <w:shd w:val="clear" w:color="auto" w:fill="auto"/>
          </w:tcPr>
          <w:p w:rsidR="00FE568C" w:rsidRDefault="00FE568C">
            <w:pPr>
              <w:snapToGrid w:val="0"/>
              <w:rPr>
                <w:sz w:val="24"/>
                <w:szCs w:val="24"/>
              </w:rPr>
            </w:pPr>
          </w:p>
        </w:tc>
      </w:tr>
    </w:tbl>
    <w:p w:rsidR="00FE568C" w:rsidRDefault="00FE568C"/>
    <w:p w:rsidR="00FE568C" w:rsidRDefault="00FE568C">
      <w:pPr>
        <w:rPr>
          <w:sz w:val="24"/>
        </w:rPr>
      </w:pPr>
      <w:r>
        <w:rPr>
          <w:sz w:val="24"/>
          <w:szCs w:val="24"/>
        </w:rPr>
        <w:t xml:space="preserve">Of the </w:t>
      </w:r>
      <w:bookmarkStart w:id="555" w:name="__Fieldmark__553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sz w:val="24"/>
        </w:rPr>
        <w:t>[Insert number]</w:t>
      </w:r>
      <w:r w:rsidR="00A82FC3">
        <w:rPr>
          <w:sz w:val="24"/>
        </w:rPr>
        <w:fldChar w:fldCharType="end"/>
      </w:r>
      <w:bookmarkEnd w:id="555"/>
      <w:r>
        <w:rPr>
          <w:sz w:val="24"/>
        </w:rPr>
        <w:t xml:space="preserve"> of private pump stations in </w:t>
      </w:r>
      <w:bookmarkStart w:id="556" w:name="__Fieldmark__554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sz w:val="24"/>
        </w:rPr>
        <w:t>[Insert City/Town name]</w:t>
      </w:r>
      <w:r w:rsidR="00A82FC3">
        <w:rPr>
          <w:sz w:val="24"/>
        </w:rPr>
        <w:fldChar w:fldCharType="end"/>
      </w:r>
      <w:bookmarkEnd w:id="556"/>
      <w:r>
        <w:rPr>
          <w:sz w:val="24"/>
        </w:rPr>
        <w:t xml:space="preserve">, </w:t>
      </w:r>
      <w:bookmarkStart w:id="557" w:name="__Fieldmark__555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sz w:val="24"/>
        </w:rPr>
        <w:t>[Insert number]</w:t>
      </w:r>
      <w:r w:rsidR="00A82FC3">
        <w:rPr>
          <w:sz w:val="24"/>
        </w:rPr>
        <w:fldChar w:fldCharType="end"/>
      </w:r>
      <w:bookmarkEnd w:id="557"/>
      <w:r>
        <w:rPr>
          <w:sz w:val="24"/>
        </w:rPr>
        <w:t xml:space="preserve"> have a history of service calls and overflows. The history of these issues since </w:t>
      </w:r>
      <w:bookmarkStart w:id="558" w:name="__Fieldmark__556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sz w:val="24"/>
        </w:rPr>
        <w:t>[Insert year, e.g. 2003]</w:t>
      </w:r>
      <w:r w:rsidR="00A82FC3">
        <w:rPr>
          <w:sz w:val="24"/>
        </w:rPr>
        <w:fldChar w:fldCharType="end"/>
      </w:r>
      <w:bookmarkEnd w:id="558"/>
      <w:r>
        <w:rPr>
          <w:sz w:val="24"/>
        </w:rPr>
        <w:t xml:space="preserve"> is summarized in table </w:t>
      </w:r>
      <w:bookmarkStart w:id="559" w:name="__Fieldmark__557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sz w:val="24"/>
        </w:rPr>
        <w:t>[Insert table number]</w:t>
      </w:r>
      <w:r w:rsidR="00A82FC3">
        <w:rPr>
          <w:sz w:val="24"/>
        </w:rPr>
        <w:fldChar w:fldCharType="end"/>
      </w:r>
      <w:bookmarkEnd w:id="559"/>
      <w:r>
        <w:rPr>
          <w:sz w:val="24"/>
        </w:rPr>
        <w:t>, below.</w:t>
      </w:r>
    </w:p>
    <w:p w:rsidR="00FE568C" w:rsidRDefault="00FE568C">
      <w:pPr>
        <w:rPr>
          <w:i/>
          <w:sz w:val="24"/>
          <w:szCs w:val="24"/>
        </w:rPr>
      </w:pPr>
      <w:r>
        <w:rPr>
          <w:i/>
          <w:sz w:val="24"/>
          <w:szCs w:val="24"/>
        </w:rPr>
        <w:t>[For any private pump stations that have a history of problems and/or SSOs, include in the following table. If none, delete the paragraph above and the following table.]</w:t>
      </w:r>
    </w:p>
    <w:p w:rsidR="00FE568C" w:rsidRDefault="00FE568C">
      <w:pPr>
        <w:rPr>
          <w:i/>
          <w:iCs/>
          <w:sz w:val="24"/>
        </w:rPr>
      </w:pPr>
      <w:r>
        <w:rPr>
          <w:b/>
          <w:sz w:val="24"/>
          <w:szCs w:val="24"/>
        </w:rPr>
        <w:lastRenderedPageBreak/>
        <w:t xml:space="preserve">Table </w:t>
      </w:r>
      <w:bookmarkStart w:id="560" w:name="__Fieldmark__558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sz w:val="24"/>
        </w:rPr>
        <w:t>[Insert table number]</w:t>
      </w:r>
      <w:r w:rsidR="00A82FC3">
        <w:rPr>
          <w:sz w:val="24"/>
        </w:rPr>
        <w:fldChar w:fldCharType="end"/>
      </w:r>
      <w:bookmarkEnd w:id="560"/>
      <w:r>
        <w:rPr>
          <w:sz w:val="24"/>
        </w:rPr>
        <w:t>:</w:t>
      </w:r>
      <w:r>
        <w:rPr>
          <w:b/>
          <w:sz w:val="24"/>
          <w:szCs w:val="24"/>
        </w:rPr>
        <w:t xml:space="preserve"> Private Pump Station History Since </w:t>
      </w:r>
      <w:bookmarkStart w:id="561" w:name="__Fieldmark__559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sz w:val="24"/>
        </w:rPr>
        <w:t>[Insert year, e.g. 2003]</w:t>
      </w:r>
      <w:r w:rsidR="00A82FC3">
        <w:rPr>
          <w:sz w:val="24"/>
        </w:rPr>
        <w:fldChar w:fldCharType="end"/>
      </w:r>
      <w:bookmarkEnd w:id="561"/>
      <w:r>
        <w:rPr>
          <w:b/>
          <w:sz w:val="24"/>
          <w:szCs w:val="24"/>
        </w:rPr>
        <w:t xml:space="preserve"> </w:t>
      </w:r>
      <w:r>
        <w:rPr>
          <w:i/>
          <w:iCs/>
          <w:sz w:val="24"/>
        </w:rPr>
        <w:t>[repeat table/ rows, as needed.]</w:t>
      </w:r>
    </w:p>
    <w:tbl>
      <w:tblPr>
        <w:tblW w:w="0" w:type="auto"/>
        <w:tblInd w:w="-257" w:type="dxa"/>
        <w:tblLayout w:type="fixed"/>
        <w:tblLook w:val="0000"/>
      </w:tblPr>
      <w:tblGrid>
        <w:gridCol w:w="1980"/>
        <w:gridCol w:w="1260"/>
        <w:gridCol w:w="1080"/>
        <w:gridCol w:w="5518"/>
      </w:tblGrid>
      <w:tr w:rsidR="00FE568C">
        <w:tc>
          <w:tcPr>
            <w:tcW w:w="1980" w:type="dxa"/>
            <w:tcBorders>
              <w:top w:val="single" w:sz="4" w:space="0" w:color="000000"/>
              <w:left w:val="single" w:sz="4" w:space="0" w:color="000000"/>
              <w:bottom w:val="single" w:sz="4" w:space="0" w:color="000000"/>
            </w:tcBorders>
            <w:shd w:val="clear" w:color="auto" w:fill="auto"/>
          </w:tcPr>
          <w:p w:rsidR="00FE568C" w:rsidRDefault="00FE568C">
            <w:pPr>
              <w:snapToGrid w:val="0"/>
              <w:rPr>
                <w:sz w:val="24"/>
                <w:szCs w:val="24"/>
              </w:rPr>
            </w:pPr>
            <w:r>
              <w:rPr>
                <w:sz w:val="24"/>
                <w:szCs w:val="24"/>
              </w:rPr>
              <w:t>Pump Station Name</w:t>
            </w:r>
          </w:p>
        </w:tc>
        <w:tc>
          <w:tcPr>
            <w:tcW w:w="1260" w:type="dxa"/>
            <w:tcBorders>
              <w:top w:val="single" w:sz="4" w:space="0" w:color="000000"/>
              <w:left w:val="single" w:sz="4" w:space="0" w:color="000000"/>
              <w:bottom w:val="single" w:sz="4" w:space="0" w:color="000000"/>
            </w:tcBorders>
            <w:shd w:val="clear" w:color="auto" w:fill="auto"/>
          </w:tcPr>
          <w:p w:rsidR="00FE568C" w:rsidRDefault="00FE568C">
            <w:pPr>
              <w:snapToGrid w:val="0"/>
              <w:rPr>
                <w:sz w:val="24"/>
                <w:szCs w:val="24"/>
              </w:rPr>
            </w:pPr>
            <w:r>
              <w:rPr>
                <w:sz w:val="24"/>
                <w:szCs w:val="24"/>
              </w:rPr>
              <w:t xml:space="preserve"># Service Calls </w:t>
            </w:r>
          </w:p>
        </w:tc>
        <w:tc>
          <w:tcPr>
            <w:tcW w:w="1080" w:type="dxa"/>
            <w:tcBorders>
              <w:top w:val="single" w:sz="4" w:space="0" w:color="000000"/>
              <w:left w:val="single" w:sz="4" w:space="0" w:color="000000"/>
              <w:bottom w:val="single" w:sz="4" w:space="0" w:color="000000"/>
            </w:tcBorders>
            <w:shd w:val="clear" w:color="auto" w:fill="auto"/>
          </w:tcPr>
          <w:p w:rsidR="00FE568C" w:rsidRDefault="00FE568C">
            <w:pPr>
              <w:snapToGrid w:val="0"/>
              <w:rPr>
                <w:sz w:val="24"/>
                <w:szCs w:val="24"/>
              </w:rPr>
            </w:pPr>
            <w:r>
              <w:rPr>
                <w:sz w:val="24"/>
                <w:szCs w:val="24"/>
              </w:rPr>
              <w:t xml:space="preserve"># SSOs </w:t>
            </w:r>
          </w:p>
        </w:tc>
        <w:tc>
          <w:tcPr>
            <w:tcW w:w="5518" w:type="dxa"/>
            <w:tcBorders>
              <w:top w:val="single" w:sz="4" w:space="0" w:color="000000"/>
              <w:left w:val="single" w:sz="4" w:space="0" w:color="000000"/>
              <w:bottom w:val="single" w:sz="4" w:space="0" w:color="000000"/>
              <w:right w:val="single" w:sz="4" w:space="0" w:color="000000"/>
            </w:tcBorders>
            <w:shd w:val="clear" w:color="auto" w:fill="auto"/>
          </w:tcPr>
          <w:p w:rsidR="00FE568C" w:rsidRDefault="00FE568C">
            <w:pPr>
              <w:snapToGrid w:val="0"/>
              <w:rPr>
                <w:sz w:val="24"/>
                <w:szCs w:val="24"/>
              </w:rPr>
            </w:pPr>
            <w:r>
              <w:rPr>
                <w:sz w:val="24"/>
                <w:szCs w:val="24"/>
              </w:rPr>
              <w:t xml:space="preserve">Issue/Resolution </w:t>
            </w:r>
          </w:p>
        </w:tc>
      </w:tr>
      <w:tr w:rsidR="00FE568C">
        <w:tc>
          <w:tcPr>
            <w:tcW w:w="1980" w:type="dxa"/>
            <w:tcBorders>
              <w:top w:val="single" w:sz="4" w:space="0" w:color="000000"/>
              <w:left w:val="single" w:sz="4" w:space="0" w:color="000000"/>
              <w:bottom w:val="single" w:sz="4" w:space="0" w:color="000000"/>
            </w:tcBorders>
            <w:shd w:val="clear" w:color="auto" w:fill="auto"/>
          </w:tcPr>
          <w:p w:rsidR="00FE568C" w:rsidRDefault="00FE568C">
            <w:pPr>
              <w:snapToGrid w:val="0"/>
              <w:rPr>
                <w:sz w:val="24"/>
                <w:szCs w:val="24"/>
              </w:rPr>
            </w:pPr>
          </w:p>
        </w:tc>
        <w:tc>
          <w:tcPr>
            <w:tcW w:w="1260" w:type="dxa"/>
            <w:tcBorders>
              <w:top w:val="single" w:sz="4" w:space="0" w:color="000000"/>
              <w:left w:val="single" w:sz="4" w:space="0" w:color="000000"/>
              <w:bottom w:val="single" w:sz="4" w:space="0" w:color="000000"/>
            </w:tcBorders>
            <w:shd w:val="clear" w:color="auto" w:fill="auto"/>
          </w:tcPr>
          <w:p w:rsidR="00FE568C" w:rsidRDefault="00FE568C">
            <w:pPr>
              <w:snapToGrid w:val="0"/>
              <w:rPr>
                <w:sz w:val="24"/>
                <w:szCs w:val="24"/>
              </w:rPr>
            </w:pPr>
          </w:p>
        </w:tc>
        <w:tc>
          <w:tcPr>
            <w:tcW w:w="1080" w:type="dxa"/>
            <w:tcBorders>
              <w:top w:val="single" w:sz="4" w:space="0" w:color="000000"/>
              <w:left w:val="single" w:sz="4" w:space="0" w:color="000000"/>
              <w:bottom w:val="single" w:sz="4" w:space="0" w:color="000000"/>
            </w:tcBorders>
            <w:shd w:val="clear" w:color="auto" w:fill="auto"/>
          </w:tcPr>
          <w:p w:rsidR="00FE568C" w:rsidRDefault="00FE568C">
            <w:pPr>
              <w:snapToGrid w:val="0"/>
              <w:rPr>
                <w:sz w:val="24"/>
                <w:szCs w:val="24"/>
              </w:rPr>
            </w:pPr>
          </w:p>
        </w:tc>
        <w:tc>
          <w:tcPr>
            <w:tcW w:w="5518" w:type="dxa"/>
            <w:tcBorders>
              <w:top w:val="single" w:sz="4" w:space="0" w:color="000000"/>
              <w:left w:val="single" w:sz="4" w:space="0" w:color="000000"/>
              <w:bottom w:val="single" w:sz="4" w:space="0" w:color="000000"/>
              <w:right w:val="single" w:sz="4" w:space="0" w:color="000000"/>
            </w:tcBorders>
            <w:shd w:val="clear" w:color="auto" w:fill="auto"/>
          </w:tcPr>
          <w:p w:rsidR="00FE568C" w:rsidRDefault="00FE568C">
            <w:pPr>
              <w:snapToGrid w:val="0"/>
              <w:rPr>
                <w:sz w:val="24"/>
                <w:szCs w:val="24"/>
              </w:rPr>
            </w:pPr>
          </w:p>
        </w:tc>
      </w:tr>
      <w:tr w:rsidR="00FE568C">
        <w:tc>
          <w:tcPr>
            <w:tcW w:w="1980" w:type="dxa"/>
            <w:tcBorders>
              <w:top w:val="single" w:sz="4" w:space="0" w:color="000000"/>
              <w:left w:val="single" w:sz="4" w:space="0" w:color="000000"/>
              <w:bottom w:val="single" w:sz="4" w:space="0" w:color="000000"/>
            </w:tcBorders>
            <w:shd w:val="clear" w:color="auto" w:fill="auto"/>
          </w:tcPr>
          <w:p w:rsidR="00FE568C" w:rsidRDefault="00FE568C">
            <w:pPr>
              <w:snapToGrid w:val="0"/>
              <w:rPr>
                <w:sz w:val="24"/>
                <w:szCs w:val="24"/>
              </w:rPr>
            </w:pPr>
          </w:p>
        </w:tc>
        <w:tc>
          <w:tcPr>
            <w:tcW w:w="1260" w:type="dxa"/>
            <w:tcBorders>
              <w:top w:val="single" w:sz="4" w:space="0" w:color="000000"/>
              <w:left w:val="single" w:sz="4" w:space="0" w:color="000000"/>
              <w:bottom w:val="single" w:sz="4" w:space="0" w:color="000000"/>
            </w:tcBorders>
            <w:shd w:val="clear" w:color="auto" w:fill="auto"/>
          </w:tcPr>
          <w:p w:rsidR="00FE568C" w:rsidRDefault="00FE568C">
            <w:pPr>
              <w:snapToGrid w:val="0"/>
              <w:rPr>
                <w:sz w:val="24"/>
                <w:szCs w:val="24"/>
              </w:rPr>
            </w:pPr>
          </w:p>
        </w:tc>
        <w:tc>
          <w:tcPr>
            <w:tcW w:w="1080" w:type="dxa"/>
            <w:tcBorders>
              <w:top w:val="single" w:sz="4" w:space="0" w:color="000000"/>
              <w:left w:val="single" w:sz="4" w:space="0" w:color="000000"/>
              <w:bottom w:val="single" w:sz="4" w:space="0" w:color="000000"/>
            </w:tcBorders>
            <w:shd w:val="clear" w:color="auto" w:fill="auto"/>
          </w:tcPr>
          <w:p w:rsidR="00FE568C" w:rsidRDefault="00FE568C">
            <w:pPr>
              <w:snapToGrid w:val="0"/>
              <w:rPr>
                <w:sz w:val="24"/>
                <w:szCs w:val="24"/>
              </w:rPr>
            </w:pPr>
          </w:p>
        </w:tc>
        <w:tc>
          <w:tcPr>
            <w:tcW w:w="5518" w:type="dxa"/>
            <w:tcBorders>
              <w:top w:val="single" w:sz="4" w:space="0" w:color="000000"/>
              <w:left w:val="single" w:sz="4" w:space="0" w:color="000000"/>
              <w:bottom w:val="single" w:sz="4" w:space="0" w:color="000000"/>
              <w:right w:val="single" w:sz="4" w:space="0" w:color="000000"/>
            </w:tcBorders>
            <w:shd w:val="clear" w:color="auto" w:fill="auto"/>
          </w:tcPr>
          <w:p w:rsidR="00FE568C" w:rsidRDefault="00FE568C">
            <w:pPr>
              <w:snapToGrid w:val="0"/>
              <w:rPr>
                <w:sz w:val="24"/>
                <w:szCs w:val="24"/>
              </w:rPr>
            </w:pPr>
          </w:p>
        </w:tc>
      </w:tr>
      <w:tr w:rsidR="00FE568C">
        <w:tc>
          <w:tcPr>
            <w:tcW w:w="1980" w:type="dxa"/>
            <w:tcBorders>
              <w:top w:val="single" w:sz="4" w:space="0" w:color="000000"/>
              <w:left w:val="single" w:sz="4" w:space="0" w:color="000000"/>
              <w:bottom w:val="single" w:sz="4" w:space="0" w:color="000000"/>
            </w:tcBorders>
            <w:shd w:val="clear" w:color="auto" w:fill="auto"/>
          </w:tcPr>
          <w:p w:rsidR="00FE568C" w:rsidRDefault="00FE568C">
            <w:pPr>
              <w:snapToGrid w:val="0"/>
              <w:rPr>
                <w:sz w:val="24"/>
                <w:szCs w:val="24"/>
              </w:rPr>
            </w:pPr>
          </w:p>
        </w:tc>
        <w:tc>
          <w:tcPr>
            <w:tcW w:w="1260" w:type="dxa"/>
            <w:tcBorders>
              <w:top w:val="single" w:sz="4" w:space="0" w:color="000000"/>
              <w:left w:val="single" w:sz="4" w:space="0" w:color="000000"/>
              <w:bottom w:val="single" w:sz="4" w:space="0" w:color="000000"/>
            </w:tcBorders>
            <w:shd w:val="clear" w:color="auto" w:fill="auto"/>
          </w:tcPr>
          <w:p w:rsidR="00FE568C" w:rsidRDefault="00FE568C">
            <w:pPr>
              <w:snapToGrid w:val="0"/>
              <w:rPr>
                <w:sz w:val="24"/>
                <w:szCs w:val="24"/>
              </w:rPr>
            </w:pPr>
          </w:p>
        </w:tc>
        <w:tc>
          <w:tcPr>
            <w:tcW w:w="1080" w:type="dxa"/>
            <w:tcBorders>
              <w:top w:val="single" w:sz="4" w:space="0" w:color="000000"/>
              <w:left w:val="single" w:sz="4" w:space="0" w:color="000000"/>
              <w:bottom w:val="single" w:sz="4" w:space="0" w:color="000000"/>
            </w:tcBorders>
            <w:shd w:val="clear" w:color="auto" w:fill="auto"/>
          </w:tcPr>
          <w:p w:rsidR="00FE568C" w:rsidRDefault="00FE568C">
            <w:pPr>
              <w:snapToGrid w:val="0"/>
              <w:rPr>
                <w:sz w:val="24"/>
                <w:szCs w:val="24"/>
              </w:rPr>
            </w:pPr>
          </w:p>
        </w:tc>
        <w:tc>
          <w:tcPr>
            <w:tcW w:w="5518" w:type="dxa"/>
            <w:tcBorders>
              <w:top w:val="single" w:sz="4" w:space="0" w:color="000000"/>
              <w:left w:val="single" w:sz="4" w:space="0" w:color="000000"/>
              <w:bottom w:val="single" w:sz="4" w:space="0" w:color="000000"/>
              <w:right w:val="single" w:sz="4" w:space="0" w:color="000000"/>
            </w:tcBorders>
            <w:shd w:val="clear" w:color="auto" w:fill="auto"/>
          </w:tcPr>
          <w:p w:rsidR="00FE568C" w:rsidRDefault="00FE568C">
            <w:pPr>
              <w:snapToGrid w:val="0"/>
              <w:rPr>
                <w:sz w:val="24"/>
                <w:szCs w:val="24"/>
              </w:rPr>
            </w:pPr>
          </w:p>
        </w:tc>
      </w:tr>
    </w:tbl>
    <w:p w:rsidR="00FE568C" w:rsidRDefault="00FE568C">
      <w:pPr>
        <w:rPr>
          <w:sz w:val="24"/>
          <w:szCs w:val="24"/>
        </w:rPr>
      </w:pPr>
    </w:p>
    <w:p w:rsidR="00FE568C" w:rsidRDefault="00FE568C">
      <w:pPr>
        <w:rPr>
          <w:i/>
          <w:iCs/>
          <w:sz w:val="24"/>
        </w:rPr>
      </w:pPr>
      <w:r>
        <w:rPr>
          <w:i/>
          <w:iCs/>
          <w:sz w:val="24"/>
        </w:rPr>
        <w:t>[If your system has problems with corrosion, include details on your corrosion control processes below, otherwise delete the following section and change the table of contents]</w:t>
      </w:r>
    </w:p>
    <w:p w:rsidR="00FE568C" w:rsidRDefault="00FE568C">
      <w:pPr>
        <w:spacing w:line="360" w:lineRule="auto"/>
        <w:rPr>
          <w:b/>
          <w:bCs/>
          <w:sz w:val="24"/>
          <w:szCs w:val="24"/>
        </w:rPr>
      </w:pPr>
      <w:r>
        <w:rPr>
          <w:b/>
          <w:bCs/>
          <w:sz w:val="24"/>
          <w:szCs w:val="24"/>
        </w:rPr>
        <w:t>d. Corrosion control</w:t>
      </w:r>
    </w:p>
    <w:p w:rsidR="00FE568C" w:rsidRDefault="00FE568C">
      <w:pPr>
        <w:autoSpaceDE w:val="0"/>
        <w:rPr>
          <w:i/>
          <w:iCs/>
          <w:sz w:val="24"/>
        </w:rPr>
      </w:pPr>
      <w:r>
        <w:rPr>
          <w:bCs/>
          <w:sz w:val="24"/>
        </w:rPr>
        <w:t>T</w:t>
      </w:r>
      <w:r>
        <w:rPr>
          <w:sz w:val="24"/>
        </w:rPr>
        <w:t xml:space="preserve">he dissolved oxygen content of the wastewater is often depleted in the wetwell of the </w:t>
      </w:r>
      <w:bookmarkStart w:id="562" w:name="__Fieldmark__560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sz w:val="24"/>
        </w:rPr>
        <w:t>[Insert name or names of problem stations]</w:t>
      </w:r>
      <w:r w:rsidR="00A82FC3">
        <w:rPr>
          <w:sz w:val="24"/>
        </w:rPr>
        <w:fldChar w:fldCharType="end"/>
      </w:r>
      <w:bookmarkEnd w:id="562"/>
      <w:r>
        <w:rPr>
          <w:sz w:val="24"/>
        </w:rPr>
        <w:t xml:space="preserve"> pumping station. This wastewater passing through the force main not only lacks oxygen, but often contains sulfides. These sulfides have led to corrosion in </w:t>
      </w:r>
      <w:bookmarkStart w:id="563" w:name="__Fieldmark__561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sz w:val="24"/>
        </w:rPr>
        <w:t>[Insert description of where corrosion has been noted, whether pump station equipment or force main valves, or concrete pipes, etc.]</w:t>
      </w:r>
      <w:r w:rsidR="00A82FC3">
        <w:rPr>
          <w:sz w:val="24"/>
        </w:rPr>
        <w:fldChar w:fldCharType="end"/>
      </w:r>
      <w:bookmarkEnd w:id="563"/>
      <w:r>
        <w:rPr>
          <w:sz w:val="24"/>
        </w:rPr>
        <w:t xml:space="preserve">. Frequent </w:t>
      </w:r>
      <w:bookmarkStart w:id="564" w:name="__Fieldmark__562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sz w:val="24"/>
        </w:rPr>
        <w:t>[Insert what you do e.g.,"cleaning and maintenance", "treatment by ____ " product, etc.]</w:t>
      </w:r>
      <w:r w:rsidR="00A82FC3">
        <w:rPr>
          <w:sz w:val="24"/>
        </w:rPr>
        <w:fldChar w:fldCharType="end"/>
      </w:r>
      <w:bookmarkEnd w:id="564"/>
      <w:r>
        <w:rPr>
          <w:sz w:val="24"/>
        </w:rPr>
        <w:t xml:space="preserve"> of </w:t>
      </w:r>
      <w:bookmarkStart w:id="565" w:name="__Fieldmark__563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sz w:val="24"/>
        </w:rPr>
        <w:t>[Insert description of where or which pumping station(s) or area of force main]</w:t>
      </w:r>
      <w:r w:rsidR="00A82FC3">
        <w:rPr>
          <w:sz w:val="24"/>
        </w:rPr>
        <w:fldChar w:fldCharType="end"/>
      </w:r>
      <w:bookmarkEnd w:id="565"/>
      <w:r>
        <w:rPr>
          <w:sz w:val="24"/>
        </w:rPr>
        <w:t xml:space="preserve"> is required to prevent solids and grease buildup and minimize corrosion due to the high concentration of sulfides. </w:t>
      </w:r>
      <w:r>
        <w:rPr>
          <w:i/>
          <w:iCs/>
          <w:sz w:val="24"/>
        </w:rPr>
        <w:t>[If you use chemical treatments to increase oxygen or control sulfides, include a description of specifically what you want your crews to know to do].</w:t>
      </w:r>
    </w:p>
    <w:p w:rsidR="00FE568C" w:rsidRDefault="00FE568C">
      <w:pPr>
        <w:rPr>
          <w:sz w:val="24"/>
        </w:rPr>
      </w:pPr>
    </w:p>
    <w:p w:rsidR="00FE568C" w:rsidRDefault="00FE568C"/>
    <w:p w:rsidR="00FE568C" w:rsidRDefault="00FE568C">
      <w:pPr>
        <w:pStyle w:val="Heading4"/>
        <w:pageBreakBefore/>
        <w:rPr>
          <w:sz w:val="28"/>
        </w:rPr>
      </w:pPr>
      <w:r>
        <w:rPr>
          <w:sz w:val="28"/>
        </w:rPr>
        <w:lastRenderedPageBreak/>
        <w:t xml:space="preserve">7.  REACTIVE MAINTENANCE </w:t>
      </w:r>
    </w:p>
    <w:p w:rsidR="00FE568C" w:rsidRDefault="00FE568C">
      <w:pPr>
        <w:pStyle w:val="BodyText"/>
        <w:rPr>
          <w:szCs w:val="20"/>
        </w:rPr>
      </w:pPr>
      <w:r>
        <w:rPr>
          <w:iCs/>
        </w:rPr>
        <w:t xml:space="preserve">A comprehensive Preventive Maintenance program should include procedures to address unplanned events. </w:t>
      </w:r>
      <w:r>
        <w:rPr>
          <w:iCs/>
          <w:szCs w:val="20"/>
        </w:rPr>
        <w:t>The foundation of planning</w:t>
      </w:r>
      <w:r>
        <w:rPr>
          <w:szCs w:val="20"/>
        </w:rPr>
        <w:t xml:space="preserve"> for the unexpected is knowing the capabilities and limitations of your staff and resources. The next step is to formulate contingencies for all types of upsets that your system has encountered in the past or could encounter in the future.  </w:t>
      </w:r>
    </w:p>
    <w:p w:rsidR="00FE568C" w:rsidRDefault="00FE568C">
      <w:pPr>
        <w:pStyle w:val="BodyText"/>
        <w:rPr>
          <w:szCs w:val="20"/>
        </w:rPr>
      </w:pPr>
      <w:r>
        <w:rPr>
          <w:szCs w:val="20"/>
        </w:rPr>
        <w:t>Just as your preventive maintenance program is based on a prioritization specific to your system; likewise, reactive maintenance should involves a prioritization process to determine the timeframe for repairs. Emergency response is always a top priority, however, other unplanned events may need scheduled repairs.</w:t>
      </w:r>
    </w:p>
    <w:p w:rsidR="00FE568C" w:rsidRDefault="00FE568C">
      <w:pPr>
        <w:pStyle w:val="BodyText"/>
        <w:rPr>
          <w:b/>
          <w:szCs w:val="20"/>
        </w:rPr>
      </w:pPr>
    </w:p>
    <w:p w:rsidR="00FE568C" w:rsidRDefault="00FE568C">
      <w:pPr>
        <w:pStyle w:val="BodyText"/>
        <w:rPr>
          <w:szCs w:val="20"/>
        </w:rPr>
      </w:pPr>
      <w:r>
        <w:rPr>
          <w:iCs/>
          <w:szCs w:val="20"/>
        </w:rPr>
        <w:t>Use this section to describe how you react to unexpected maintenance issues and how you incorporate corrective actions into your preventive maintenance program. This template provides a few key principles, but it will be up to you to assign your priorities for reactive maintenance. Specific procedures for reacting to an overflow are provided in the template section in Appendix A (a template for a Sewer Overflow Response Plan (SORP)), and the following is written assuming you have used the SORP in the Appendix. If you use an alternative emergency response plan, edit references to the SORP that appear in this chapter.</w:t>
      </w:r>
      <w:r>
        <w:rPr>
          <w:szCs w:val="20"/>
        </w:rPr>
        <w:t xml:space="preserve"> Finally, consider developing a comprehensive list of contractors, technical sales representatives, consulting engineers, and material supply companies that you may need in the event of an unplanned event.</w:t>
      </w:r>
    </w:p>
    <w:p w:rsidR="00FE568C" w:rsidRDefault="00FE568C">
      <w:pPr>
        <w:rPr>
          <w:b/>
          <w:sz w:val="24"/>
          <w:szCs w:val="24"/>
        </w:rPr>
      </w:pPr>
    </w:p>
    <w:p w:rsidR="00FE568C" w:rsidRDefault="00FE568C">
      <w:pPr>
        <w:rPr>
          <w:sz w:val="24"/>
        </w:rPr>
      </w:pPr>
      <w:r>
        <w:rPr>
          <w:sz w:val="24"/>
          <w:szCs w:val="24"/>
        </w:rPr>
        <w:t xml:space="preserve">This chapter outlines the </w:t>
      </w:r>
      <w:r>
        <w:rPr>
          <w:sz w:val="24"/>
        </w:rPr>
        <w:t xml:space="preserve">process used by </w:t>
      </w:r>
      <w:bookmarkStart w:id="566" w:name="__Fieldmark__564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sz w:val="24"/>
        </w:rPr>
        <w:t>[Insert City/Town name or system name]</w:t>
      </w:r>
      <w:r w:rsidR="00A82FC3">
        <w:rPr>
          <w:sz w:val="24"/>
        </w:rPr>
        <w:fldChar w:fldCharType="end"/>
      </w:r>
      <w:bookmarkEnd w:id="566"/>
      <w:r>
        <w:rPr>
          <w:sz w:val="24"/>
        </w:rPr>
        <w:t xml:space="preserve"> to respond to non-overflow, unplanned maintenance needs in our collection system. It also provides an overview of responsibilities for emergency events. While Chapter 3 outlines </w:t>
      </w:r>
      <w:bookmarkStart w:id="567" w:name="__Fieldmark__565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sz w:val="24"/>
        </w:rPr>
        <w:t>[Insert City/Town name or system name]</w:t>
      </w:r>
      <w:r w:rsidR="00A82FC3">
        <w:rPr>
          <w:sz w:val="24"/>
        </w:rPr>
        <w:fldChar w:fldCharType="end"/>
      </w:r>
      <w:bookmarkEnd w:id="567"/>
      <w:r>
        <w:rPr>
          <w:sz w:val="24"/>
        </w:rPr>
        <w:t xml:space="preserve">’s preventive maintenance and </w:t>
      </w:r>
      <w:bookmarkStart w:id="568" w:name="__Fieldmark__566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sz w:val="24"/>
        </w:rPr>
        <w:t>[Insert "Appendix A" or other title for your emergency response plan]</w:t>
      </w:r>
      <w:r w:rsidR="00A82FC3">
        <w:rPr>
          <w:sz w:val="24"/>
        </w:rPr>
        <w:fldChar w:fldCharType="end"/>
      </w:r>
      <w:bookmarkEnd w:id="568"/>
      <w:r>
        <w:rPr>
          <w:sz w:val="24"/>
        </w:rPr>
        <w:t xml:space="preserve"> details </w:t>
      </w:r>
      <w:bookmarkStart w:id="569" w:name="__Fieldmark__567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sz w:val="24"/>
        </w:rPr>
        <w:t>[Insert City/Town name or system name]</w:t>
      </w:r>
      <w:r w:rsidR="00A82FC3">
        <w:rPr>
          <w:sz w:val="24"/>
        </w:rPr>
        <w:fldChar w:fldCharType="end"/>
      </w:r>
      <w:bookmarkEnd w:id="569"/>
      <w:r>
        <w:rPr>
          <w:sz w:val="24"/>
        </w:rPr>
        <w:t xml:space="preserve">’s response procedures for emergency sewer overflows, this chapter is written to address those unscheduled maintenance events that don’t result in overflows or backups of sewage into basements. [If you keep copies of the SORP separately, or if are not using the appendix, include the following information, otherwise delete:] The </w:t>
      </w:r>
      <w:bookmarkStart w:id="570" w:name="__Fieldmark__568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sz w:val="24"/>
        </w:rPr>
        <w:t>[Insert "Sewer Overflow Response Plan" or other title for your emergency response plan]</w:t>
      </w:r>
      <w:r w:rsidR="00A82FC3">
        <w:rPr>
          <w:sz w:val="24"/>
        </w:rPr>
        <w:fldChar w:fldCharType="end"/>
      </w:r>
      <w:bookmarkEnd w:id="570"/>
      <w:r>
        <w:rPr>
          <w:sz w:val="24"/>
        </w:rPr>
        <w:t xml:space="preserve"> is available at </w:t>
      </w:r>
      <w:bookmarkStart w:id="571" w:name="__Fieldmark__569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sz w:val="24"/>
        </w:rPr>
        <w:t>[Insert description of where the plan is kept]</w:t>
      </w:r>
      <w:r w:rsidR="00A82FC3">
        <w:rPr>
          <w:sz w:val="24"/>
        </w:rPr>
        <w:fldChar w:fldCharType="end"/>
      </w:r>
      <w:bookmarkEnd w:id="571"/>
      <w:r>
        <w:rPr>
          <w:sz w:val="24"/>
        </w:rPr>
        <w:t xml:space="preserve">. Crews are trained on sewer overflow emergency response as </w:t>
      </w:r>
      <w:bookmarkStart w:id="572" w:name="__Fieldmark__570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sz w:val="24"/>
        </w:rPr>
        <w:t>[Insert "as part of that plan" or, "with the Local Emergency Planning Commission (LEPC)" or other method to describe the training for emergency response]</w:t>
      </w:r>
      <w:r w:rsidR="00A82FC3">
        <w:rPr>
          <w:sz w:val="24"/>
        </w:rPr>
        <w:fldChar w:fldCharType="end"/>
      </w:r>
      <w:bookmarkEnd w:id="572"/>
      <w:r>
        <w:rPr>
          <w:sz w:val="24"/>
        </w:rPr>
        <w:t xml:space="preserve">. </w:t>
      </w:r>
    </w:p>
    <w:p w:rsidR="00FE568C" w:rsidRDefault="00FE568C">
      <w:pPr>
        <w:rPr>
          <w:sz w:val="24"/>
        </w:rPr>
      </w:pPr>
    </w:p>
    <w:p w:rsidR="00FE568C" w:rsidRDefault="00FE568C">
      <w:pPr>
        <w:rPr>
          <w:i/>
          <w:iCs/>
          <w:sz w:val="24"/>
        </w:rPr>
      </w:pPr>
      <w:r>
        <w:rPr>
          <w:sz w:val="24"/>
        </w:rPr>
        <w:t xml:space="preserve">The following programs are typically utilized in a reactive maintenance situation: </w:t>
      </w:r>
      <w:r>
        <w:rPr>
          <w:i/>
          <w:iCs/>
          <w:sz w:val="24"/>
        </w:rPr>
        <w:t>[edit the following list to include other programs you may use, or delete those you do not have]</w:t>
      </w:r>
    </w:p>
    <w:p w:rsidR="00FE568C" w:rsidRDefault="00FE568C">
      <w:pPr>
        <w:rPr>
          <w:sz w:val="24"/>
        </w:rPr>
      </w:pPr>
    </w:p>
    <w:bookmarkStart w:id="573" w:name="__Fieldmark__571_1269392214"/>
    <w:p w:rsidR="00FE568C" w:rsidRDefault="00A82FC3">
      <w:pPr>
        <w:numPr>
          <w:ilvl w:val="0"/>
          <w:numId w:val="42"/>
        </w:numPr>
        <w:rPr>
          <w:sz w:val="24"/>
        </w:rPr>
      </w:pPr>
      <w:r w:rsidRPr="00A82FC3">
        <w:fldChar w:fldCharType="begin">
          <w:ffData>
            <w:name w:val=""/>
            <w:enabled/>
            <w:calcOnExit w:val="0"/>
            <w:textInput/>
          </w:ffData>
        </w:fldChar>
      </w:r>
      <w:r w:rsidR="00FE568C">
        <w:instrText xml:space="preserve"> FORMTEXT </w:instrText>
      </w:r>
      <w:r w:rsidRPr="00A82FC3">
        <w:fldChar w:fldCharType="separate"/>
      </w:r>
      <w:r w:rsidR="00FE568C">
        <w:rPr>
          <w:sz w:val="24"/>
        </w:rPr>
        <w:t>[Insert name of program you use]</w:t>
      </w:r>
      <w:r>
        <w:rPr>
          <w:sz w:val="24"/>
        </w:rPr>
        <w:fldChar w:fldCharType="end"/>
      </w:r>
      <w:bookmarkEnd w:id="573"/>
      <w:r w:rsidR="00FE568C">
        <w:rPr>
          <w:sz w:val="24"/>
        </w:rPr>
        <w:t xml:space="preserve"> - information management system</w:t>
      </w:r>
    </w:p>
    <w:p w:rsidR="00FE568C" w:rsidRDefault="00FE568C">
      <w:pPr>
        <w:numPr>
          <w:ilvl w:val="0"/>
          <w:numId w:val="42"/>
        </w:numPr>
        <w:rPr>
          <w:sz w:val="24"/>
        </w:rPr>
      </w:pPr>
      <w:r>
        <w:rPr>
          <w:sz w:val="24"/>
        </w:rPr>
        <w:t>Equipment and supplies</w:t>
      </w:r>
    </w:p>
    <w:p w:rsidR="00FE568C" w:rsidRDefault="00FE568C">
      <w:pPr>
        <w:numPr>
          <w:ilvl w:val="0"/>
          <w:numId w:val="42"/>
        </w:numPr>
        <w:rPr>
          <w:sz w:val="24"/>
        </w:rPr>
      </w:pPr>
      <w:r>
        <w:rPr>
          <w:sz w:val="24"/>
        </w:rPr>
        <w:t>Customer service</w:t>
      </w:r>
    </w:p>
    <w:p w:rsidR="00FE568C" w:rsidRDefault="00FE568C">
      <w:pPr>
        <w:numPr>
          <w:ilvl w:val="0"/>
          <w:numId w:val="42"/>
        </w:numPr>
        <w:rPr>
          <w:sz w:val="24"/>
        </w:rPr>
      </w:pPr>
      <w:r>
        <w:rPr>
          <w:sz w:val="24"/>
        </w:rPr>
        <w:t xml:space="preserve">Water Quality Monitoring - </w:t>
      </w:r>
      <w:bookmarkStart w:id="574" w:name="__Fieldmark__572_1269392214"/>
      <w:r w:rsidR="00A82FC3">
        <w:fldChar w:fldCharType="begin">
          <w:ffData>
            <w:name w:val=""/>
            <w:enabled/>
            <w:calcOnExit w:val="0"/>
            <w:textInput/>
          </w:ffData>
        </w:fldChar>
      </w:r>
      <w:r>
        <w:instrText xml:space="preserve"> FORMTEXT </w:instrText>
      </w:r>
      <w:r w:rsidR="00A82FC3">
        <w:fldChar w:fldCharType="separate"/>
      </w:r>
      <w:r>
        <w:rPr>
          <w:sz w:val="24"/>
        </w:rPr>
        <w:t>[Insert your lab location or name of laboratory that you use]</w:t>
      </w:r>
      <w:r w:rsidR="00A82FC3">
        <w:fldChar w:fldCharType="end"/>
      </w:r>
      <w:bookmarkEnd w:id="574"/>
    </w:p>
    <w:p w:rsidR="00FE568C" w:rsidRDefault="00FE568C">
      <w:pPr>
        <w:numPr>
          <w:ilvl w:val="0"/>
          <w:numId w:val="42"/>
        </w:numPr>
        <w:rPr>
          <w:sz w:val="24"/>
        </w:rPr>
      </w:pPr>
      <w:r>
        <w:rPr>
          <w:sz w:val="24"/>
        </w:rPr>
        <w:t xml:space="preserve">Pump station programs - </w:t>
      </w:r>
      <w:bookmarkStart w:id="575" w:name="__Fieldmark__573_1269392214"/>
      <w:r w:rsidR="00A82FC3">
        <w:fldChar w:fldCharType="begin">
          <w:ffData>
            <w:name w:val=""/>
            <w:enabled/>
            <w:calcOnExit w:val="0"/>
            <w:textInput/>
          </w:ffData>
        </w:fldChar>
      </w:r>
      <w:r>
        <w:instrText xml:space="preserve"> FORMTEXT </w:instrText>
      </w:r>
      <w:r w:rsidR="00A82FC3">
        <w:fldChar w:fldCharType="separate"/>
      </w:r>
      <w:r>
        <w:rPr>
          <w:sz w:val="24"/>
        </w:rPr>
        <w:t>[Insert details to direct your crews or the reader if you have more information]</w:t>
      </w:r>
      <w:r w:rsidR="00A82FC3">
        <w:fldChar w:fldCharType="end"/>
      </w:r>
      <w:bookmarkEnd w:id="575"/>
    </w:p>
    <w:p w:rsidR="00FE568C" w:rsidRDefault="00FE568C">
      <w:pPr>
        <w:rPr>
          <w:sz w:val="24"/>
        </w:rPr>
      </w:pPr>
    </w:p>
    <w:p w:rsidR="00FE568C" w:rsidRDefault="00FE568C">
      <w:pPr>
        <w:rPr>
          <w:sz w:val="24"/>
        </w:rPr>
      </w:pPr>
      <w:r>
        <w:rPr>
          <w:sz w:val="24"/>
        </w:rPr>
        <w:t xml:space="preserve">Sewer Overflow Response - </w:t>
      </w:r>
      <w:bookmarkStart w:id="576" w:name="__Fieldmark__574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sz w:val="24"/>
        </w:rPr>
        <w:t>[Insert "see Appendix A" or other location for your plan]</w:t>
      </w:r>
      <w:r w:rsidR="00A82FC3">
        <w:rPr>
          <w:sz w:val="24"/>
        </w:rPr>
        <w:fldChar w:fldCharType="end"/>
      </w:r>
      <w:bookmarkEnd w:id="576"/>
      <w:r>
        <w:rPr>
          <w:sz w:val="24"/>
        </w:rPr>
        <w:t xml:space="preserve"> – is always a priority situation, details are provided in </w:t>
      </w:r>
      <w:bookmarkStart w:id="577" w:name="__Fieldmark__575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sz w:val="24"/>
        </w:rPr>
        <w:t>[Insert City/Town name or system name]</w:t>
      </w:r>
      <w:r w:rsidR="00A82FC3">
        <w:rPr>
          <w:sz w:val="24"/>
        </w:rPr>
        <w:fldChar w:fldCharType="end"/>
      </w:r>
      <w:bookmarkEnd w:id="577"/>
      <w:r>
        <w:rPr>
          <w:sz w:val="24"/>
        </w:rPr>
        <w:t>’s Sewer Overflow Response Plan (SORP).</w:t>
      </w:r>
    </w:p>
    <w:p w:rsidR="00FE568C" w:rsidRDefault="00FE568C">
      <w:pPr>
        <w:rPr>
          <w:sz w:val="24"/>
        </w:rPr>
      </w:pPr>
    </w:p>
    <w:p w:rsidR="00FE568C" w:rsidRDefault="00FE568C">
      <w:pPr>
        <w:rPr>
          <w:sz w:val="24"/>
        </w:rPr>
      </w:pPr>
      <w:r>
        <w:rPr>
          <w:sz w:val="24"/>
        </w:rPr>
        <w:lastRenderedPageBreak/>
        <w:t xml:space="preserve">Responsibilities for reactive maintenance are assigned by the </w:t>
      </w:r>
      <w:bookmarkStart w:id="578" w:name="__Fieldmark__576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sz w:val="24"/>
        </w:rPr>
        <w:t>[Insert title (such as sewer system supervisor, DPW director) for who assigns the tasks]</w:t>
      </w:r>
      <w:r w:rsidR="00A82FC3">
        <w:rPr>
          <w:sz w:val="24"/>
        </w:rPr>
        <w:fldChar w:fldCharType="end"/>
      </w:r>
      <w:bookmarkEnd w:id="578"/>
      <w:r>
        <w:rPr>
          <w:sz w:val="24"/>
        </w:rPr>
        <w:t xml:space="preserve"> based on level of priority for response (as noted in the table </w:t>
      </w:r>
      <w:bookmarkStart w:id="579" w:name="__Fieldmark__577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sz w:val="24"/>
        </w:rPr>
        <w:t>[Insert table number]</w:t>
      </w:r>
      <w:r w:rsidR="00A82FC3">
        <w:rPr>
          <w:sz w:val="24"/>
        </w:rPr>
        <w:fldChar w:fldCharType="end"/>
      </w:r>
      <w:bookmarkEnd w:id="579"/>
      <w:r>
        <w:rPr>
          <w:sz w:val="24"/>
        </w:rPr>
        <w:t>, below).</w:t>
      </w:r>
    </w:p>
    <w:p w:rsidR="00FE568C" w:rsidRDefault="00FE568C">
      <w:pPr>
        <w:rPr>
          <w:sz w:val="24"/>
        </w:rPr>
      </w:pPr>
    </w:p>
    <w:p w:rsidR="00FE568C" w:rsidRDefault="00FE568C">
      <w:pPr>
        <w:rPr>
          <w:b/>
          <w:sz w:val="24"/>
          <w:szCs w:val="24"/>
        </w:rPr>
      </w:pPr>
      <w:r>
        <w:rPr>
          <w:b/>
          <w:sz w:val="24"/>
          <w:szCs w:val="24"/>
        </w:rPr>
        <w:t>a. Corrective Maintenance</w:t>
      </w:r>
    </w:p>
    <w:p w:rsidR="00FE568C" w:rsidRDefault="00FE568C">
      <w:pPr>
        <w:rPr>
          <w:i/>
          <w:sz w:val="24"/>
        </w:rPr>
      </w:pPr>
      <w:r>
        <w:rPr>
          <w:i/>
          <w:sz w:val="24"/>
        </w:rPr>
        <w:t>The key aspect of corrective or reactive maintenance is to determine how to prioritize repair needs so that they do not become critical and result in overflows. The following paragraphs provide some examples, and a table that can assist in outlining your plans; however, the way you respond will depend on the characteristics of your system.</w:t>
      </w:r>
    </w:p>
    <w:p w:rsidR="00FE568C" w:rsidRDefault="00FE568C">
      <w:pPr>
        <w:rPr>
          <w:sz w:val="24"/>
        </w:rPr>
      </w:pPr>
      <w:r>
        <w:rPr>
          <w:sz w:val="24"/>
        </w:rPr>
        <w:t xml:space="preserve">Most repair needs are identified while conducting routine maintenance, inspections and assessments. Because there is such a wide range of potential unexpected events that it is not possible to prescribe the appropriate repair for every possible scenario, </w:t>
      </w:r>
      <w:bookmarkStart w:id="580" w:name="__Fieldmark__578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sz w:val="24"/>
        </w:rPr>
        <w:t>[Insert City/Town name or system name]</w:t>
      </w:r>
      <w:r w:rsidR="00A82FC3">
        <w:rPr>
          <w:sz w:val="24"/>
        </w:rPr>
        <w:fldChar w:fldCharType="end"/>
      </w:r>
      <w:bookmarkEnd w:id="580"/>
      <w:r>
        <w:rPr>
          <w:sz w:val="24"/>
        </w:rPr>
        <w:t xml:space="preserve"> has established a prioritization scheme for determining the timing of repairs outlined in Table </w:t>
      </w:r>
      <w:bookmarkStart w:id="581" w:name="__Fieldmark__579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sz w:val="24"/>
        </w:rPr>
        <w:t>[Insert table number]</w:t>
      </w:r>
      <w:r w:rsidR="00A82FC3">
        <w:rPr>
          <w:sz w:val="24"/>
        </w:rPr>
        <w:fldChar w:fldCharType="end"/>
      </w:r>
      <w:bookmarkEnd w:id="581"/>
      <w:r>
        <w:rPr>
          <w:sz w:val="24"/>
        </w:rPr>
        <w:t xml:space="preserve">, below. This is based on the types of problems that have occurred in the collection system in the past or could occur in the future. While this contingency analysis focuses on system upsets that would not result in immediate sewer overflow, the response timing is based on the potential for a resulting sanitary sewer overflow. Overflow response is covered in Appendix A. </w:t>
      </w:r>
    </w:p>
    <w:p w:rsidR="00FE568C" w:rsidRDefault="00FE568C">
      <w:pPr>
        <w:rPr>
          <w:sz w:val="24"/>
        </w:rPr>
      </w:pPr>
    </w:p>
    <w:p w:rsidR="00FE568C" w:rsidRDefault="00FE568C">
      <w:pPr>
        <w:rPr>
          <w:sz w:val="24"/>
        </w:rPr>
      </w:pPr>
      <w:r>
        <w:rPr>
          <w:sz w:val="24"/>
          <w:szCs w:val="24"/>
        </w:rPr>
        <w:t xml:space="preserve">Low-risk items, such as light bulbs or </w:t>
      </w:r>
      <w:bookmarkStart w:id="582" w:name="__Fieldmark__580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sz w:val="24"/>
        </w:rPr>
        <w:t>[Insert specify examples of parts that are considered non-critical]</w:t>
      </w:r>
      <w:r w:rsidR="00A82FC3">
        <w:rPr>
          <w:sz w:val="24"/>
        </w:rPr>
        <w:fldChar w:fldCharType="end"/>
      </w:r>
      <w:bookmarkEnd w:id="582"/>
      <w:r>
        <w:rPr>
          <w:sz w:val="24"/>
          <w:szCs w:val="24"/>
        </w:rPr>
        <w:t xml:space="preserve">, and small non-critical valves, are planned for run-to-failure, and as such, are not part of the PM Program. These items are replaced when they fail. When assets critical to the process fail, they are scheduled for corrective maintenance either on an urgent or routine schedule. Some of these repairs are handled under the operations and maintenance account, and some must be put in as capital improvements as part of our asset management activities depending on asset cost and life expectancy. Assets valued at greater than </w:t>
      </w:r>
      <w:bookmarkStart w:id="583" w:name="__Fieldmark__581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sz w:val="24"/>
        </w:rPr>
        <w:t>[Insert number]</w:t>
      </w:r>
      <w:r w:rsidR="00A82FC3">
        <w:rPr>
          <w:sz w:val="24"/>
        </w:rPr>
        <w:fldChar w:fldCharType="end"/>
      </w:r>
      <w:bookmarkEnd w:id="583"/>
      <w:r>
        <w:rPr>
          <w:sz w:val="24"/>
        </w:rPr>
        <w:t xml:space="preserve"> dollars and with a useful life of greater than </w:t>
      </w:r>
      <w:bookmarkStart w:id="584" w:name="__Fieldmark__582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sz w:val="24"/>
        </w:rPr>
        <w:t>[Insert number]</w:t>
      </w:r>
      <w:r w:rsidR="00A82FC3">
        <w:rPr>
          <w:sz w:val="24"/>
        </w:rPr>
        <w:fldChar w:fldCharType="end"/>
      </w:r>
      <w:bookmarkEnd w:id="584"/>
      <w:r>
        <w:rPr>
          <w:sz w:val="24"/>
        </w:rPr>
        <w:t xml:space="preserve"> years are included in the capital budget. </w:t>
      </w:r>
    </w:p>
    <w:p w:rsidR="00FE568C" w:rsidRDefault="00FE568C">
      <w:pPr>
        <w:rPr>
          <w:sz w:val="24"/>
          <w:szCs w:val="24"/>
        </w:rPr>
      </w:pPr>
    </w:p>
    <w:p w:rsidR="00FE568C" w:rsidRDefault="00FE568C">
      <w:pPr>
        <w:rPr>
          <w:sz w:val="24"/>
          <w:szCs w:val="24"/>
        </w:rPr>
      </w:pPr>
      <w:r>
        <w:rPr>
          <w:sz w:val="24"/>
          <w:szCs w:val="24"/>
        </w:rPr>
        <w:t xml:space="preserve">Corrective maintenance repairs include (but are not limited to): </w:t>
      </w:r>
    </w:p>
    <w:p w:rsidR="00FE568C" w:rsidRDefault="00FE568C">
      <w:pPr>
        <w:rPr>
          <w:i/>
          <w:iCs/>
          <w:sz w:val="24"/>
          <w:szCs w:val="24"/>
        </w:rPr>
      </w:pPr>
      <w:r>
        <w:rPr>
          <w:i/>
          <w:iCs/>
          <w:sz w:val="24"/>
          <w:szCs w:val="24"/>
        </w:rPr>
        <w:t>[Edit the following listing to include or eliminate those repairs that you want to list for your crews to know and consider when using this plan]</w:t>
      </w:r>
    </w:p>
    <w:p w:rsidR="00FE568C" w:rsidRDefault="00FE568C">
      <w:pPr>
        <w:ind w:left="540"/>
        <w:rPr>
          <w:sz w:val="24"/>
          <w:szCs w:val="24"/>
        </w:rPr>
      </w:pPr>
      <w:r>
        <w:rPr>
          <w:sz w:val="24"/>
          <w:szCs w:val="24"/>
        </w:rPr>
        <w:t>• cleaning to eliminate flow problems that are noted during inspections</w:t>
      </w:r>
    </w:p>
    <w:p w:rsidR="00FE568C" w:rsidRDefault="00FE568C">
      <w:pPr>
        <w:ind w:left="540"/>
        <w:rPr>
          <w:sz w:val="24"/>
          <w:szCs w:val="24"/>
        </w:rPr>
      </w:pPr>
      <w:r>
        <w:rPr>
          <w:sz w:val="24"/>
          <w:szCs w:val="24"/>
        </w:rPr>
        <w:t>• spot repair or replacement of a pipe that shows signs of deterioration</w:t>
      </w:r>
    </w:p>
    <w:p w:rsidR="00FE568C" w:rsidRDefault="00FE568C">
      <w:pPr>
        <w:ind w:left="540"/>
        <w:rPr>
          <w:sz w:val="24"/>
          <w:szCs w:val="24"/>
        </w:rPr>
      </w:pPr>
      <w:r>
        <w:rPr>
          <w:sz w:val="24"/>
          <w:szCs w:val="24"/>
        </w:rPr>
        <w:t xml:space="preserve">• replacing a rattling or failed manhole cover </w:t>
      </w:r>
    </w:p>
    <w:p w:rsidR="00FE568C" w:rsidRDefault="00FE568C">
      <w:pPr>
        <w:ind w:left="540"/>
        <w:rPr>
          <w:sz w:val="24"/>
          <w:szCs w:val="24"/>
        </w:rPr>
      </w:pPr>
      <w:r>
        <w:rPr>
          <w:sz w:val="24"/>
          <w:szCs w:val="24"/>
        </w:rPr>
        <w:t xml:space="preserve">• repairing or replacing a pump that is becoming clogged or has been damaged by debris </w:t>
      </w:r>
    </w:p>
    <w:p w:rsidR="00FE568C" w:rsidRDefault="00FE568C">
      <w:pPr>
        <w:ind w:left="540"/>
        <w:rPr>
          <w:sz w:val="24"/>
          <w:szCs w:val="24"/>
        </w:rPr>
      </w:pPr>
      <w:r>
        <w:rPr>
          <w:sz w:val="24"/>
          <w:szCs w:val="24"/>
        </w:rPr>
        <w:t>• responding to, investigating and mitigating customer complaints (see the SORP, Appendix A, for response to complaints of sewer overflows)</w:t>
      </w:r>
    </w:p>
    <w:p w:rsidR="00FE568C" w:rsidRDefault="00FE568C">
      <w:pPr>
        <w:ind w:left="540"/>
        <w:rPr>
          <w:sz w:val="24"/>
          <w:szCs w:val="24"/>
        </w:rPr>
      </w:pPr>
      <w:r>
        <w:rPr>
          <w:sz w:val="24"/>
          <w:szCs w:val="24"/>
        </w:rPr>
        <w:t xml:space="preserve">• repairing system parts subject to vandalism </w:t>
      </w:r>
    </w:p>
    <w:p w:rsidR="00FE568C" w:rsidRDefault="00FE568C">
      <w:pPr>
        <w:rPr>
          <w:sz w:val="24"/>
        </w:rPr>
      </w:pPr>
      <w:r>
        <w:rPr>
          <w:sz w:val="24"/>
          <w:szCs w:val="24"/>
        </w:rPr>
        <w:t xml:space="preserve">Corrective maintenance response is outlined in Table </w:t>
      </w:r>
      <w:bookmarkStart w:id="585" w:name="__Fieldmark__583_1269392214"/>
      <w:r w:rsidR="00A82FC3">
        <w:fldChar w:fldCharType="begin">
          <w:ffData>
            <w:name w:val=""/>
            <w:enabled/>
            <w:calcOnExit w:val="0"/>
            <w:textInput/>
          </w:ffData>
        </w:fldChar>
      </w:r>
      <w:r>
        <w:instrText xml:space="preserve"> FORMTEXT </w:instrText>
      </w:r>
      <w:r w:rsidR="00A82FC3">
        <w:fldChar w:fldCharType="separate"/>
      </w:r>
      <w:r>
        <w:rPr>
          <w:sz w:val="24"/>
        </w:rPr>
        <w:t>[Insert table number]</w:t>
      </w:r>
      <w:r w:rsidR="00A82FC3">
        <w:fldChar w:fldCharType="end"/>
      </w:r>
      <w:bookmarkEnd w:id="585"/>
    </w:p>
    <w:p w:rsidR="00FE568C" w:rsidRDefault="00FE568C">
      <w:pPr>
        <w:rPr>
          <w:sz w:val="24"/>
          <w:szCs w:val="24"/>
        </w:rPr>
      </w:pPr>
    </w:p>
    <w:p w:rsidR="00FE568C" w:rsidRDefault="00FE568C">
      <w:pPr>
        <w:pStyle w:val="xl22"/>
        <w:widowControl w:val="0"/>
        <w:spacing w:before="0" w:after="0"/>
        <w:rPr>
          <w:rFonts w:ascii="Times New Roman" w:eastAsia="Times New Roman" w:hAnsi="Times New Roman" w:cs="Times New Roman"/>
        </w:rPr>
      </w:pPr>
      <w:r>
        <w:rPr>
          <w:rFonts w:ascii="Times New Roman" w:eastAsia="Times New Roman" w:hAnsi="Times New Roman" w:cs="Times New Roman"/>
        </w:rPr>
        <w:t>b. Scheduling</w:t>
      </w:r>
    </w:p>
    <w:p w:rsidR="00FE568C" w:rsidRDefault="00FE568C">
      <w:pPr>
        <w:rPr>
          <w:sz w:val="24"/>
          <w:szCs w:val="24"/>
        </w:rPr>
      </w:pPr>
      <w:r>
        <w:rPr>
          <w:sz w:val="24"/>
          <w:szCs w:val="24"/>
        </w:rPr>
        <w:t xml:space="preserve">Scheduling of repairs runs the range from repairing components found to be in substandard condition during inspection, immediate repairs to pump stations that are malfunctioning, to major, capital-intensive, repair projects, such as a manhole-to-manhole pipe replacement or rehabilitation (see Appendix A for manhole to manhole pumping on an emergency overflow). An emergency, however, always supersedes scheduled maintenance. Timing of other repairs is done by </w:t>
      </w:r>
      <w:bookmarkStart w:id="586" w:name="__Fieldmark__584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sz w:val="24"/>
        </w:rPr>
        <w:t>[Insert a brief description of how you schedule these larger repair projects, e.g. include if  you incorporate into capital planning, software and/or if it is put to a commission or town board]</w:t>
      </w:r>
      <w:r w:rsidR="00A82FC3">
        <w:rPr>
          <w:sz w:val="24"/>
        </w:rPr>
        <w:fldChar w:fldCharType="end"/>
      </w:r>
      <w:bookmarkEnd w:id="586"/>
      <w:r>
        <w:rPr>
          <w:sz w:val="24"/>
          <w:szCs w:val="24"/>
        </w:rPr>
        <w:t xml:space="preserve">. Major replacement or rehab may be capitalized outside of the annual operating budget when </w:t>
      </w:r>
      <w:bookmarkStart w:id="587" w:name="__Fieldmark__585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sz w:val="24"/>
        </w:rPr>
        <w:t xml:space="preserve">[Insert description for when you go out of the Capital Program to fund repairs. Provide as much </w:t>
      </w:r>
      <w:r>
        <w:rPr>
          <w:sz w:val="24"/>
        </w:rPr>
        <w:lastRenderedPageBreak/>
        <w:t>description as you think will be useful to your crews and other users of this plan]</w:t>
      </w:r>
      <w:r w:rsidR="00A82FC3">
        <w:rPr>
          <w:sz w:val="24"/>
        </w:rPr>
        <w:fldChar w:fldCharType="end"/>
      </w:r>
      <w:bookmarkEnd w:id="587"/>
      <w:r>
        <w:rPr>
          <w:sz w:val="24"/>
          <w:szCs w:val="24"/>
        </w:rPr>
        <w:t xml:space="preserve">. </w:t>
      </w:r>
    </w:p>
    <w:p w:rsidR="00FE568C" w:rsidRDefault="00FE568C">
      <w:pPr>
        <w:rPr>
          <w:b/>
          <w:sz w:val="24"/>
        </w:rPr>
      </w:pPr>
    </w:p>
    <w:p w:rsidR="00FE568C" w:rsidRDefault="00FE568C">
      <w:pPr>
        <w:rPr>
          <w:sz w:val="24"/>
          <w:szCs w:val="24"/>
        </w:rPr>
      </w:pPr>
    </w:p>
    <w:p w:rsidR="00FE568C" w:rsidRDefault="00FE568C">
      <w:pPr>
        <w:rPr>
          <w:i/>
          <w:iCs/>
          <w:sz w:val="24"/>
        </w:rPr>
      </w:pPr>
      <w:r>
        <w:rPr>
          <w:b/>
          <w:bCs/>
          <w:sz w:val="24"/>
        </w:rPr>
        <w:t xml:space="preserve">Table </w:t>
      </w:r>
      <w:bookmarkStart w:id="588" w:name="__Fieldmark__586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sz w:val="24"/>
        </w:rPr>
        <w:t>[Insert table number]</w:t>
      </w:r>
      <w:r w:rsidR="00A82FC3">
        <w:rPr>
          <w:sz w:val="24"/>
        </w:rPr>
        <w:fldChar w:fldCharType="end"/>
      </w:r>
      <w:bookmarkEnd w:id="588"/>
      <w:r>
        <w:rPr>
          <w:sz w:val="24"/>
        </w:rPr>
        <w:t xml:space="preserve">: Collection System Non-Emergency Response and Repair Priority </w:t>
      </w:r>
      <w:r>
        <w:rPr>
          <w:i/>
          <w:iCs/>
          <w:sz w:val="24"/>
        </w:rPr>
        <w:t>[include your information in the following table, some examples are provided, add additional rows as needed]</w:t>
      </w:r>
    </w:p>
    <w:tbl>
      <w:tblPr>
        <w:tblW w:w="0" w:type="auto"/>
        <w:tblInd w:w="-15" w:type="dxa"/>
        <w:tblLayout w:type="fixed"/>
        <w:tblLook w:val="0000"/>
      </w:tblPr>
      <w:tblGrid>
        <w:gridCol w:w="2150"/>
        <w:gridCol w:w="1980"/>
        <w:gridCol w:w="3178"/>
        <w:gridCol w:w="1650"/>
      </w:tblGrid>
      <w:tr w:rsidR="00FE568C">
        <w:trPr>
          <w:cantSplit/>
          <w:tblHeader/>
        </w:trPr>
        <w:tc>
          <w:tcPr>
            <w:tcW w:w="2150" w:type="dxa"/>
            <w:tcBorders>
              <w:top w:val="double" w:sz="1" w:space="0" w:color="000000"/>
              <w:left w:val="double" w:sz="1" w:space="0" w:color="000000"/>
              <w:bottom w:val="double" w:sz="1" w:space="0" w:color="000000"/>
            </w:tcBorders>
            <w:shd w:val="clear" w:color="auto" w:fill="E0E0E0"/>
          </w:tcPr>
          <w:p w:rsidR="00FE568C" w:rsidRDefault="00FE568C">
            <w:pPr>
              <w:snapToGrid w:val="0"/>
              <w:rPr>
                <w:b/>
                <w:bCs/>
                <w:sz w:val="24"/>
              </w:rPr>
            </w:pPr>
            <w:r>
              <w:rPr>
                <w:b/>
                <w:bCs/>
                <w:sz w:val="24"/>
              </w:rPr>
              <w:t>Problem</w:t>
            </w:r>
          </w:p>
        </w:tc>
        <w:tc>
          <w:tcPr>
            <w:tcW w:w="1980" w:type="dxa"/>
            <w:tcBorders>
              <w:top w:val="double" w:sz="1" w:space="0" w:color="000000"/>
              <w:left w:val="single" w:sz="4" w:space="0" w:color="000000"/>
              <w:bottom w:val="double" w:sz="1" w:space="0" w:color="000000"/>
            </w:tcBorders>
            <w:shd w:val="clear" w:color="auto" w:fill="E0E0E0"/>
          </w:tcPr>
          <w:p w:rsidR="00FE568C" w:rsidRDefault="00FE568C">
            <w:pPr>
              <w:snapToGrid w:val="0"/>
              <w:rPr>
                <w:b/>
                <w:bCs/>
                <w:sz w:val="24"/>
              </w:rPr>
            </w:pPr>
            <w:r>
              <w:rPr>
                <w:b/>
                <w:bCs/>
                <w:sz w:val="24"/>
              </w:rPr>
              <w:t>Response Time</w:t>
            </w:r>
          </w:p>
        </w:tc>
        <w:tc>
          <w:tcPr>
            <w:tcW w:w="3178" w:type="dxa"/>
            <w:tcBorders>
              <w:top w:val="double" w:sz="1" w:space="0" w:color="000000"/>
              <w:left w:val="single" w:sz="4" w:space="0" w:color="000000"/>
              <w:bottom w:val="double" w:sz="1" w:space="0" w:color="000000"/>
            </w:tcBorders>
            <w:shd w:val="clear" w:color="auto" w:fill="E0E0E0"/>
          </w:tcPr>
          <w:p w:rsidR="00FE568C" w:rsidRDefault="00FE568C">
            <w:pPr>
              <w:snapToGrid w:val="0"/>
              <w:rPr>
                <w:b/>
                <w:bCs/>
                <w:sz w:val="24"/>
              </w:rPr>
            </w:pPr>
            <w:r>
              <w:rPr>
                <w:b/>
                <w:bCs/>
                <w:sz w:val="24"/>
              </w:rPr>
              <w:t>Action</w:t>
            </w:r>
          </w:p>
        </w:tc>
        <w:tc>
          <w:tcPr>
            <w:tcW w:w="1650" w:type="dxa"/>
            <w:tcBorders>
              <w:top w:val="double" w:sz="1" w:space="0" w:color="000000"/>
              <w:left w:val="single" w:sz="4" w:space="0" w:color="000000"/>
              <w:bottom w:val="double" w:sz="1" w:space="0" w:color="000000"/>
              <w:right w:val="double" w:sz="1" w:space="0" w:color="000000"/>
            </w:tcBorders>
            <w:shd w:val="clear" w:color="auto" w:fill="E0E0E0"/>
          </w:tcPr>
          <w:p w:rsidR="00FE568C" w:rsidRDefault="00FE568C">
            <w:pPr>
              <w:snapToGrid w:val="0"/>
              <w:rPr>
                <w:b/>
                <w:bCs/>
                <w:sz w:val="24"/>
              </w:rPr>
            </w:pPr>
            <w:r>
              <w:rPr>
                <w:b/>
                <w:bCs/>
                <w:sz w:val="24"/>
              </w:rPr>
              <w:t>Repair Time Goal</w:t>
            </w:r>
          </w:p>
        </w:tc>
      </w:tr>
      <w:bookmarkStart w:id="589" w:name="__Fieldmark__587_1269392214"/>
      <w:tr w:rsidR="00FE568C">
        <w:trPr>
          <w:cantSplit/>
        </w:trPr>
        <w:tc>
          <w:tcPr>
            <w:tcW w:w="2150" w:type="dxa"/>
            <w:tcBorders>
              <w:top w:val="single" w:sz="4" w:space="0" w:color="000000"/>
              <w:left w:val="double" w:sz="1" w:space="0" w:color="000000"/>
              <w:bottom w:val="single" w:sz="4" w:space="0" w:color="000000"/>
            </w:tcBorders>
            <w:shd w:val="clear" w:color="auto" w:fill="auto"/>
          </w:tcPr>
          <w:p w:rsidR="00FE568C" w:rsidRDefault="00A82FC3">
            <w:pPr>
              <w:snapToGrid w:val="0"/>
              <w:rPr>
                <w:sz w:val="24"/>
              </w:rPr>
            </w:pPr>
            <w:r>
              <w:fldChar w:fldCharType="begin">
                <w:ffData>
                  <w:name w:val=""/>
                  <w:enabled/>
                  <w:calcOnExit w:val="0"/>
                  <w:textInput/>
                </w:ffData>
              </w:fldChar>
            </w:r>
            <w:r w:rsidR="00FE568C">
              <w:instrText xml:space="preserve"> FORMTEXT </w:instrText>
            </w:r>
            <w:r>
              <w:fldChar w:fldCharType="separate"/>
            </w:r>
            <w:r w:rsidR="00FE568C">
              <w:rPr>
                <w:sz w:val="24"/>
              </w:rPr>
              <w:t>[Insert problem eg "Failure of pump in [name of] pump station"]</w:t>
            </w:r>
            <w:r>
              <w:fldChar w:fldCharType="end"/>
            </w:r>
            <w:bookmarkEnd w:id="589"/>
          </w:p>
          <w:p w:rsidR="00FE568C" w:rsidRDefault="00FE568C">
            <w:pPr>
              <w:rPr>
                <w:i/>
                <w:iCs/>
                <w:sz w:val="24"/>
              </w:rPr>
            </w:pPr>
            <w:r>
              <w:rPr>
                <w:i/>
                <w:iCs/>
                <w:sz w:val="24"/>
              </w:rPr>
              <w:t>add rows for other pump stations with different holding capacities</w:t>
            </w:r>
          </w:p>
        </w:tc>
        <w:bookmarkStart w:id="590" w:name="__Fieldmark__588_1269392214"/>
        <w:tc>
          <w:tcPr>
            <w:tcW w:w="1980" w:type="dxa"/>
            <w:tcBorders>
              <w:top w:val="single" w:sz="4" w:space="0" w:color="000000"/>
              <w:left w:val="single" w:sz="4" w:space="0" w:color="000000"/>
              <w:bottom w:val="single" w:sz="4" w:space="0" w:color="000000"/>
            </w:tcBorders>
            <w:shd w:val="clear" w:color="auto" w:fill="auto"/>
          </w:tcPr>
          <w:p w:rsidR="00FE568C" w:rsidRDefault="00A82FC3">
            <w:pPr>
              <w:snapToGrid w:val="0"/>
              <w:rPr>
                <w:sz w:val="24"/>
              </w:rPr>
            </w:pPr>
            <w:r>
              <w:fldChar w:fldCharType="begin">
                <w:ffData>
                  <w:name w:val=""/>
                  <w:enabled/>
                  <w:calcOnExit w:val="0"/>
                  <w:textInput/>
                </w:ffData>
              </w:fldChar>
            </w:r>
            <w:r w:rsidR="00FE568C">
              <w:instrText xml:space="preserve"> FORMTEXT </w:instrText>
            </w:r>
            <w:r>
              <w:fldChar w:fldCharType="separate"/>
            </w:r>
            <w:r w:rsidR="00FE568C">
              <w:rPr>
                <w:sz w:val="24"/>
              </w:rPr>
              <w:t>[Insert time, eg "[name of] pump station has a holding time of 2 hours"]</w:t>
            </w:r>
            <w:r>
              <w:fldChar w:fldCharType="end"/>
            </w:r>
            <w:bookmarkEnd w:id="590"/>
          </w:p>
        </w:tc>
        <w:bookmarkStart w:id="591" w:name="__Fieldmark__589_1269392214"/>
        <w:tc>
          <w:tcPr>
            <w:tcW w:w="3178" w:type="dxa"/>
            <w:tcBorders>
              <w:top w:val="single" w:sz="4" w:space="0" w:color="000000"/>
              <w:left w:val="single" w:sz="4" w:space="0" w:color="000000"/>
              <w:bottom w:val="single" w:sz="4" w:space="0" w:color="000000"/>
            </w:tcBorders>
            <w:shd w:val="clear" w:color="auto" w:fill="auto"/>
          </w:tcPr>
          <w:p w:rsidR="00FE568C" w:rsidRDefault="00A82FC3">
            <w:pPr>
              <w:snapToGrid w:val="0"/>
              <w:rPr>
                <w:sz w:val="24"/>
              </w:rPr>
            </w:pPr>
            <w:r>
              <w:fldChar w:fldCharType="begin">
                <w:ffData>
                  <w:name w:val=""/>
                  <w:enabled/>
                  <w:calcOnExit w:val="0"/>
                  <w:textInput/>
                </w:ffData>
              </w:fldChar>
            </w:r>
            <w:r w:rsidR="00FE568C">
              <w:instrText xml:space="preserve"> FORMTEXT </w:instrText>
            </w:r>
            <w:r>
              <w:fldChar w:fldCharType="separate"/>
            </w:r>
            <w:r w:rsidR="00FE568C">
              <w:rPr>
                <w:sz w:val="24"/>
              </w:rPr>
              <w:t>[Insert action, eg, "switch to back up pump, assess repairability of pump or contact [name of] pump supplier"]</w:t>
            </w:r>
            <w:r>
              <w:fldChar w:fldCharType="end"/>
            </w:r>
            <w:bookmarkEnd w:id="591"/>
          </w:p>
        </w:tc>
        <w:bookmarkStart w:id="592" w:name="__Fieldmark__590_1269392214"/>
        <w:tc>
          <w:tcPr>
            <w:tcW w:w="1650" w:type="dxa"/>
            <w:tcBorders>
              <w:top w:val="single" w:sz="4" w:space="0" w:color="000000"/>
              <w:left w:val="single" w:sz="4" w:space="0" w:color="000000"/>
              <w:bottom w:val="single" w:sz="4" w:space="0" w:color="000000"/>
              <w:right w:val="double" w:sz="1" w:space="0" w:color="000000"/>
            </w:tcBorders>
            <w:shd w:val="clear" w:color="auto" w:fill="auto"/>
          </w:tcPr>
          <w:p w:rsidR="00FE568C" w:rsidRDefault="00A82FC3">
            <w:pPr>
              <w:snapToGrid w:val="0"/>
              <w:rPr>
                <w:sz w:val="24"/>
              </w:rPr>
            </w:pPr>
            <w:r>
              <w:fldChar w:fldCharType="begin">
                <w:ffData>
                  <w:name w:val=""/>
                  <w:enabled/>
                  <w:calcOnExit w:val="0"/>
                  <w:textInput/>
                </w:ffData>
              </w:fldChar>
            </w:r>
            <w:r w:rsidR="00FE568C">
              <w:instrText xml:space="preserve"> FORMTEXT </w:instrText>
            </w:r>
            <w:r>
              <w:fldChar w:fldCharType="separate"/>
            </w:r>
            <w:r w:rsidR="00FE568C">
              <w:rPr>
                <w:sz w:val="24"/>
              </w:rPr>
              <w:t>[Insert goal such as "within 1 hour of pump alarm"]</w:t>
            </w:r>
            <w:r>
              <w:fldChar w:fldCharType="end"/>
            </w:r>
            <w:bookmarkEnd w:id="592"/>
          </w:p>
        </w:tc>
      </w:tr>
      <w:bookmarkStart w:id="593" w:name="__Fieldmark__591_1269392214"/>
      <w:tr w:rsidR="00FE568C">
        <w:trPr>
          <w:cantSplit/>
        </w:trPr>
        <w:tc>
          <w:tcPr>
            <w:tcW w:w="2150" w:type="dxa"/>
            <w:tcBorders>
              <w:top w:val="single" w:sz="4" w:space="0" w:color="000000"/>
              <w:left w:val="double" w:sz="1" w:space="0" w:color="000000"/>
              <w:bottom w:val="single" w:sz="4" w:space="0" w:color="000000"/>
            </w:tcBorders>
            <w:shd w:val="clear" w:color="auto" w:fill="auto"/>
          </w:tcPr>
          <w:p w:rsidR="00FE568C" w:rsidRDefault="00A82FC3">
            <w:pPr>
              <w:snapToGrid w:val="0"/>
              <w:rPr>
                <w:sz w:val="24"/>
              </w:rPr>
            </w:pPr>
            <w:r>
              <w:fldChar w:fldCharType="begin">
                <w:ffData>
                  <w:name w:val=""/>
                  <w:enabled/>
                  <w:calcOnExit w:val="0"/>
                  <w:textInput/>
                </w:ffData>
              </w:fldChar>
            </w:r>
            <w:r w:rsidR="00FE568C">
              <w:instrText xml:space="preserve"> FORMTEXT </w:instrText>
            </w:r>
            <w:r>
              <w:fldChar w:fldCharType="separate"/>
            </w:r>
            <w:r w:rsidR="00FE568C">
              <w:rPr>
                <w:sz w:val="24"/>
              </w:rPr>
              <w:t>[Insert problem, eg, "potential pipe failure identified during CCTV inspection"]</w:t>
            </w:r>
            <w:r>
              <w:fldChar w:fldCharType="end"/>
            </w:r>
            <w:bookmarkEnd w:id="593"/>
          </w:p>
        </w:tc>
        <w:bookmarkStart w:id="594" w:name="__Fieldmark__592_1269392214"/>
        <w:tc>
          <w:tcPr>
            <w:tcW w:w="1980" w:type="dxa"/>
            <w:tcBorders>
              <w:top w:val="single" w:sz="4" w:space="0" w:color="000000"/>
              <w:left w:val="single" w:sz="4" w:space="0" w:color="000000"/>
              <w:bottom w:val="single" w:sz="4" w:space="0" w:color="000000"/>
            </w:tcBorders>
            <w:shd w:val="clear" w:color="auto" w:fill="auto"/>
          </w:tcPr>
          <w:p w:rsidR="00FE568C" w:rsidRDefault="00A82FC3">
            <w:pPr>
              <w:snapToGrid w:val="0"/>
              <w:rPr>
                <w:sz w:val="24"/>
              </w:rPr>
            </w:pPr>
            <w:r>
              <w:fldChar w:fldCharType="begin">
                <w:ffData>
                  <w:name w:val=""/>
                  <w:enabled/>
                  <w:calcOnExit w:val="0"/>
                  <w:textInput/>
                </w:ffData>
              </w:fldChar>
            </w:r>
            <w:r w:rsidR="00FE568C">
              <w:instrText xml:space="preserve"> FORMTEXT </w:instrText>
            </w:r>
            <w:r>
              <w:fldChar w:fldCharType="separate"/>
            </w:r>
            <w:r w:rsidR="00FE568C">
              <w:rPr>
                <w:sz w:val="24"/>
              </w:rPr>
              <w:t>[Insert time, eg "Within one working day of report"]</w:t>
            </w:r>
            <w:r>
              <w:fldChar w:fldCharType="end"/>
            </w:r>
            <w:bookmarkEnd w:id="594"/>
          </w:p>
        </w:tc>
        <w:bookmarkStart w:id="595" w:name="__Fieldmark__593_1269392214"/>
        <w:tc>
          <w:tcPr>
            <w:tcW w:w="3178" w:type="dxa"/>
            <w:tcBorders>
              <w:top w:val="single" w:sz="4" w:space="0" w:color="000000"/>
              <w:left w:val="single" w:sz="4" w:space="0" w:color="000000"/>
              <w:bottom w:val="single" w:sz="4" w:space="0" w:color="000000"/>
            </w:tcBorders>
            <w:shd w:val="clear" w:color="auto" w:fill="auto"/>
          </w:tcPr>
          <w:p w:rsidR="00FE568C" w:rsidRDefault="00A82FC3">
            <w:pPr>
              <w:snapToGrid w:val="0"/>
              <w:rPr>
                <w:sz w:val="24"/>
              </w:rPr>
            </w:pPr>
            <w:r>
              <w:fldChar w:fldCharType="begin">
                <w:ffData>
                  <w:name w:val=""/>
                  <w:enabled/>
                  <w:calcOnExit w:val="0"/>
                  <w:textInput/>
                </w:ffData>
              </w:fldChar>
            </w:r>
            <w:r w:rsidR="00FE568C">
              <w:instrText xml:space="preserve"> FORMTEXT </w:instrText>
            </w:r>
            <w:r>
              <w:fldChar w:fldCharType="separate"/>
            </w:r>
            <w:r w:rsidR="00FE568C">
              <w:rPr>
                <w:sz w:val="24"/>
              </w:rPr>
              <w:t>[Insert action eg. "Contact [name of contractor] under [name of contract] and schedule repair"]</w:t>
            </w:r>
            <w:r>
              <w:fldChar w:fldCharType="end"/>
            </w:r>
            <w:bookmarkEnd w:id="595"/>
          </w:p>
        </w:tc>
        <w:bookmarkStart w:id="596" w:name="__Fieldmark__594_1269392214"/>
        <w:tc>
          <w:tcPr>
            <w:tcW w:w="1650" w:type="dxa"/>
            <w:tcBorders>
              <w:top w:val="single" w:sz="4" w:space="0" w:color="000000"/>
              <w:left w:val="single" w:sz="4" w:space="0" w:color="000000"/>
              <w:bottom w:val="single" w:sz="4" w:space="0" w:color="000000"/>
              <w:right w:val="double" w:sz="1" w:space="0" w:color="000000"/>
            </w:tcBorders>
            <w:shd w:val="clear" w:color="auto" w:fill="auto"/>
          </w:tcPr>
          <w:p w:rsidR="00FE568C" w:rsidRDefault="00A82FC3">
            <w:pPr>
              <w:snapToGrid w:val="0"/>
              <w:rPr>
                <w:sz w:val="24"/>
              </w:rPr>
            </w:pPr>
            <w:r>
              <w:fldChar w:fldCharType="begin">
                <w:ffData>
                  <w:name w:val=""/>
                  <w:enabled/>
                  <w:calcOnExit w:val="0"/>
                  <w:textInput/>
                </w:ffData>
              </w:fldChar>
            </w:r>
            <w:r w:rsidR="00FE568C">
              <w:instrText xml:space="preserve"> FORMTEXT </w:instrText>
            </w:r>
            <w:r>
              <w:fldChar w:fldCharType="separate"/>
            </w:r>
            <w:r w:rsidR="00FE568C">
              <w:rPr>
                <w:sz w:val="24"/>
              </w:rPr>
              <w:t>[Insert time goal]</w:t>
            </w:r>
            <w:r>
              <w:fldChar w:fldCharType="end"/>
            </w:r>
            <w:bookmarkEnd w:id="596"/>
          </w:p>
        </w:tc>
      </w:tr>
      <w:bookmarkStart w:id="597" w:name="__Fieldmark__595_1269392214"/>
      <w:tr w:rsidR="00FE568C">
        <w:trPr>
          <w:cantSplit/>
        </w:trPr>
        <w:tc>
          <w:tcPr>
            <w:tcW w:w="2150" w:type="dxa"/>
            <w:tcBorders>
              <w:top w:val="single" w:sz="4" w:space="0" w:color="000000"/>
              <w:left w:val="double" w:sz="1" w:space="0" w:color="000000"/>
              <w:bottom w:val="single" w:sz="4" w:space="0" w:color="000000"/>
            </w:tcBorders>
            <w:shd w:val="clear" w:color="auto" w:fill="auto"/>
          </w:tcPr>
          <w:p w:rsidR="00FE568C" w:rsidRDefault="00A82FC3">
            <w:pPr>
              <w:snapToGrid w:val="0"/>
              <w:rPr>
                <w:sz w:val="24"/>
              </w:rPr>
            </w:pPr>
            <w:r>
              <w:fldChar w:fldCharType="begin">
                <w:ffData>
                  <w:name w:val=""/>
                  <w:enabled/>
                  <w:calcOnExit w:val="0"/>
                  <w:textInput/>
                </w:ffData>
              </w:fldChar>
            </w:r>
            <w:r w:rsidR="00FE568C">
              <w:instrText xml:space="preserve"> FORMTEXT </w:instrText>
            </w:r>
            <w:r>
              <w:fldChar w:fldCharType="separate"/>
            </w:r>
            <w:r w:rsidR="00FE568C">
              <w:rPr>
                <w:sz w:val="24"/>
              </w:rPr>
              <w:t>[Insert problem, eg, "Inspection shows evidence of system surcharging, no ongoing overflow"]</w:t>
            </w:r>
            <w:r>
              <w:fldChar w:fldCharType="end"/>
            </w:r>
            <w:bookmarkEnd w:id="597"/>
          </w:p>
        </w:tc>
        <w:bookmarkStart w:id="598" w:name="__Fieldmark__596_1269392214"/>
        <w:tc>
          <w:tcPr>
            <w:tcW w:w="1980" w:type="dxa"/>
            <w:tcBorders>
              <w:top w:val="single" w:sz="4" w:space="0" w:color="000000"/>
              <w:left w:val="single" w:sz="4" w:space="0" w:color="000000"/>
              <w:bottom w:val="single" w:sz="4" w:space="0" w:color="000000"/>
            </w:tcBorders>
            <w:shd w:val="clear" w:color="auto" w:fill="auto"/>
          </w:tcPr>
          <w:p w:rsidR="00FE568C" w:rsidRDefault="00A82FC3">
            <w:pPr>
              <w:snapToGrid w:val="0"/>
              <w:rPr>
                <w:sz w:val="24"/>
              </w:rPr>
            </w:pPr>
            <w:r>
              <w:fldChar w:fldCharType="begin">
                <w:ffData>
                  <w:name w:val=""/>
                  <w:enabled/>
                  <w:calcOnExit w:val="0"/>
                  <w:textInput/>
                </w:ffData>
              </w:fldChar>
            </w:r>
            <w:r w:rsidR="00FE568C">
              <w:instrText xml:space="preserve"> FORMTEXT </w:instrText>
            </w:r>
            <w:r>
              <w:fldChar w:fldCharType="separate"/>
            </w:r>
            <w:r w:rsidR="00FE568C">
              <w:rPr>
                <w:sz w:val="24"/>
              </w:rPr>
              <w:t>[Insert timing such as "Within 1 day of receiving report or discovering problem"]</w:t>
            </w:r>
            <w:r>
              <w:fldChar w:fldCharType="end"/>
            </w:r>
            <w:bookmarkEnd w:id="598"/>
          </w:p>
        </w:tc>
        <w:bookmarkStart w:id="599" w:name="__Fieldmark__597_1269392214"/>
        <w:tc>
          <w:tcPr>
            <w:tcW w:w="3178" w:type="dxa"/>
            <w:tcBorders>
              <w:top w:val="single" w:sz="4" w:space="0" w:color="000000"/>
              <w:left w:val="single" w:sz="4" w:space="0" w:color="000000"/>
              <w:bottom w:val="single" w:sz="4" w:space="0" w:color="000000"/>
            </w:tcBorders>
            <w:shd w:val="clear" w:color="auto" w:fill="auto"/>
          </w:tcPr>
          <w:p w:rsidR="00FE568C" w:rsidRDefault="00A82FC3">
            <w:pPr>
              <w:snapToGrid w:val="0"/>
              <w:rPr>
                <w:sz w:val="24"/>
              </w:rPr>
            </w:pPr>
            <w:r>
              <w:fldChar w:fldCharType="begin">
                <w:ffData>
                  <w:name w:val=""/>
                  <w:enabled/>
                  <w:calcOnExit w:val="0"/>
                  <w:textInput/>
                </w:ffData>
              </w:fldChar>
            </w:r>
            <w:r w:rsidR="00FE568C">
              <w:instrText xml:space="preserve"> FORMTEXT </w:instrText>
            </w:r>
            <w:r>
              <w:fldChar w:fldCharType="separate"/>
            </w:r>
            <w:r w:rsidR="00FE568C">
              <w:rPr>
                <w:sz w:val="24"/>
              </w:rPr>
              <w:t>[Insert action eg, "Clean sewer line and/or check for proper downstream pump station operation and repair as needed.  Re-evaluate problem following cleaning/repair.  Begin I&amp;I evaluation and corrections if not corrected."]</w:t>
            </w:r>
            <w:r>
              <w:fldChar w:fldCharType="end"/>
            </w:r>
            <w:bookmarkEnd w:id="599"/>
          </w:p>
        </w:tc>
        <w:bookmarkStart w:id="600" w:name="__Fieldmark__598_1269392214"/>
        <w:tc>
          <w:tcPr>
            <w:tcW w:w="1650" w:type="dxa"/>
            <w:tcBorders>
              <w:top w:val="single" w:sz="4" w:space="0" w:color="000000"/>
              <w:left w:val="single" w:sz="4" w:space="0" w:color="000000"/>
              <w:bottom w:val="single" w:sz="4" w:space="0" w:color="000000"/>
              <w:right w:val="double" w:sz="1" w:space="0" w:color="000000"/>
            </w:tcBorders>
            <w:shd w:val="clear" w:color="auto" w:fill="auto"/>
          </w:tcPr>
          <w:p w:rsidR="00FE568C" w:rsidRDefault="00A82FC3">
            <w:pPr>
              <w:snapToGrid w:val="0"/>
              <w:rPr>
                <w:sz w:val="24"/>
              </w:rPr>
            </w:pPr>
            <w:r>
              <w:fldChar w:fldCharType="begin">
                <w:ffData>
                  <w:name w:val=""/>
                  <w:enabled/>
                  <w:calcOnExit w:val="0"/>
                  <w:textInput/>
                </w:ffData>
              </w:fldChar>
            </w:r>
            <w:r w:rsidR="00FE568C">
              <w:instrText xml:space="preserve"> FORMTEXT </w:instrText>
            </w:r>
            <w:r>
              <w:fldChar w:fldCharType="separate"/>
            </w:r>
            <w:r w:rsidR="00FE568C">
              <w:rPr>
                <w:sz w:val="24"/>
              </w:rPr>
              <w:t>[Insert time goal such as "Within # hours of arriving on site for cleaning and station repairs.  Initiate I&amp;I evaluation and corrective actions within # days"]</w:t>
            </w:r>
            <w:r>
              <w:fldChar w:fldCharType="end"/>
            </w:r>
            <w:bookmarkEnd w:id="600"/>
          </w:p>
        </w:tc>
      </w:tr>
      <w:bookmarkStart w:id="601" w:name="__Fieldmark__599_1269392214"/>
      <w:tr w:rsidR="00FE568C">
        <w:trPr>
          <w:cantSplit/>
        </w:trPr>
        <w:tc>
          <w:tcPr>
            <w:tcW w:w="2150" w:type="dxa"/>
            <w:tcBorders>
              <w:top w:val="single" w:sz="4" w:space="0" w:color="000000"/>
              <w:left w:val="double" w:sz="1" w:space="0" w:color="000000"/>
              <w:bottom w:val="single" w:sz="4" w:space="0" w:color="000000"/>
            </w:tcBorders>
            <w:shd w:val="clear" w:color="auto" w:fill="auto"/>
          </w:tcPr>
          <w:p w:rsidR="00FE568C" w:rsidRDefault="00A82FC3">
            <w:pPr>
              <w:snapToGrid w:val="0"/>
              <w:rPr>
                <w:sz w:val="24"/>
              </w:rPr>
            </w:pPr>
            <w:r>
              <w:fldChar w:fldCharType="begin">
                <w:ffData>
                  <w:name w:val=""/>
                  <w:enabled/>
                  <w:calcOnExit w:val="0"/>
                  <w:textInput/>
                </w:ffData>
              </w:fldChar>
            </w:r>
            <w:r w:rsidR="00FE568C">
              <w:instrText xml:space="preserve"> FORMTEXT </w:instrText>
            </w:r>
            <w:r>
              <w:fldChar w:fldCharType="separate"/>
            </w:r>
            <w:r w:rsidR="00FE568C">
              <w:rPr>
                <w:sz w:val="24"/>
              </w:rPr>
              <w:t>[Insert problem, eg, "Failure of Backup Power System during test"]</w:t>
            </w:r>
            <w:r>
              <w:fldChar w:fldCharType="end"/>
            </w:r>
            <w:bookmarkEnd w:id="601"/>
          </w:p>
        </w:tc>
        <w:bookmarkStart w:id="602" w:name="__Fieldmark__600_1269392214"/>
        <w:tc>
          <w:tcPr>
            <w:tcW w:w="1980" w:type="dxa"/>
            <w:tcBorders>
              <w:top w:val="single" w:sz="4" w:space="0" w:color="000000"/>
              <w:left w:val="single" w:sz="4" w:space="0" w:color="000000"/>
              <w:bottom w:val="single" w:sz="4" w:space="0" w:color="000000"/>
            </w:tcBorders>
            <w:shd w:val="clear" w:color="auto" w:fill="auto"/>
          </w:tcPr>
          <w:p w:rsidR="00FE568C" w:rsidRDefault="00A82FC3">
            <w:pPr>
              <w:snapToGrid w:val="0"/>
              <w:rPr>
                <w:sz w:val="24"/>
              </w:rPr>
            </w:pPr>
            <w:r>
              <w:fldChar w:fldCharType="begin">
                <w:ffData>
                  <w:name w:val=""/>
                  <w:enabled/>
                  <w:calcOnExit w:val="0"/>
                  <w:textInput/>
                </w:ffData>
              </w:fldChar>
            </w:r>
            <w:r w:rsidR="00FE568C">
              <w:instrText xml:space="preserve"> FORMTEXT </w:instrText>
            </w:r>
            <w:r>
              <w:fldChar w:fldCharType="separate"/>
            </w:r>
            <w:r w:rsidR="00FE568C">
              <w:rPr>
                <w:sz w:val="24"/>
              </w:rPr>
              <w:t>[Insert timing such as "Within # days of receiving report or discovering problem"]</w:t>
            </w:r>
            <w:r>
              <w:fldChar w:fldCharType="end"/>
            </w:r>
            <w:bookmarkEnd w:id="602"/>
          </w:p>
        </w:tc>
        <w:bookmarkStart w:id="603" w:name="__Fieldmark__601_1269392214"/>
        <w:tc>
          <w:tcPr>
            <w:tcW w:w="3178" w:type="dxa"/>
            <w:tcBorders>
              <w:top w:val="single" w:sz="4" w:space="0" w:color="000000"/>
              <w:left w:val="single" w:sz="4" w:space="0" w:color="000000"/>
              <w:bottom w:val="single" w:sz="4" w:space="0" w:color="000000"/>
            </w:tcBorders>
            <w:shd w:val="clear" w:color="auto" w:fill="auto"/>
          </w:tcPr>
          <w:p w:rsidR="00FE568C" w:rsidRDefault="00A82FC3">
            <w:pPr>
              <w:snapToGrid w:val="0"/>
              <w:rPr>
                <w:sz w:val="24"/>
              </w:rPr>
            </w:pPr>
            <w:r>
              <w:fldChar w:fldCharType="begin">
                <w:ffData>
                  <w:name w:val=""/>
                  <w:enabled/>
                  <w:calcOnExit w:val="0"/>
                  <w:textInput/>
                </w:ffData>
              </w:fldChar>
            </w:r>
            <w:r w:rsidR="00FE568C">
              <w:instrText xml:space="preserve"> FORMTEXT </w:instrText>
            </w:r>
            <w:r>
              <w:fldChar w:fldCharType="separate"/>
            </w:r>
            <w:r w:rsidR="00FE568C">
              <w:rPr>
                <w:sz w:val="24"/>
              </w:rPr>
              <w:t>[Insert actions such as how you would assess whether the equipment could be repaired, and "repair" or "replace" equipment ]</w:t>
            </w:r>
            <w:r>
              <w:fldChar w:fldCharType="end"/>
            </w:r>
            <w:bookmarkEnd w:id="603"/>
          </w:p>
        </w:tc>
        <w:bookmarkStart w:id="604" w:name="__Fieldmark__602_1269392214"/>
        <w:tc>
          <w:tcPr>
            <w:tcW w:w="1650" w:type="dxa"/>
            <w:tcBorders>
              <w:top w:val="single" w:sz="4" w:space="0" w:color="000000"/>
              <w:left w:val="single" w:sz="4" w:space="0" w:color="000000"/>
              <w:bottom w:val="single" w:sz="4" w:space="0" w:color="000000"/>
              <w:right w:val="double" w:sz="1" w:space="0" w:color="000000"/>
            </w:tcBorders>
            <w:shd w:val="clear" w:color="auto" w:fill="auto"/>
          </w:tcPr>
          <w:p w:rsidR="00FE568C" w:rsidRDefault="00A82FC3">
            <w:pPr>
              <w:snapToGrid w:val="0"/>
              <w:rPr>
                <w:sz w:val="24"/>
              </w:rPr>
            </w:pPr>
            <w:r>
              <w:fldChar w:fldCharType="begin">
                <w:ffData>
                  <w:name w:val=""/>
                  <w:enabled/>
                  <w:calcOnExit w:val="0"/>
                  <w:textInput/>
                </w:ffData>
              </w:fldChar>
            </w:r>
            <w:r w:rsidR="00FE568C">
              <w:instrText xml:space="preserve"> FORMTEXT </w:instrText>
            </w:r>
            <w:r>
              <w:fldChar w:fldCharType="separate"/>
            </w:r>
            <w:r w:rsidR="00FE568C">
              <w:rPr>
                <w:sz w:val="24"/>
              </w:rPr>
              <w:t>[Insert time goal such as "Within 10 days of response"]</w:t>
            </w:r>
            <w:r>
              <w:fldChar w:fldCharType="end"/>
            </w:r>
            <w:bookmarkEnd w:id="604"/>
          </w:p>
        </w:tc>
      </w:tr>
      <w:bookmarkStart w:id="605" w:name="__Fieldmark__603_1269392214"/>
      <w:tr w:rsidR="00FE568C">
        <w:trPr>
          <w:cantSplit/>
        </w:trPr>
        <w:tc>
          <w:tcPr>
            <w:tcW w:w="2150" w:type="dxa"/>
            <w:tcBorders>
              <w:top w:val="single" w:sz="4" w:space="0" w:color="000000"/>
              <w:left w:val="double" w:sz="1" w:space="0" w:color="000000"/>
              <w:bottom w:val="double" w:sz="1" w:space="0" w:color="000000"/>
            </w:tcBorders>
            <w:shd w:val="clear" w:color="auto" w:fill="auto"/>
          </w:tcPr>
          <w:p w:rsidR="00FE568C" w:rsidRDefault="00A82FC3">
            <w:pPr>
              <w:snapToGrid w:val="0"/>
              <w:rPr>
                <w:sz w:val="24"/>
              </w:rPr>
            </w:pPr>
            <w:r>
              <w:fldChar w:fldCharType="begin">
                <w:ffData>
                  <w:name w:val=""/>
                  <w:enabled/>
                  <w:calcOnExit w:val="0"/>
                  <w:textInput/>
                </w:ffData>
              </w:fldChar>
            </w:r>
            <w:r w:rsidR="00FE568C">
              <w:instrText xml:space="preserve"> FORMTEXT </w:instrText>
            </w:r>
            <w:r>
              <w:fldChar w:fldCharType="separate"/>
            </w:r>
            <w:r w:rsidR="00FE568C">
              <w:rPr>
                <w:sz w:val="24"/>
              </w:rPr>
              <w:t>[Insert problem eg., "Complaint of odor" or "rattling manhole", etc.]</w:t>
            </w:r>
            <w:r>
              <w:fldChar w:fldCharType="end"/>
            </w:r>
            <w:bookmarkEnd w:id="605"/>
          </w:p>
        </w:tc>
        <w:bookmarkStart w:id="606" w:name="__Fieldmark__604_1269392214"/>
        <w:tc>
          <w:tcPr>
            <w:tcW w:w="1980" w:type="dxa"/>
            <w:tcBorders>
              <w:top w:val="single" w:sz="4" w:space="0" w:color="000000"/>
              <w:left w:val="single" w:sz="4" w:space="0" w:color="000000"/>
              <w:bottom w:val="double" w:sz="1" w:space="0" w:color="000000"/>
            </w:tcBorders>
            <w:shd w:val="clear" w:color="auto" w:fill="auto"/>
          </w:tcPr>
          <w:p w:rsidR="00FE568C" w:rsidRDefault="00A82FC3">
            <w:pPr>
              <w:snapToGrid w:val="0"/>
              <w:rPr>
                <w:sz w:val="24"/>
              </w:rPr>
            </w:pPr>
            <w:r>
              <w:fldChar w:fldCharType="begin">
                <w:ffData>
                  <w:name w:val=""/>
                  <w:enabled/>
                  <w:calcOnExit w:val="0"/>
                  <w:textInput/>
                </w:ffData>
              </w:fldChar>
            </w:r>
            <w:r w:rsidR="00FE568C">
              <w:instrText xml:space="preserve"> FORMTEXT </w:instrText>
            </w:r>
            <w:r>
              <w:fldChar w:fldCharType="separate"/>
            </w:r>
            <w:r w:rsidR="00FE568C">
              <w:rPr>
                <w:sz w:val="24"/>
              </w:rPr>
              <w:t>[Insert timing such as "within # days of report"]</w:t>
            </w:r>
            <w:r>
              <w:fldChar w:fldCharType="end"/>
            </w:r>
            <w:bookmarkEnd w:id="606"/>
          </w:p>
        </w:tc>
        <w:bookmarkStart w:id="607" w:name="__Fieldmark__605_1269392214"/>
        <w:tc>
          <w:tcPr>
            <w:tcW w:w="3178" w:type="dxa"/>
            <w:tcBorders>
              <w:top w:val="single" w:sz="4" w:space="0" w:color="000000"/>
              <w:left w:val="single" w:sz="4" w:space="0" w:color="000000"/>
              <w:bottom w:val="double" w:sz="1" w:space="0" w:color="000000"/>
            </w:tcBorders>
            <w:shd w:val="clear" w:color="auto" w:fill="auto"/>
          </w:tcPr>
          <w:p w:rsidR="00FE568C" w:rsidRDefault="00A82FC3">
            <w:pPr>
              <w:snapToGrid w:val="0"/>
              <w:rPr>
                <w:sz w:val="24"/>
              </w:rPr>
            </w:pPr>
            <w:r>
              <w:fldChar w:fldCharType="begin">
                <w:ffData>
                  <w:name w:val=""/>
                  <w:enabled/>
                  <w:calcOnExit w:val="0"/>
                  <w:textInput/>
                </w:ffData>
              </w:fldChar>
            </w:r>
            <w:r w:rsidR="00FE568C">
              <w:instrText xml:space="preserve"> FORMTEXT </w:instrText>
            </w:r>
            <w:r>
              <w:fldChar w:fldCharType="separate"/>
            </w:r>
            <w:r w:rsidR="00FE568C">
              <w:rPr>
                <w:sz w:val="24"/>
              </w:rPr>
              <w:t>[Insert action you want your crews to take]</w:t>
            </w:r>
            <w:r>
              <w:fldChar w:fldCharType="end"/>
            </w:r>
            <w:bookmarkEnd w:id="607"/>
          </w:p>
        </w:tc>
        <w:bookmarkStart w:id="608" w:name="__Fieldmark__606_1269392214"/>
        <w:tc>
          <w:tcPr>
            <w:tcW w:w="1650" w:type="dxa"/>
            <w:tcBorders>
              <w:top w:val="single" w:sz="4" w:space="0" w:color="000000"/>
              <w:left w:val="single" w:sz="4" w:space="0" w:color="000000"/>
              <w:bottom w:val="double" w:sz="1" w:space="0" w:color="000000"/>
              <w:right w:val="double" w:sz="1" w:space="0" w:color="000000"/>
            </w:tcBorders>
            <w:shd w:val="clear" w:color="auto" w:fill="auto"/>
          </w:tcPr>
          <w:p w:rsidR="00FE568C" w:rsidRDefault="00A82FC3">
            <w:pPr>
              <w:snapToGrid w:val="0"/>
              <w:rPr>
                <w:sz w:val="24"/>
              </w:rPr>
            </w:pPr>
            <w:r>
              <w:fldChar w:fldCharType="begin">
                <w:ffData>
                  <w:name w:val=""/>
                  <w:enabled/>
                  <w:calcOnExit w:val="0"/>
                  <w:textInput/>
                </w:ffData>
              </w:fldChar>
            </w:r>
            <w:r w:rsidR="00FE568C">
              <w:instrText xml:space="preserve"> FORMTEXT </w:instrText>
            </w:r>
            <w:r>
              <w:fldChar w:fldCharType="separate"/>
            </w:r>
            <w:r w:rsidR="00FE568C">
              <w:rPr>
                <w:sz w:val="24"/>
              </w:rPr>
              <w:t>[Insert time goal]</w:t>
            </w:r>
            <w:r>
              <w:fldChar w:fldCharType="end"/>
            </w:r>
            <w:bookmarkEnd w:id="608"/>
          </w:p>
        </w:tc>
      </w:tr>
    </w:tbl>
    <w:p w:rsidR="00FE568C" w:rsidRDefault="00FE568C"/>
    <w:p w:rsidR="00FE568C" w:rsidRDefault="00FE568C">
      <w:pPr>
        <w:pStyle w:val="xl22"/>
        <w:widowControl w:val="0"/>
        <w:spacing w:before="0" w:after="0"/>
        <w:rPr>
          <w:rFonts w:ascii="Times New Roman" w:eastAsia="Times New Roman" w:hAnsi="Times New Roman" w:cs="Times New Roman"/>
          <w:szCs w:val="20"/>
        </w:rPr>
      </w:pPr>
      <w:r>
        <w:rPr>
          <w:rFonts w:ascii="Times New Roman" w:eastAsia="Times New Roman" w:hAnsi="Times New Roman" w:cs="Times New Roman"/>
          <w:szCs w:val="20"/>
        </w:rPr>
        <w:t>c. Tracking and Recording Repairs</w:t>
      </w:r>
    </w:p>
    <w:p w:rsidR="00FE568C" w:rsidRDefault="00FE568C">
      <w:pPr>
        <w:rPr>
          <w:sz w:val="24"/>
        </w:rPr>
      </w:pPr>
    </w:p>
    <w:bookmarkStart w:id="609" w:name="__Fieldmark__607_1269392214"/>
    <w:p w:rsidR="00FE568C" w:rsidRDefault="00A82FC3">
      <w:pPr>
        <w:rPr>
          <w:sz w:val="24"/>
        </w:rPr>
      </w:pPr>
      <w:r w:rsidRPr="00A82FC3">
        <w:fldChar w:fldCharType="begin">
          <w:ffData>
            <w:name w:val=""/>
            <w:enabled/>
            <w:calcOnExit w:val="0"/>
            <w:textInput/>
          </w:ffData>
        </w:fldChar>
      </w:r>
      <w:r w:rsidR="00FE568C">
        <w:instrText xml:space="preserve"> FORMTEXT </w:instrText>
      </w:r>
      <w:r w:rsidRPr="00A82FC3">
        <w:fldChar w:fldCharType="separate"/>
      </w:r>
      <w:r w:rsidR="00FE568C">
        <w:rPr>
          <w:sz w:val="24"/>
        </w:rPr>
        <w:t>[Insert "Sewer department staff" or more detailed description of who is responsible]</w:t>
      </w:r>
      <w:r>
        <w:rPr>
          <w:sz w:val="24"/>
        </w:rPr>
        <w:fldChar w:fldCharType="end"/>
      </w:r>
      <w:bookmarkEnd w:id="609"/>
      <w:r w:rsidR="00FE568C">
        <w:rPr>
          <w:sz w:val="24"/>
        </w:rPr>
        <w:t xml:space="preserve"> </w:t>
      </w:r>
      <w:r w:rsidR="00FE568C">
        <w:rPr>
          <w:sz w:val="24"/>
          <w:szCs w:val="24"/>
        </w:rPr>
        <w:t xml:space="preserve">document corrective maintenance needs </w:t>
      </w:r>
      <w:bookmarkStart w:id="610" w:name="__Fieldmark__608_1269392214"/>
      <w:r w:rsidRPr="00A82FC3">
        <w:fldChar w:fldCharType="begin">
          <w:ffData>
            <w:name w:val=""/>
            <w:enabled/>
            <w:calcOnExit w:val="0"/>
            <w:textInput/>
          </w:ffData>
        </w:fldChar>
      </w:r>
      <w:r w:rsidR="00FE568C">
        <w:instrText xml:space="preserve"> FORMTEXT </w:instrText>
      </w:r>
      <w:r w:rsidRPr="00A82FC3">
        <w:fldChar w:fldCharType="separate"/>
      </w:r>
      <w:r w:rsidR="00FE568C">
        <w:rPr>
          <w:sz w:val="24"/>
        </w:rPr>
        <w:t xml:space="preserve">[Insert "in the log book", or "in the [specify maintenance tracking] </w:t>
      </w:r>
      <w:r w:rsidR="00FE568C">
        <w:rPr>
          <w:sz w:val="24"/>
        </w:rPr>
        <w:lastRenderedPageBreak/>
        <w:t>system", or your reference for work order system]</w:t>
      </w:r>
      <w:r>
        <w:rPr>
          <w:sz w:val="24"/>
        </w:rPr>
        <w:fldChar w:fldCharType="end"/>
      </w:r>
      <w:bookmarkEnd w:id="610"/>
      <w:r w:rsidR="00FE568C">
        <w:rPr>
          <w:sz w:val="24"/>
        </w:rPr>
        <w:t xml:space="preserve"> at the time of the event. Corrective maintenance tasks are recorded </w:t>
      </w:r>
      <w:bookmarkStart w:id="611" w:name="__Fieldmark__609_1269392214"/>
      <w:r w:rsidRPr="00A82FC3">
        <w:fldChar w:fldCharType="begin">
          <w:ffData>
            <w:name w:val=""/>
            <w:enabled/>
            <w:calcOnExit w:val="0"/>
            <w:textInput/>
          </w:ffData>
        </w:fldChar>
      </w:r>
      <w:r w:rsidR="00FE568C">
        <w:instrText xml:space="preserve"> FORMTEXT </w:instrText>
      </w:r>
      <w:r w:rsidRPr="00A82FC3">
        <w:fldChar w:fldCharType="separate"/>
      </w:r>
      <w:r w:rsidR="00FE568C">
        <w:rPr>
          <w:sz w:val="24"/>
        </w:rPr>
        <w:t>[Insert "in the log book" or "[specify name of recording form" or reference for where crews report completion]</w:t>
      </w:r>
      <w:r>
        <w:rPr>
          <w:sz w:val="24"/>
        </w:rPr>
        <w:fldChar w:fldCharType="end"/>
      </w:r>
      <w:bookmarkEnd w:id="611"/>
      <w:r w:rsidR="00FE568C">
        <w:rPr>
          <w:sz w:val="24"/>
        </w:rPr>
        <w:t xml:space="preserve"> when completed and then </w:t>
      </w:r>
      <w:bookmarkStart w:id="612" w:name="__Fieldmark__610_1269392214"/>
      <w:r w:rsidRPr="00A82FC3">
        <w:fldChar w:fldCharType="begin">
          <w:ffData>
            <w:name w:val=""/>
            <w:enabled/>
            <w:calcOnExit w:val="0"/>
            <w:textInput/>
          </w:ffData>
        </w:fldChar>
      </w:r>
      <w:r w:rsidR="00FE568C">
        <w:instrText xml:space="preserve"> FORMTEXT </w:instrText>
      </w:r>
      <w:r w:rsidRPr="00A82FC3">
        <w:fldChar w:fldCharType="separate"/>
      </w:r>
      <w:r w:rsidR="00FE568C">
        <w:rPr>
          <w:sz w:val="24"/>
        </w:rPr>
        <w:t>[Insert who enters the information into your data files]</w:t>
      </w:r>
      <w:r>
        <w:rPr>
          <w:sz w:val="24"/>
        </w:rPr>
        <w:fldChar w:fldCharType="end"/>
      </w:r>
      <w:bookmarkEnd w:id="612"/>
      <w:r w:rsidR="00FE568C">
        <w:rPr>
          <w:sz w:val="24"/>
        </w:rPr>
        <w:t xml:space="preserve"> inputs them into our </w:t>
      </w:r>
      <w:bookmarkStart w:id="613" w:name="__Fieldmark__611_1269392214"/>
      <w:r w:rsidRPr="00A82FC3">
        <w:fldChar w:fldCharType="begin">
          <w:ffData>
            <w:name w:val=""/>
            <w:enabled/>
            <w:calcOnExit w:val="0"/>
            <w:textInput/>
          </w:ffData>
        </w:fldChar>
      </w:r>
      <w:r w:rsidR="00FE568C">
        <w:instrText xml:space="preserve"> FORMTEXT </w:instrText>
      </w:r>
      <w:r w:rsidRPr="00A82FC3">
        <w:fldChar w:fldCharType="separate"/>
      </w:r>
      <w:r w:rsidR="00FE568C">
        <w:rPr>
          <w:sz w:val="24"/>
        </w:rPr>
        <w:t>[Insert "CMMS database" or other system that you use for tracking]</w:t>
      </w:r>
      <w:r>
        <w:rPr>
          <w:sz w:val="24"/>
        </w:rPr>
        <w:fldChar w:fldCharType="end"/>
      </w:r>
      <w:bookmarkEnd w:id="613"/>
      <w:r w:rsidR="00FE568C">
        <w:rPr>
          <w:sz w:val="24"/>
          <w:szCs w:val="24"/>
        </w:rPr>
        <w:t xml:space="preserve">. CCTV or other failure analysis may also be done by staff as a corrective maintenance task after a problem occurs when </w:t>
      </w:r>
      <w:bookmarkStart w:id="614" w:name="__Fieldmark__612_1269392214"/>
      <w:r w:rsidRPr="00A82FC3">
        <w:fldChar w:fldCharType="begin">
          <w:ffData>
            <w:name w:val=""/>
            <w:enabled/>
            <w:calcOnExit w:val="0"/>
            <w:textInput/>
          </w:ffData>
        </w:fldChar>
      </w:r>
      <w:r w:rsidR="00FE568C">
        <w:instrText xml:space="preserve"> FORMTEXT </w:instrText>
      </w:r>
      <w:r w:rsidRPr="00A82FC3">
        <w:fldChar w:fldCharType="separate"/>
      </w:r>
      <w:r w:rsidR="00FE568C">
        <w:rPr>
          <w:sz w:val="24"/>
        </w:rPr>
        <w:t>[Insert a brief description of when crews would be expected to use CCTV]</w:t>
      </w:r>
      <w:r>
        <w:rPr>
          <w:sz w:val="24"/>
        </w:rPr>
        <w:fldChar w:fldCharType="end"/>
      </w:r>
      <w:bookmarkEnd w:id="614"/>
      <w:r w:rsidR="00FE568C">
        <w:rPr>
          <w:sz w:val="24"/>
        </w:rPr>
        <w:t xml:space="preserve"> to diagnose the cause of the problem and recommend repairs and schedule changes if needed. Findings may lead to a spot repair of the pipe, root cutting, root foaming with an herbicide, re-cleaning for grease or debris removal on a periodic preventive basis, and if so, these tasks are included in an update of our schedule as described in Section 3, Cleaning, Inspection and Assessment.  </w:t>
      </w:r>
    </w:p>
    <w:p w:rsidR="00FE568C" w:rsidRDefault="00FE568C">
      <w:pPr>
        <w:pStyle w:val="xl22"/>
        <w:widowControl w:val="0"/>
        <w:spacing w:before="0" w:after="0"/>
        <w:rPr>
          <w:rFonts w:ascii="Times New Roman" w:eastAsia="Times New Roman" w:hAnsi="Times New Roman" w:cs="Times New Roman"/>
          <w:bCs w:val="0"/>
          <w:szCs w:val="20"/>
        </w:rPr>
      </w:pPr>
    </w:p>
    <w:p w:rsidR="00FE568C" w:rsidRDefault="00FE568C">
      <w:pPr>
        <w:rPr>
          <w:b/>
          <w:sz w:val="24"/>
          <w:szCs w:val="24"/>
        </w:rPr>
      </w:pPr>
      <w:r>
        <w:rPr>
          <w:b/>
          <w:sz w:val="24"/>
          <w:szCs w:val="24"/>
        </w:rPr>
        <w:t>d. Complaint Response</w:t>
      </w:r>
    </w:p>
    <w:p w:rsidR="00FE568C" w:rsidRDefault="00FE568C">
      <w:pPr>
        <w:rPr>
          <w:i/>
          <w:sz w:val="24"/>
          <w:szCs w:val="24"/>
        </w:rPr>
      </w:pPr>
      <w:r>
        <w:rPr>
          <w:i/>
          <w:sz w:val="24"/>
          <w:szCs w:val="24"/>
        </w:rPr>
        <w:t>A strong complaint response program begins with a clear channel for complaints to come into the department with well-trained staff taking the information from complainants. Establish who will be answering calls and provide training on communication skills to handle the calls. Widely advertising the complaint number will help to get the word out (local newspapers, city/town website, bill stuffers, community connections, local cable TV - are all ways to advertise and get the word out). Create a tracking system to log complaints and follow ups use it to help you assess where your trouble spots and problem areas are. This information should be used to update your preventive maintenance schedules and policies.</w:t>
      </w:r>
    </w:p>
    <w:p w:rsidR="00FE568C" w:rsidRDefault="00FE568C">
      <w:pPr>
        <w:rPr>
          <w:sz w:val="24"/>
        </w:rPr>
      </w:pPr>
      <w:r>
        <w:rPr>
          <w:sz w:val="24"/>
          <w:szCs w:val="24"/>
        </w:rPr>
        <w:t xml:space="preserve">The </w:t>
      </w:r>
      <w:bookmarkStart w:id="615" w:name="__Fieldmark__613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sz w:val="24"/>
        </w:rPr>
        <w:t>[Insert name of department that responds]</w:t>
      </w:r>
      <w:r w:rsidR="00A82FC3">
        <w:rPr>
          <w:sz w:val="24"/>
        </w:rPr>
        <w:fldChar w:fldCharType="end"/>
      </w:r>
      <w:bookmarkEnd w:id="615"/>
      <w:r>
        <w:rPr>
          <w:sz w:val="24"/>
          <w:szCs w:val="24"/>
        </w:rPr>
        <w:t xml:space="preserve"> is responsible for responding to sewer service complaints. Complaints are generally related to sewer stoppages, overflows, or odors. Response is performed by the </w:t>
      </w:r>
      <w:bookmarkStart w:id="616" w:name="__Fieldmark__614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sz w:val="24"/>
        </w:rPr>
        <w:t>[Insert "collection system staff" or reference to your crew(s)]</w:t>
      </w:r>
      <w:r w:rsidR="00A82FC3">
        <w:rPr>
          <w:sz w:val="24"/>
        </w:rPr>
        <w:fldChar w:fldCharType="end"/>
      </w:r>
      <w:bookmarkEnd w:id="616"/>
      <w:r>
        <w:rPr>
          <w:sz w:val="24"/>
        </w:rPr>
        <w:t xml:space="preserve"> during work hours (</w:t>
      </w:r>
      <w:bookmarkStart w:id="617" w:name="__Fieldmark__615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sz w:val="24"/>
        </w:rPr>
        <w:t>[Insert your hours of operation where calls are answered by the name of department that responds a.m. to p.m.]</w:t>
      </w:r>
      <w:r w:rsidR="00A82FC3">
        <w:rPr>
          <w:sz w:val="24"/>
        </w:rPr>
        <w:fldChar w:fldCharType="end"/>
      </w:r>
      <w:bookmarkEnd w:id="617"/>
      <w:r>
        <w:rPr>
          <w:sz w:val="24"/>
        </w:rPr>
        <w:t xml:space="preserve">) and by </w:t>
      </w:r>
      <w:bookmarkStart w:id="618" w:name="__Fieldmark__616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sz w:val="24"/>
        </w:rPr>
        <w:t>[Insert "the supervisor on call" or name of contractor if you use a contractor on call for off hours, or reference to your off hours contact(s)]</w:t>
      </w:r>
      <w:r w:rsidR="00A82FC3">
        <w:rPr>
          <w:sz w:val="24"/>
        </w:rPr>
        <w:fldChar w:fldCharType="end"/>
      </w:r>
      <w:bookmarkEnd w:id="618"/>
      <w:r>
        <w:rPr>
          <w:sz w:val="24"/>
        </w:rPr>
        <w:t xml:space="preserve"> during off work hours (</w:t>
      </w:r>
      <w:bookmarkStart w:id="619" w:name="__Fieldmark__617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sz w:val="24"/>
        </w:rPr>
        <w:t>[Insert the hours that an outside number responds p.m. to a.m.]</w:t>
      </w:r>
      <w:r w:rsidR="00A82FC3">
        <w:rPr>
          <w:sz w:val="24"/>
        </w:rPr>
        <w:fldChar w:fldCharType="end"/>
      </w:r>
      <w:bookmarkEnd w:id="619"/>
      <w:r>
        <w:rPr>
          <w:sz w:val="24"/>
        </w:rPr>
        <w:t xml:space="preserve">). The </w:t>
      </w:r>
      <w:bookmarkStart w:id="620" w:name="__Fieldmark__618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sz w:val="24"/>
        </w:rPr>
        <w:t>[Insert name of department that responds]</w:t>
      </w:r>
      <w:r w:rsidR="00A82FC3">
        <w:rPr>
          <w:sz w:val="24"/>
        </w:rPr>
        <w:fldChar w:fldCharType="end"/>
      </w:r>
      <w:bookmarkEnd w:id="620"/>
      <w:r>
        <w:rPr>
          <w:sz w:val="24"/>
        </w:rPr>
        <w:t xml:space="preserve"> provides directions for after-hours service on </w:t>
      </w:r>
      <w:bookmarkStart w:id="621" w:name="__Fieldmark__619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sz w:val="24"/>
        </w:rPr>
        <w:t>[Insert your program, e.g., "the answering machine at [##-####]"]</w:t>
      </w:r>
      <w:r w:rsidR="00A82FC3">
        <w:rPr>
          <w:sz w:val="24"/>
        </w:rPr>
        <w:fldChar w:fldCharType="end"/>
      </w:r>
      <w:bookmarkEnd w:id="621"/>
      <w:r>
        <w:rPr>
          <w:sz w:val="24"/>
        </w:rPr>
        <w:t xml:space="preserve"> and on our website </w:t>
      </w:r>
      <w:bookmarkStart w:id="622" w:name="__Fieldmark__620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sz w:val="24"/>
        </w:rPr>
        <w:t>[Insert web address]</w:t>
      </w:r>
      <w:r w:rsidR="00A82FC3">
        <w:rPr>
          <w:sz w:val="24"/>
        </w:rPr>
        <w:fldChar w:fldCharType="end"/>
      </w:r>
      <w:bookmarkEnd w:id="622"/>
      <w:r>
        <w:rPr>
          <w:sz w:val="24"/>
        </w:rPr>
        <w:t>.</w:t>
      </w:r>
    </w:p>
    <w:p w:rsidR="00FE568C" w:rsidRDefault="00FE568C">
      <w:pPr>
        <w:rPr>
          <w:sz w:val="24"/>
          <w:szCs w:val="24"/>
        </w:rPr>
      </w:pPr>
    </w:p>
    <w:p w:rsidR="00FE568C" w:rsidRDefault="00FE568C">
      <w:pPr>
        <w:rPr>
          <w:sz w:val="24"/>
        </w:rPr>
      </w:pPr>
      <w:r>
        <w:rPr>
          <w:sz w:val="24"/>
          <w:szCs w:val="24"/>
        </w:rPr>
        <w:t xml:space="preserve">Complaint response includes both assessing the complaint and resolving the problem. The majority of our complaints are related to </w:t>
      </w:r>
      <w:bookmarkStart w:id="623" w:name="__Fieldmark__621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sz w:val="24"/>
        </w:rPr>
        <w:t>[Insert where most of your complaints come from, such as "stoppages in lateral sewers", "fats, oils and grease in the Main Street line", some combination or description of where your complaints are from]</w:t>
      </w:r>
      <w:r w:rsidR="00A82FC3">
        <w:rPr>
          <w:sz w:val="24"/>
        </w:rPr>
        <w:fldChar w:fldCharType="end"/>
      </w:r>
      <w:bookmarkEnd w:id="623"/>
      <w:r>
        <w:rPr>
          <w:sz w:val="24"/>
          <w:szCs w:val="24"/>
        </w:rPr>
        <w:t xml:space="preserve">. During work hours, a cleaning crew is diverted to remove stoppages. During non-work hours, </w:t>
      </w:r>
      <w:bookmarkStart w:id="624" w:name="__Fieldmark__622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sz w:val="24"/>
        </w:rPr>
        <w:t>[Insert city/town name]</w:t>
      </w:r>
      <w:r w:rsidR="00A82FC3">
        <w:rPr>
          <w:sz w:val="24"/>
        </w:rPr>
        <w:fldChar w:fldCharType="end"/>
      </w:r>
      <w:bookmarkEnd w:id="624"/>
      <w:r>
        <w:rPr>
          <w:sz w:val="24"/>
          <w:szCs w:val="24"/>
        </w:rPr>
        <w:t xml:space="preserve"> uses </w:t>
      </w:r>
      <w:bookmarkStart w:id="625" w:name="__Fieldmark__623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sz w:val="24"/>
        </w:rPr>
        <w:t>[Insert your method for after hours, such as the department that responds or the name of the contractor]</w:t>
      </w:r>
      <w:r w:rsidR="00A82FC3">
        <w:rPr>
          <w:sz w:val="24"/>
        </w:rPr>
        <w:fldChar w:fldCharType="end"/>
      </w:r>
      <w:bookmarkEnd w:id="625"/>
      <w:r>
        <w:rPr>
          <w:sz w:val="24"/>
        </w:rPr>
        <w:t xml:space="preserve"> on stand-by to address complaints. See Customer Service, Section </w:t>
      </w:r>
      <w:bookmarkStart w:id="626" w:name="__Fieldmark__624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sz w:val="24"/>
        </w:rPr>
        <w:t>[Insert Section #, Template Section is 1.d.]</w:t>
      </w:r>
      <w:r w:rsidR="00A82FC3">
        <w:rPr>
          <w:sz w:val="24"/>
        </w:rPr>
        <w:fldChar w:fldCharType="end"/>
      </w:r>
      <w:bookmarkEnd w:id="626"/>
      <w:r>
        <w:rPr>
          <w:sz w:val="24"/>
          <w:szCs w:val="24"/>
        </w:rPr>
        <w:t xml:space="preserve"> and </w:t>
      </w:r>
      <w:bookmarkStart w:id="627" w:name="__Fieldmark__625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sz w:val="24"/>
        </w:rPr>
        <w:t>[Insert "Sewer Overflow Response Plan" or other title for your emergency response plan]</w:t>
      </w:r>
      <w:r w:rsidR="00A82FC3">
        <w:rPr>
          <w:sz w:val="24"/>
        </w:rPr>
        <w:fldChar w:fldCharType="end"/>
      </w:r>
      <w:bookmarkEnd w:id="627"/>
      <w:r>
        <w:rPr>
          <w:sz w:val="24"/>
        </w:rPr>
        <w:t xml:space="preserve"> for further details. </w:t>
      </w:r>
    </w:p>
    <w:p w:rsidR="00FE568C" w:rsidRDefault="00FE568C">
      <w:pPr>
        <w:rPr>
          <w:sz w:val="24"/>
          <w:szCs w:val="24"/>
        </w:rPr>
      </w:pPr>
    </w:p>
    <w:p w:rsidR="00FE568C" w:rsidRDefault="00FE568C">
      <w:pPr>
        <w:rPr>
          <w:sz w:val="24"/>
          <w:szCs w:val="24"/>
        </w:rPr>
      </w:pPr>
      <w:r>
        <w:rPr>
          <w:sz w:val="24"/>
          <w:szCs w:val="24"/>
        </w:rPr>
        <w:t xml:space="preserve">The </w:t>
      </w:r>
      <w:bookmarkStart w:id="628" w:name="__Fieldmark__626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sz w:val="24"/>
        </w:rPr>
        <w:t>[Insert "City" or "Town" or name of department that responds]</w:t>
      </w:r>
      <w:r w:rsidR="00A82FC3">
        <w:rPr>
          <w:sz w:val="24"/>
        </w:rPr>
        <w:fldChar w:fldCharType="end"/>
      </w:r>
      <w:bookmarkEnd w:id="628"/>
      <w:r>
        <w:rPr>
          <w:sz w:val="24"/>
          <w:szCs w:val="24"/>
        </w:rPr>
        <w:t xml:space="preserve"> tracks these complaints and response activities </w:t>
      </w:r>
      <w:bookmarkStart w:id="629" w:name="__Fieldmark__627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sz w:val="24"/>
        </w:rPr>
        <w:t>[Insert "in a spreadsheet", "in our CMMS", or describe the method you use to track complaint and response]</w:t>
      </w:r>
      <w:r w:rsidR="00A82FC3">
        <w:rPr>
          <w:sz w:val="24"/>
        </w:rPr>
        <w:fldChar w:fldCharType="end"/>
      </w:r>
      <w:bookmarkEnd w:id="629"/>
      <w:r>
        <w:rPr>
          <w:sz w:val="24"/>
        </w:rPr>
        <w:t xml:space="preserve">, </w:t>
      </w:r>
      <w:r>
        <w:rPr>
          <w:sz w:val="24"/>
          <w:szCs w:val="24"/>
        </w:rPr>
        <w:t xml:space="preserve">evaluates response time, trouble spots and </w:t>
      </w:r>
      <w:bookmarkStart w:id="630" w:name="__Fieldmark__628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sz w:val="24"/>
        </w:rPr>
        <w:t>[Insert other uses for your logs]</w:t>
      </w:r>
      <w:r w:rsidR="00A82FC3">
        <w:rPr>
          <w:sz w:val="24"/>
        </w:rPr>
        <w:fldChar w:fldCharType="end"/>
      </w:r>
      <w:bookmarkEnd w:id="630"/>
      <w:r>
        <w:rPr>
          <w:sz w:val="24"/>
        </w:rPr>
        <w:t>,</w:t>
      </w:r>
      <w:r>
        <w:rPr>
          <w:sz w:val="24"/>
          <w:szCs w:val="24"/>
        </w:rPr>
        <w:t xml:space="preserve"> and uses the information to assess our performance, update this plan and prioritize repairs.</w:t>
      </w:r>
    </w:p>
    <w:p w:rsidR="00FE568C" w:rsidRDefault="00FE568C">
      <w:pPr>
        <w:rPr>
          <w:b/>
          <w:sz w:val="24"/>
          <w:szCs w:val="24"/>
        </w:rPr>
      </w:pPr>
    </w:p>
    <w:p w:rsidR="00FE568C" w:rsidRDefault="00FE568C">
      <w:pPr>
        <w:rPr>
          <w:b/>
          <w:sz w:val="24"/>
          <w:szCs w:val="24"/>
        </w:rPr>
      </w:pPr>
      <w:r>
        <w:rPr>
          <w:b/>
          <w:sz w:val="24"/>
          <w:szCs w:val="24"/>
        </w:rPr>
        <w:t>e. Reactive Response Summary</w:t>
      </w:r>
    </w:p>
    <w:p w:rsidR="00FE568C" w:rsidRDefault="00FE568C">
      <w:pPr>
        <w:rPr>
          <w:i/>
          <w:sz w:val="24"/>
        </w:rPr>
      </w:pPr>
      <w:r>
        <w:rPr>
          <w:i/>
          <w:sz w:val="24"/>
        </w:rPr>
        <w:t xml:space="preserve">The companion Sewer Overflow Response Plan (SORP) Template (Appendix A) has extensive detail that can be used and edited to develop your system’s emergency response plan. Edit the </w:t>
      </w:r>
      <w:r>
        <w:rPr>
          <w:i/>
          <w:sz w:val="24"/>
        </w:rPr>
        <w:lastRenderedPageBreak/>
        <w:t>information to fit your needs (e.g., you may or may not want home phone numbers in a widely distributed public document, but your crews should have the information they need. You can also cut and paste and edit the following information from the SORP in the appendix).</w:t>
      </w:r>
    </w:p>
    <w:p w:rsidR="00FE568C" w:rsidRDefault="00FE568C">
      <w:pPr>
        <w:tabs>
          <w:tab w:val="center" w:pos="4680"/>
          <w:tab w:val="left" w:pos="5040"/>
          <w:tab w:val="left" w:pos="5760"/>
          <w:tab w:val="left" w:pos="6480"/>
          <w:tab w:val="left" w:pos="7200"/>
          <w:tab w:val="left" w:pos="7920"/>
          <w:tab w:val="left" w:pos="8640"/>
          <w:tab w:val="left" w:pos="9360"/>
        </w:tabs>
        <w:rPr>
          <w:b/>
          <w:sz w:val="24"/>
        </w:rPr>
      </w:pPr>
    </w:p>
    <w:p w:rsidR="00FE568C" w:rsidRDefault="00FE568C">
      <w:pPr>
        <w:tabs>
          <w:tab w:val="center" w:pos="4680"/>
          <w:tab w:val="left" w:pos="5040"/>
          <w:tab w:val="left" w:pos="5760"/>
          <w:tab w:val="left" w:pos="6480"/>
          <w:tab w:val="left" w:pos="7200"/>
          <w:tab w:val="left" w:pos="7920"/>
          <w:tab w:val="left" w:pos="8640"/>
          <w:tab w:val="left" w:pos="9360"/>
        </w:tabs>
        <w:rPr>
          <w:sz w:val="24"/>
        </w:rPr>
      </w:pPr>
      <w:r>
        <w:rPr>
          <w:b/>
          <w:sz w:val="24"/>
        </w:rPr>
        <w:t xml:space="preserve">For detailed response information, refer to </w:t>
      </w:r>
      <w:bookmarkStart w:id="631" w:name="__Fieldmark__629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sz w:val="24"/>
        </w:rPr>
        <w:t>[Insert "Sewer Overflow Response Plan" or other title for your emergency response plan]</w:t>
      </w:r>
      <w:r w:rsidR="00A82FC3">
        <w:rPr>
          <w:sz w:val="24"/>
        </w:rPr>
        <w:fldChar w:fldCharType="end"/>
      </w:r>
      <w:bookmarkEnd w:id="631"/>
      <w:r>
        <w:rPr>
          <w:sz w:val="24"/>
        </w:rPr>
        <w:t>. This chapter does not cover overflow response, in the event of a spill or overflow, see the SORP and contact the following:</w:t>
      </w:r>
    </w:p>
    <w:p w:rsidR="00FE568C" w:rsidRDefault="00FE568C">
      <w:pPr>
        <w:tabs>
          <w:tab w:val="center" w:pos="4680"/>
          <w:tab w:val="left" w:pos="5040"/>
          <w:tab w:val="left" w:pos="5760"/>
          <w:tab w:val="left" w:pos="6480"/>
          <w:tab w:val="left" w:pos="7200"/>
          <w:tab w:val="left" w:pos="7920"/>
          <w:tab w:val="left" w:pos="8640"/>
          <w:tab w:val="left" w:pos="9360"/>
        </w:tabs>
        <w:rPr>
          <w:b/>
          <w:sz w:val="24"/>
        </w:rPr>
      </w:pPr>
    </w:p>
    <w:p w:rsidR="00FE568C" w:rsidRDefault="00FE568C">
      <w:pPr>
        <w:tabs>
          <w:tab w:val="center" w:pos="4680"/>
          <w:tab w:val="left" w:pos="5040"/>
          <w:tab w:val="left" w:pos="5760"/>
          <w:tab w:val="left" w:pos="6480"/>
          <w:tab w:val="left" w:pos="7200"/>
          <w:tab w:val="left" w:pos="7920"/>
          <w:tab w:val="left" w:pos="8640"/>
          <w:tab w:val="left" w:pos="9360"/>
        </w:tabs>
        <w:rPr>
          <w:b/>
          <w:sz w:val="24"/>
          <w:szCs w:val="24"/>
        </w:rPr>
      </w:pPr>
      <w:r>
        <w:rPr>
          <w:b/>
          <w:sz w:val="24"/>
          <w:szCs w:val="24"/>
        </w:rPr>
        <w:t>Response Coordinator &amp; Alternate</w:t>
      </w:r>
    </w:p>
    <w:bookmarkStart w:id="632" w:name="__Fieldmark__630_1269392214"/>
    <w:p w:rsidR="00FE568C" w:rsidRDefault="00A82FC3">
      <w:pPr>
        <w:pStyle w:val="FORMwspace"/>
        <w:rPr>
          <w:color w:val="auto"/>
        </w:rPr>
      </w:pPr>
      <w:r>
        <w:fldChar w:fldCharType="begin">
          <w:ffData>
            <w:name w:val=""/>
            <w:enabled/>
            <w:calcOnExit w:val="0"/>
            <w:textInput/>
          </w:ffData>
        </w:fldChar>
      </w:r>
      <w:r w:rsidR="00FE568C">
        <w:instrText xml:space="preserve"> FORMTEXT </w:instrText>
      </w:r>
      <w:r>
        <w:fldChar w:fldCharType="separate"/>
      </w:r>
      <w:r w:rsidR="00FE568C">
        <w:rPr>
          <w:color w:val="auto"/>
        </w:rPr>
        <w:t>[Insert Name of Superintendent or key person for contact</w:t>
      </w:r>
      <w:r>
        <w:fldChar w:fldCharType="end"/>
      </w:r>
      <w:bookmarkEnd w:id="632"/>
    </w:p>
    <w:p w:rsidR="00FE568C" w:rsidRDefault="00FE568C">
      <w:pPr>
        <w:pStyle w:val="FORMwspace"/>
        <w:rPr>
          <w:color w:val="auto"/>
        </w:rPr>
      </w:pPr>
      <w:r>
        <w:rPr>
          <w:color w:val="auto"/>
        </w:rPr>
        <w:t xml:space="preserve">Office - </w:t>
      </w:r>
      <w:bookmarkStart w:id="633" w:name="__Fieldmark__631_1269392214"/>
      <w:r w:rsidR="00A82FC3">
        <w:fldChar w:fldCharType="begin">
          <w:ffData>
            <w:name w:val=""/>
            <w:enabled/>
            <w:calcOnExit w:val="0"/>
            <w:textInput/>
          </w:ffData>
        </w:fldChar>
      </w:r>
      <w:r>
        <w:instrText xml:space="preserve"> FORMTEXT </w:instrText>
      </w:r>
      <w:r w:rsidR="00A82FC3">
        <w:fldChar w:fldCharType="separate"/>
      </w:r>
      <w:r>
        <w:rPr>
          <w:color w:val="auto"/>
        </w:rPr>
        <w:t>[Insert Telephone Number of Superintendent</w:t>
      </w:r>
      <w:r w:rsidR="00A82FC3">
        <w:fldChar w:fldCharType="end"/>
      </w:r>
      <w:bookmarkEnd w:id="633"/>
    </w:p>
    <w:p w:rsidR="00FE568C" w:rsidRDefault="00FE568C">
      <w:pPr>
        <w:pStyle w:val="FORMwspace"/>
        <w:rPr>
          <w:color w:val="auto"/>
        </w:rPr>
      </w:pPr>
      <w:r>
        <w:rPr>
          <w:color w:val="auto"/>
        </w:rPr>
        <w:t xml:space="preserve">Home - </w:t>
      </w:r>
      <w:bookmarkStart w:id="634" w:name="__Fieldmark__632_1269392214"/>
      <w:r w:rsidR="00A82FC3">
        <w:fldChar w:fldCharType="begin">
          <w:ffData>
            <w:name w:val=""/>
            <w:enabled/>
            <w:calcOnExit w:val="0"/>
            <w:textInput/>
          </w:ffData>
        </w:fldChar>
      </w:r>
      <w:r>
        <w:instrText xml:space="preserve"> FORMTEXT </w:instrText>
      </w:r>
      <w:r w:rsidR="00A82FC3">
        <w:fldChar w:fldCharType="separate"/>
      </w:r>
      <w:r>
        <w:rPr>
          <w:color w:val="auto"/>
        </w:rPr>
        <w:t>[Insert Home Telephone Number</w:t>
      </w:r>
      <w:r w:rsidR="00A82FC3">
        <w:fldChar w:fldCharType="end"/>
      </w:r>
      <w:bookmarkEnd w:id="634"/>
    </w:p>
    <w:p w:rsidR="00FE568C" w:rsidRDefault="00FE568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4"/>
        </w:rPr>
      </w:pPr>
    </w:p>
    <w:bookmarkStart w:id="635" w:name="__Fieldmark__633_1269392214"/>
    <w:p w:rsidR="00FE568C" w:rsidRDefault="00A82FC3">
      <w:pPr>
        <w:pStyle w:val="FORMwspace"/>
        <w:rPr>
          <w:color w:val="auto"/>
        </w:rPr>
      </w:pPr>
      <w:r>
        <w:fldChar w:fldCharType="begin">
          <w:ffData>
            <w:name w:val=""/>
            <w:enabled/>
            <w:calcOnExit w:val="0"/>
            <w:textInput/>
          </w:ffData>
        </w:fldChar>
      </w:r>
      <w:r w:rsidR="00FE568C">
        <w:instrText xml:space="preserve"> FORMTEXT </w:instrText>
      </w:r>
      <w:r>
        <w:fldChar w:fldCharType="separate"/>
      </w:r>
      <w:r w:rsidR="00FE568C">
        <w:rPr>
          <w:color w:val="auto"/>
        </w:rPr>
        <w:t>[Insert Name of Next in Charge</w:t>
      </w:r>
      <w:r>
        <w:fldChar w:fldCharType="end"/>
      </w:r>
      <w:bookmarkEnd w:id="635"/>
    </w:p>
    <w:p w:rsidR="00FE568C" w:rsidRDefault="00FE568C">
      <w:pPr>
        <w:pStyle w:val="FORMwspace"/>
        <w:rPr>
          <w:color w:val="auto"/>
        </w:rPr>
      </w:pPr>
      <w:r>
        <w:rPr>
          <w:color w:val="auto"/>
        </w:rPr>
        <w:t xml:space="preserve">Office - </w:t>
      </w:r>
      <w:bookmarkStart w:id="636" w:name="__Fieldmark__634_1269392214"/>
      <w:r w:rsidR="00A82FC3">
        <w:fldChar w:fldCharType="begin">
          <w:ffData>
            <w:name w:val=""/>
            <w:enabled/>
            <w:calcOnExit w:val="0"/>
            <w:textInput/>
          </w:ffData>
        </w:fldChar>
      </w:r>
      <w:r>
        <w:instrText xml:space="preserve"> FORMTEXT </w:instrText>
      </w:r>
      <w:r w:rsidR="00A82FC3">
        <w:fldChar w:fldCharType="separate"/>
      </w:r>
      <w:r>
        <w:rPr>
          <w:color w:val="auto"/>
        </w:rPr>
        <w:t>[Insert Telephone Number of Next in charge</w:t>
      </w:r>
      <w:r w:rsidR="00A82FC3">
        <w:fldChar w:fldCharType="end"/>
      </w:r>
      <w:bookmarkEnd w:id="636"/>
    </w:p>
    <w:p w:rsidR="00FE568C" w:rsidRDefault="00FE568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4"/>
        </w:rPr>
      </w:pPr>
      <w:r>
        <w:rPr>
          <w:sz w:val="24"/>
        </w:rPr>
        <w:t xml:space="preserve">Home - </w:t>
      </w:r>
      <w:bookmarkStart w:id="637" w:name="__Fieldmark__635_1269392214"/>
      <w:r w:rsidR="00A82FC3">
        <w:fldChar w:fldCharType="begin">
          <w:ffData>
            <w:name w:val=""/>
            <w:enabled/>
            <w:calcOnExit w:val="0"/>
            <w:textInput/>
          </w:ffData>
        </w:fldChar>
      </w:r>
      <w:r>
        <w:instrText xml:space="preserve"> FORMTEXT </w:instrText>
      </w:r>
      <w:r w:rsidR="00A82FC3">
        <w:fldChar w:fldCharType="separate"/>
      </w:r>
      <w:r>
        <w:rPr>
          <w:sz w:val="24"/>
        </w:rPr>
        <w:t>[Insert Home Telephone Number</w:t>
      </w:r>
      <w:r w:rsidR="00A82FC3">
        <w:fldChar w:fldCharType="end"/>
      </w:r>
      <w:bookmarkEnd w:id="637"/>
    </w:p>
    <w:p w:rsidR="00FE568C" w:rsidRDefault="00FE568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4"/>
        </w:rPr>
      </w:pPr>
    </w:p>
    <w:bookmarkStart w:id="638" w:name="__Fieldmark__636_1269392214"/>
    <w:p w:rsidR="00FE568C" w:rsidRDefault="00A82FC3">
      <w:pPr>
        <w:tabs>
          <w:tab w:val="center" w:pos="4680"/>
          <w:tab w:val="left" w:pos="5040"/>
          <w:tab w:val="left" w:pos="5760"/>
          <w:tab w:val="left" w:pos="6480"/>
          <w:tab w:val="left" w:pos="7200"/>
          <w:tab w:val="left" w:pos="7920"/>
          <w:tab w:val="left" w:pos="8640"/>
          <w:tab w:val="left" w:pos="9360"/>
        </w:tabs>
        <w:rPr>
          <w:sz w:val="24"/>
        </w:rPr>
      </w:pPr>
      <w:r>
        <w:fldChar w:fldCharType="begin">
          <w:ffData>
            <w:name w:val=""/>
            <w:enabled/>
            <w:calcOnExit w:val="0"/>
            <w:textInput/>
          </w:ffData>
        </w:fldChar>
      </w:r>
      <w:r w:rsidR="00FE568C">
        <w:instrText xml:space="preserve"> FORMTEXT </w:instrText>
      </w:r>
      <w:r>
        <w:fldChar w:fldCharType="separate"/>
      </w:r>
      <w:r w:rsidR="00FE568C">
        <w:rPr>
          <w:sz w:val="24"/>
        </w:rPr>
        <w:t>[Insert Information for others if needed</w:t>
      </w:r>
      <w:r>
        <w:fldChar w:fldCharType="end"/>
      </w:r>
      <w:bookmarkEnd w:id="638"/>
    </w:p>
    <w:p w:rsidR="00FE568C" w:rsidRDefault="00FE568C">
      <w:pPr>
        <w:tabs>
          <w:tab w:val="center" w:pos="4680"/>
          <w:tab w:val="left" w:pos="5040"/>
          <w:tab w:val="left" w:pos="5760"/>
          <w:tab w:val="left" w:pos="6480"/>
          <w:tab w:val="left" w:pos="7200"/>
          <w:tab w:val="left" w:pos="7920"/>
          <w:tab w:val="left" w:pos="8640"/>
          <w:tab w:val="left" w:pos="9360"/>
        </w:tabs>
        <w:rPr>
          <w:b/>
          <w:sz w:val="24"/>
        </w:rPr>
      </w:pPr>
    </w:p>
    <w:bookmarkStart w:id="639" w:name="__Fieldmark__637_1269392214"/>
    <w:p w:rsidR="00FE568C" w:rsidRDefault="00A82FC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4"/>
        </w:rPr>
      </w:pPr>
      <w:r w:rsidRPr="00A82FC3">
        <w:fldChar w:fldCharType="begin">
          <w:ffData>
            <w:name w:val=""/>
            <w:enabled/>
            <w:calcOnExit w:val="0"/>
            <w:textInput/>
          </w:ffData>
        </w:fldChar>
      </w:r>
      <w:r w:rsidR="00FE568C">
        <w:instrText xml:space="preserve"> FORMTEXT </w:instrText>
      </w:r>
      <w:r w:rsidRPr="00A82FC3">
        <w:fldChar w:fldCharType="separate"/>
      </w:r>
      <w:r w:rsidR="00FE568C">
        <w:rPr>
          <w:sz w:val="24"/>
        </w:rPr>
        <w:t>[Insert reporting info, e.g., "Rhode Island Dept. Environ. Mgmt.</w:t>
      </w:r>
      <w:r w:rsidR="00FE568C">
        <w:rPr>
          <w:sz w:val="24"/>
        </w:rPr>
        <w:tab/>
        <w:t>401-222-4700" ]</w:t>
      </w:r>
      <w:r>
        <w:rPr>
          <w:sz w:val="24"/>
        </w:rPr>
        <w:fldChar w:fldCharType="end"/>
      </w:r>
      <w:bookmarkEnd w:id="639"/>
      <w:r w:rsidR="00FE568C">
        <w:rPr>
          <w:sz w:val="24"/>
        </w:rPr>
        <w:t xml:space="preserve"> (during business hours, and see </w:t>
      </w:r>
      <w:bookmarkStart w:id="640" w:name="__Fieldmark__638_1269392214"/>
      <w:r w:rsidRPr="00A82FC3">
        <w:fldChar w:fldCharType="begin">
          <w:ffData>
            <w:name w:val=""/>
            <w:enabled/>
            <w:calcOnExit w:val="0"/>
            <w:textInput/>
          </w:ffData>
        </w:fldChar>
      </w:r>
      <w:r w:rsidR="00FE568C">
        <w:instrText xml:space="preserve"> FORMTEXT </w:instrText>
      </w:r>
      <w:r w:rsidRPr="00A82FC3">
        <w:fldChar w:fldCharType="separate"/>
      </w:r>
      <w:r w:rsidR="00FE568C">
        <w:rPr>
          <w:sz w:val="24"/>
        </w:rPr>
        <w:t>[Insert "Sewer Overflow Response Plan" or other title for your emergency response plan]</w:t>
      </w:r>
      <w:r>
        <w:rPr>
          <w:sz w:val="24"/>
        </w:rPr>
        <w:fldChar w:fldCharType="end"/>
      </w:r>
      <w:bookmarkEnd w:id="640"/>
      <w:r w:rsidR="00FE568C">
        <w:rPr>
          <w:sz w:val="24"/>
        </w:rPr>
        <w:t>)</w:t>
      </w:r>
    </w:p>
    <w:p w:rsidR="00FE568C" w:rsidRDefault="00FE568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4"/>
        </w:rPr>
      </w:pPr>
    </w:p>
    <w:bookmarkStart w:id="641" w:name="__Fieldmark__639_1269392214"/>
    <w:p w:rsidR="00FE568C" w:rsidRDefault="00A82FC3">
      <w:pPr>
        <w:autoSpaceDE w:val="0"/>
        <w:rPr>
          <w:sz w:val="24"/>
        </w:rPr>
      </w:pPr>
      <w:r>
        <w:fldChar w:fldCharType="begin">
          <w:ffData>
            <w:name w:val=""/>
            <w:enabled/>
            <w:calcOnExit w:val="0"/>
            <w:textInput/>
          </w:ffData>
        </w:fldChar>
      </w:r>
      <w:r w:rsidR="00FE568C">
        <w:instrText xml:space="preserve"> FORMTEXT </w:instrText>
      </w:r>
      <w:r>
        <w:fldChar w:fldCharType="separate"/>
      </w:r>
      <w:r w:rsidR="00FE568C">
        <w:rPr>
          <w:sz w:val="24"/>
        </w:rPr>
        <w:t>[Insert Information for others if needed]</w:t>
      </w:r>
      <w:r>
        <w:fldChar w:fldCharType="end"/>
      </w:r>
      <w:bookmarkEnd w:id="641"/>
    </w:p>
    <w:p w:rsidR="00FE568C" w:rsidRDefault="00FE568C">
      <w:pPr>
        <w:autoSpaceDE w:val="0"/>
        <w:rPr>
          <w:i/>
          <w:sz w:val="24"/>
        </w:rPr>
      </w:pPr>
      <w:r>
        <w:rPr>
          <w:i/>
          <w:sz w:val="24"/>
        </w:rPr>
        <w:t>As recommended in the SORP template, in addition to this basic information, you should have a detailed map of your system and a communication plan should phones and radios not work.  For example, arrange places to meet and designate less technical ways to share and distribute information.</w:t>
      </w:r>
    </w:p>
    <w:p w:rsidR="00FE568C" w:rsidRDefault="00FE568C">
      <w:pPr>
        <w:pageBreakBefore/>
        <w:rPr>
          <w:sz w:val="24"/>
          <w:szCs w:val="24"/>
        </w:rPr>
      </w:pPr>
      <w:r>
        <w:rPr>
          <w:b/>
          <w:bCs/>
          <w:sz w:val="24"/>
          <w:szCs w:val="24"/>
        </w:rPr>
        <w:lastRenderedPageBreak/>
        <w:t>8. EQUIPMENT AND TOOL INVENTORY</w:t>
      </w:r>
      <w:r>
        <w:rPr>
          <w:sz w:val="24"/>
          <w:szCs w:val="24"/>
        </w:rPr>
        <w:t xml:space="preserve"> </w:t>
      </w:r>
    </w:p>
    <w:p w:rsidR="00FE568C" w:rsidRDefault="00FE568C">
      <w:pPr>
        <w:autoSpaceDE w:val="0"/>
        <w:rPr>
          <w:sz w:val="24"/>
          <w:szCs w:val="24"/>
        </w:rPr>
      </w:pPr>
    </w:p>
    <w:p w:rsidR="00FE568C" w:rsidRDefault="00FE568C">
      <w:pPr>
        <w:autoSpaceDE w:val="0"/>
        <w:rPr>
          <w:i/>
          <w:sz w:val="24"/>
          <w:szCs w:val="24"/>
        </w:rPr>
      </w:pPr>
      <w:r>
        <w:rPr>
          <w:i/>
          <w:sz w:val="24"/>
          <w:szCs w:val="24"/>
        </w:rPr>
        <w:t>Continued system ‘operation and maintenance’ requires an adequate inventory of replacement parts. The process of identifying critical parts considers manufacturer’s recommendations, local availability and the experience of maintenance staff. If you have major equipment, you may also want to include it in your Asset Management program. To the extent that equipment, especially pump station equipment, can be standardized, this can help limit the size of the parts inventory that you need to keep on hand.</w:t>
      </w:r>
    </w:p>
    <w:p w:rsidR="00FE568C" w:rsidRDefault="00FE568C">
      <w:pPr>
        <w:autoSpaceDE w:val="0"/>
        <w:rPr>
          <w:i/>
          <w:sz w:val="24"/>
          <w:szCs w:val="24"/>
        </w:rPr>
      </w:pPr>
    </w:p>
    <w:p w:rsidR="00FE568C" w:rsidRDefault="00FE568C">
      <w:pPr>
        <w:pStyle w:val="Footer"/>
        <w:widowControl w:val="0"/>
        <w:tabs>
          <w:tab w:val="clear" w:pos="4320"/>
          <w:tab w:val="clear" w:pos="8640"/>
        </w:tabs>
        <w:autoSpaceDE w:val="0"/>
        <w:rPr>
          <w:b/>
          <w:bCs/>
        </w:rPr>
      </w:pPr>
      <w:r>
        <w:rPr>
          <w:b/>
          <w:bCs/>
        </w:rPr>
        <w:t>a. Essential Day-to-Day Items</w:t>
      </w:r>
    </w:p>
    <w:bookmarkStart w:id="642" w:name="__Fieldmark__640_1269392214"/>
    <w:p w:rsidR="00FE568C" w:rsidRDefault="00A82FC3">
      <w:pPr>
        <w:rPr>
          <w:sz w:val="24"/>
        </w:rPr>
      </w:pPr>
      <w:r w:rsidRPr="00A82FC3">
        <w:fldChar w:fldCharType="begin">
          <w:ffData>
            <w:name w:val=""/>
            <w:enabled/>
            <w:calcOnExit w:val="0"/>
            <w:textInput/>
          </w:ffData>
        </w:fldChar>
      </w:r>
      <w:r w:rsidR="00FE568C">
        <w:instrText xml:space="preserve"> FORMTEXT </w:instrText>
      </w:r>
      <w:r w:rsidRPr="00A82FC3">
        <w:fldChar w:fldCharType="separate"/>
      </w:r>
      <w:r w:rsidR="00FE568C">
        <w:rPr>
          <w:sz w:val="24"/>
        </w:rPr>
        <w:t>[Insert City/Town name or system name]</w:t>
      </w:r>
      <w:r>
        <w:rPr>
          <w:sz w:val="24"/>
        </w:rPr>
        <w:fldChar w:fldCharType="end"/>
      </w:r>
      <w:bookmarkEnd w:id="642"/>
      <w:r w:rsidR="00FE568C">
        <w:rPr>
          <w:sz w:val="24"/>
        </w:rPr>
        <w:t xml:space="preserve"> provides operations and maintenance crews with the essential work related items they use on a day-to-day routine basis.  Should new or replacement equipment or tools be needed, the crew leader notifies the </w:t>
      </w:r>
      <w:bookmarkStart w:id="643" w:name="__Fieldmark__641_1269392214"/>
      <w:r w:rsidRPr="00A82FC3">
        <w:fldChar w:fldCharType="begin">
          <w:ffData>
            <w:name w:val=""/>
            <w:enabled/>
            <w:calcOnExit w:val="0"/>
            <w:textInput/>
          </w:ffData>
        </w:fldChar>
      </w:r>
      <w:r w:rsidR="00FE568C">
        <w:instrText xml:space="preserve"> FORMTEXT </w:instrText>
      </w:r>
      <w:r w:rsidRPr="00A82FC3">
        <w:fldChar w:fldCharType="separate"/>
      </w:r>
      <w:r w:rsidR="00FE568C">
        <w:rPr>
          <w:sz w:val="24"/>
        </w:rPr>
        <w:t>[Insert title such as "superintendent"]</w:t>
      </w:r>
      <w:r>
        <w:rPr>
          <w:sz w:val="24"/>
        </w:rPr>
        <w:fldChar w:fldCharType="end"/>
      </w:r>
      <w:bookmarkEnd w:id="643"/>
      <w:r w:rsidR="00FE568C">
        <w:rPr>
          <w:sz w:val="24"/>
        </w:rPr>
        <w:t xml:space="preserve">. The </w:t>
      </w:r>
      <w:bookmarkStart w:id="644" w:name="__Fieldmark__642_1269392214"/>
      <w:r w:rsidRPr="00A82FC3">
        <w:fldChar w:fldCharType="begin">
          <w:ffData>
            <w:name w:val=""/>
            <w:enabled/>
            <w:calcOnExit w:val="0"/>
            <w:textInput/>
          </w:ffData>
        </w:fldChar>
      </w:r>
      <w:r w:rsidR="00FE568C">
        <w:instrText xml:space="preserve"> FORMTEXT </w:instrText>
      </w:r>
      <w:r w:rsidRPr="00A82FC3">
        <w:fldChar w:fldCharType="separate"/>
      </w:r>
      <w:r w:rsidR="00FE568C">
        <w:rPr>
          <w:sz w:val="24"/>
        </w:rPr>
        <w:t>[Insert title such as "superintendent"]</w:t>
      </w:r>
      <w:r>
        <w:rPr>
          <w:sz w:val="24"/>
        </w:rPr>
        <w:fldChar w:fldCharType="end"/>
      </w:r>
      <w:bookmarkEnd w:id="644"/>
      <w:r w:rsidR="00FE568C">
        <w:rPr>
          <w:sz w:val="24"/>
        </w:rPr>
        <w:t xml:space="preserve"> will issue the crew leader stocked items. For non-stocked items, the </w:t>
      </w:r>
      <w:bookmarkStart w:id="645" w:name="__Fieldmark__643_1269392214"/>
      <w:r w:rsidRPr="00A82FC3">
        <w:fldChar w:fldCharType="begin">
          <w:ffData>
            <w:name w:val=""/>
            <w:enabled/>
            <w:calcOnExit w:val="0"/>
            <w:textInput/>
          </w:ffData>
        </w:fldChar>
      </w:r>
      <w:r w:rsidR="00FE568C">
        <w:instrText xml:space="preserve"> FORMTEXT </w:instrText>
      </w:r>
      <w:r w:rsidRPr="00A82FC3">
        <w:fldChar w:fldCharType="separate"/>
      </w:r>
      <w:r w:rsidR="00FE568C">
        <w:rPr>
          <w:sz w:val="24"/>
        </w:rPr>
        <w:t>[Insert title such as "superintendent"]</w:t>
      </w:r>
      <w:r>
        <w:rPr>
          <w:sz w:val="24"/>
        </w:rPr>
        <w:fldChar w:fldCharType="end"/>
      </w:r>
      <w:bookmarkEnd w:id="645"/>
      <w:r w:rsidR="00FE568C">
        <w:rPr>
          <w:sz w:val="24"/>
        </w:rPr>
        <w:t xml:space="preserve"> advises the crew leader of a local vendor </w:t>
      </w:r>
      <w:bookmarkStart w:id="646" w:name="__Fieldmark__644_1269392214"/>
      <w:r w:rsidRPr="00A82FC3">
        <w:fldChar w:fldCharType="begin">
          <w:ffData>
            <w:name w:val=""/>
            <w:enabled/>
            <w:calcOnExit w:val="0"/>
            <w:textInput/>
          </w:ffData>
        </w:fldChar>
      </w:r>
      <w:r w:rsidR="00FE568C">
        <w:instrText xml:space="preserve"> FORMTEXT </w:instrText>
      </w:r>
      <w:r w:rsidRPr="00A82FC3">
        <w:fldChar w:fldCharType="separate"/>
      </w:r>
      <w:r w:rsidR="00FE568C">
        <w:rPr>
          <w:sz w:val="24"/>
        </w:rPr>
        <w:t>[Insert City/Town name or system name]</w:t>
      </w:r>
      <w:r>
        <w:rPr>
          <w:sz w:val="24"/>
        </w:rPr>
        <w:fldChar w:fldCharType="end"/>
      </w:r>
      <w:bookmarkEnd w:id="646"/>
      <w:r w:rsidR="00FE568C">
        <w:rPr>
          <w:sz w:val="24"/>
        </w:rPr>
        <w:t xml:space="preserve"> and requests a purchase order for the needed item(s). The crew leader will then procure the requested items through the local vendor in an “in-stock” format.</w:t>
      </w:r>
    </w:p>
    <w:p w:rsidR="00FE568C" w:rsidRDefault="00FE568C">
      <w:pPr>
        <w:rPr>
          <w:sz w:val="24"/>
        </w:rPr>
      </w:pPr>
    </w:p>
    <w:p w:rsidR="00FE568C" w:rsidRDefault="00FE568C">
      <w:pPr>
        <w:pStyle w:val="xl22"/>
        <w:widowControl w:val="0"/>
        <w:spacing w:before="0" w:after="0"/>
        <w:rPr>
          <w:rFonts w:ascii="Times New Roman" w:eastAsia="Times New Roman" w:hAnsi="Times New Roman" w:cs="Times New Roman"/>
          <w:szCs w:val="20"/>
        </w:rPr>
      </w:pPr>
      <w:r>
        <w:rPr>
          <w:rFonts w:ascii="Times New Roman" w:eastAsia="Times New Roman" w:hAnsi="Times New Roman" w:cs="Times New Roman"/>
          <w:szCs w:val="20"/>
        </w:rPr>
        <w:t>b. Spare Equipment and Tools</w:t>
      </w:r>
    </w:p>
    <w:bookmarkStart w:id="647" w:name="__Fieldmark__645_1269392214"/>
    <w:p w:rsidR="00FE568C" w:rsidRDefault="00A82FC3">
      <w:pPr>
        <w:rPr>
          <w:sz w:val="24"/>
        </w:rPr>
      </w:pPr>
      <w:r w:rsidRPr="00A82FC3">
        <w:fldChar w:fldCharType="begin">
          <w:ffData>
            <w:name w:val=""/>
            <w:enabled/>
            <w:calcOnExit w:val="0"/>
            <w:textInput/>
          </w:ffData>
        </w:fldChar>
      </w:r>
      <w:r w:rsidR="00FE568C">
        <w:instrText xml:space="preserve"> FORMTEXT </w:instrText>
      </w:r>
      <w:r w:rsidRPr="00A82FC3">
        <w:fldChar w:fldCharType="separate"/>
      </w:r>
      <w:r w:rsidR="00FE568C">
        <w:rPr>
          <w:sz w:val="24"/>
        </w:rPr>
        <w:t>[Insert City/Town name or system name]</w:t>
      </w:r>
      <w:r>
        <w:rPr>
          <w:sz w:val="24"/>
        </w:rPr>
        <w:fldChar w:fldCharType="end"/>
      </w:r>
      <w:bookmarkEnd w:id="647"/>
      <w:r w:rsidR="00FE568C">
        <w:rPr>
          <w:sz w:val="24"/>
        </w:rPr>
        <w:t xml:space="preserve"> keeps a limited supply of spare equipment and tools for personnel. In lieu of maintaining a full supply of spare equipment and tools for personnel, </w:t>
      </w:r>
      <w:bookmarkStart w:id="648" w:name="__Fieldmark__646_1269392214"/>
      <w:r w:rsidRPr="00A82FC3">
        <w:fldChar w:fldCharType="begin">
          <w:ffData>
            <w:name w:val=""/>
            <w:enabled/>
            <w:calcOnExit w:val="0"/>
            <w:textInput/>
          </w:ffData>
        </w:fldChar>
      </w:r>
      <w:r w:rsidR="00FE568C">
        <w:instrText xml:space="preserve"> FORMTEXT </w:instrText>
      </w:r>
      <w:r w:rsidRPr="00A82FC3">
        <w:fldChar w:fldCharType="separate"/>
      </w:r>
      <w:r w:rsidR="00FE568C">
        <w:rPr>
          <w:sz w:val="24"/>
        </w:rPr>
        <w:t>[Insert City/Town name or system name]</w:t>
      </w:r>
      <w:r>
        <w:rPr>
          <w:sz w:val="24"/>
        </w:rPr>
        <w:fldChar w:fldCharType="end"/>
      </w:r>
      <w:bookmarkEnd w:id="648"/>
      <w:r w:rsidR="00FE568C">
        <w:rPr>
          <w:sz w:val="24"/>
        </w:rPr>
        <w:t xml:space="preserve"> has an annual “supply bid” for essential common equipment and tools. This bid requires the vendor to maintain “in-stock” items listed in the annual bid, and the vendor must have a local storefront for item pick-up. Non-bid equipment and tools can be purchased in amounts up to </w:t>
      </w:r>
      <w:bookmarkStart w:id="649" w:name="__Fieldmark__647_1269392214"/>
      <w:r w:rsidRPr="00A82FC3">
        <w:fldChar w:fldCharType="begin">
          <w:ffData>
            <w:name w:val=""/>
            <w:enabled/>
            <w:calcOnExit w:val="0"/>
            <w:textInput/>
          </w:ffData>
        </w:fldChar>
      </w:r>
      <w:r w:rsidR="00FE568C">
        <w:instrText xml:space="preserve"> FORMTEXT </w:instrText>
      </w:r>
      <w:r w:rsidRPr="00A82FC3">
        <w:fldChar w:fldCharType="separate"/>
      </w:r>
      <w:r w:rsidR="00FE568C">
        <w:rPr>
          <w:sz w:val="24"/>
        </w:rPr>
        <w:t>[Insert number of dollars e.g., "seven thousand"]</w:t>
      </w:r>
      <w:r>
        <w:rPr>
          <w:sz w:val="24"/>
        </w:rPr>
        <w:fldChar w:fldCharType="end"/>
      </w:r>
      <w:bookmarkEnd w:id="649"/>
      <w:r w:rsidR="00FE568C">
        <w:rPr>
          <w:sz w:val="24"/>
        </w:rPr>
        <w:t xml:space="preserve"> dollars ($</w:t>
      </w:r>
      <w:bookmarkStart w:id="650" w:name="__Fieldmark__648_1269392214"/>
      <w:r w:rsidRPr="00A82FC3">
        <w:fldChar w:fldCharType="begin">
          <w:ffData>
            <w:name w:val=""/>
            <w:enabled/>
            <w:calcOnExit w:val="0"/>
            <w:textInput/>
          </w:ffData>
        </w:fldChar>
      </w:r>
      <w:r w:rsidR="00FE568C">
        <w:instrText xml:space="preserve"> FORMTEXT </w:instrText>
      </w:r>
      <w:r w:rsidRPr="00A82FC3">
        <w:fldChar w:fldCharType="separate"/>
      </w:r>
      <w:r w:rsidR="00FE568C">
        <w:rPr>
          <w:sz w:val="24"/>
        </w:rPr>
        <w:t>[Insert dollar amount, eg. "7,000"]</w:t>
      </w:r>
      <w:r>
        <w:rPr>
          <w:sz w:val="24"/>
        </w:rPr>
        <w:fldChar w:fldCharType="end"/>
      </w:r>
      <w:bookmarkEnd w:id="650"/>
      <w:r w:rsidR="00FE568C">
        <w:rPr>
          <w:sz w:val="24"/>
        </w:rPr>
        <w:t>.00).</w:t>
      </w:r>
    </w:p>
    <w:p w:rsidR="00FE568C" w:rsidRDefault="00FE568C">
      <w:pPr>
        <w:rPr>
          <w:sz w:val="24"/>
        </w:rPr>
      </w:pPr>
    </w:p>
    <w:p w:rsidR="00FE568C" w:rsidRDefault="00FE568C">
      <w:pPr>
        <w:rPr>
          <w:sz w:val="24"/>
        </w:rPr>
      </w:pPr>
      <w:r>
        <w:rPr>
          <w:sz w:val="24"/>
        </w:rPr>
        <w:t xml:space="preserve">The large equipment and tools needed for certain tasks </w:t>
      </w:r>
      <w:r>
        <w:rPr>
          <w:i/>
          <w:iCs/>
          <w:sz w:val="24"/>
        </w:rPr>
        <w:t xml:space="preserve">[you may want to put specifics in here] </w:t>
      </w:r>
      <w:r>
        <w:rPr>
          <w:sz w:val="24"/>
        </w:rPr>
        <w:t xml:space="preserve">are obtained through current rental contracts or purchased through the </w:t>
      </w:r>
      <w:bookmarkStart w:id="651" w:name="__Fieldmark__649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sz w:val="24"/>
        </w:rPr>
        <w:t>[Insert name of department, e.g., "Procurement"]</w:t>
      </w:r>
      <w:r w:rsidR="00A82FC3">
        <w:rPr>
          <w:sz w:val="24"/>
        </w:rPr>
        <w:fldChar w:fldCharType="end"/>
      </w:r>
      <w:bookmarkEnd w:id="651"/>
      <w:r>
        <w:rPr>
          <w:sz w:val="24"/>
        </w:rPr>
        <w:t xml:space="preserve"> Department for permanent acquisition of the item for </w:t>
      </w:r>
      <w:bookmarkStart w:id="652" w:name="__Fieldmark__650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sz w:val="24"/>
        </w:rPr>
        <w:t>[Insert City/Town name or system name]</w:t>
      </w:r>
      <w:r w:rsidR="00A82FC3">
        <w:rPr>
          <w:sz w:val="24"/>
        </w:rPr>
        <w:fldChar w:fldCharType="end"/>
      </w:r>
      <w:bookmarkEnd w:id="652"/>
      <w:r>
        <w:rPr>
          <w:sz w:val="24"/>
        </w:rPr>
        <w:t>.</w:t>
      </w:r>
    </w:p>
    <w:p w:rsidR="00FE568C" w:rsidRDefault="00FE568C">
      <w:pPr>
        <w:autoSpaceDE w:val="0"/>
      </w:pPr>
      <w:r>
        <w:tab/>
      </w:r>
    </w:p>
    <w:p w:rsidR="00FE568C" w:rsidRDefault="00FE568C">
      <w:pPr>
        <w:autoSpaceDE w:val="0"/>
        <w:rPr>
          <w:sz w:val="24"/>
          <w:szCs w:val="24"/>
        </w:rPr>
      </w:pPr>
      <w:r>
        <w:rPr>
          <w:sz w:val="24"/>
          <w:szCs w:val="24"/>
        </w:rPr>
        <w:t xml:space="preserve">An inventory of the equipment and tools used by </w:t>
      </w:r>
      <w:bookmarkStart w:id="653" w:name="__Fieldmark__651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sz w:val="24"/>
        </w:rPr>
        <w:t>[Insert City/Town name or system name]</w:t>
      </w:r>
      <w:r w:rsidR="00A82FC3">
        <w:rPr>
          <w:sz w:val="24"/>
        </w:rPr>
        <w:fldChar w:fldCharType="end"/>
      </w:r>
      <w:bookmarkEnd w:id="653"/>
      <w:r>
        <w:rPr>
          <w:sz w:val="24"/>
        </w:rPr>
        <w:t xml:space="preserve"> to maintain the wastewater collection system is provided in Table </w:t>
      </w:r>
      <w:bookmarkStart w:id="654" w:name="__Fieldmark__652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sz w:val="24"/>
        </w:rPr>
        <w:t>[Insert table number]</w:t>
      </w:r>
      <w:r w:rsidR="00A82FC3">
        <w:rPr>
          <w:sz w:val="24"/>
        </w:rPr>
        <w:fldChar w:fldCharType="end"/>
      </w:r>
      <w:bookmarkEnd w:id="654"/>
      <w:r>
        <w:rPr>
          <w:sz w:val="24"/>
          <w:szCs w:val="24"/>
        </w:rPr>
        <w:t xml:space="preserve">. A list of supplies and essential spare parts necessary to be kept on site for normal and emergency use is included in Table </w:t>
      </w:r>
      <w:bookmarkStart w:id="655" w:name="__Fieldmark__653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sz w:val="24"/>
        </w:rPr>
        <w:t>[Insert table number]</w:t>
      </w:r>
      <w:r w:rsidR="00A82FC3">
        <w:rPr>
          <w:sz w:val="24"/>
        </w:rPr>
        <w:fldChar w:fldCharType="end"/>
      </w:r>
      <w:bookmarkEnd w:id="655"/>
      <w:r>
        <w:rPr>
          <w:sz w:val="24"/>
          <w:szCs w:val="24"/>
        </w:rPr>
        <w:t>. The estimated remaining life of the equipment inventory was calculated based on the date of manufacture, an estimate by</w:t>
      </w:r>
      <w:r>
        <w:rPr>
          <w:sz w:val="24"/>
        </w:rPr>
        <w:t xml:space="preserve"> </w:t>
      </w:r>
      <w:bookmarkStart w:id="656" w:name="__Fieldmark__654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sz w:val="24"/>
        </w:rPr>
        <w:t>[Insert City/Town name or system name]</w:t>
      </w:r>
      <w:r w:rsidR="00A82FC3">
        <w:rPr>
          <w:sz w:val="24"/>
        </w:rPr>
        <w:fldChar w:fldCharType="end"/>
      </w:r>
      <w:bookmarkEnd w:id="656"/>
      <w:r>
        <w:rPr>
          <w:sz w:val="24"/>
        </w:rPr>
        <w:t xml:space="preserve"> of the useful life expected, and factors that might be expected to extend or reduce the life of the equipment (e.g., repairs or hard use). The </w:t>
      </w:r>
      <w:bookmarkStart w:id="657" w:name="__Fieldmark__655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sz w:val="24"/>
        </w:rPr>
        <w:t>[Insert a description of any equipment that is going to need replacement or upgrade in the near future]</w:t>
      </w:r>
      <w:r w:rsidR="00A82FC3">
        <w:rPr>
          <w:sz w:val="24"/>
        </w:rPr>
        <w:fldChar w:fldCharType="end"/>
      </w:r>
      <w:bookmarkEnd w:id="657"/>
      <w:r>
        <w:rPr>
          <w:sz w:val="24"/>
        </w:rPr>
        <w:t xml:space="preserve"> equipment in the inventory requires replacement in </w:t>
      </w:r>
      <w:bookmarkStart w:id="658" w:name="__Fieldmark__656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sz w:val="24"/>
        </w:rPr>
        <w:t>[Insert an estimate of when youexpect replacement]</w:t>
      </w:r>
      <w:r w:rsidR="00A82FC3">
        <w:rPr>
          <w:sz w:val="24"/>
        </w:rPr>
        <w:fldChar w:fldCharType="end"/>
      </w:r>
      <w:bookmarkEnd w:id="658"/>
      <w:r>
        <w:rPr>
          <w:sz w:val="24"/>
          <w:szCs w:val="24"/>
        </w:rPr>
        <w:t xml:space="preserve">.  Specialized attachments are often used with these tools to perform specialized maintenance tasks such as </w:t>
      </w:r>
      <w:bookmarkStart w:id="659" w:name="__Fieldmark__657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sz w:val="24"/>
        </w:rPr>
        <w:t>[Insert details on specialized equipment, eg., "root removal or dislodging grease stoppages"]</w:t>
      </w:r>
      <w:r w:rsidR="00A82FC3">
        <w:rPr>
          <w:sz w:val="24"/>
        </w:rPr>
        <w:fldChar w:fldCharType="end"/>
      </w:r>
      <w:bookmarkEnd w:id="659"/>
      <w:r>
        <w:rPr>
          <w:sz w:val="24"/>
          <w:szCs w:val="24"/>
        </w:rPr>
        <w:t>.</w:t>
      </w:r>
    </w:p>
    <w:p w:rsidR="00FE568C" w:rsidRDefault="00FE568C"/>
    <w:p w:rsidR="00FE568C" w:rsidRDefault="00FE568C">
      <w:pPr>
        <w:autoSpaceDE w:val="0"/>
        <w:rPr>
          <w:b/>
          <w:bCs/>
          <w:i/>
          <w:iCs/>
          <w:sz w:val="24"/>
          <w:szCs w:val="24"/>
        </w:rPr>
      </w:pPr>
      <w:r>
        <w:rPr>
          <w:b/>
          <w:bCs/>
          <w:i/>
          <w:iCs/>
          <w:sz w:val="24"/>
          <w:szCs w:val="24"/>
        </w:rPr>
        <w:t>[The following is an example table of Current Equipment and Tool Inventory.  Delete it and insert rows into the table below it for entry of the equipment/tools that you want to inventory. Note that due to repair, maintenance or use history, equipment may exceed its typical useful life or may need to be replaced sooner.]</w:t>
      </w:r>
    </w:p>
    <w:p w:rsidR="00FE568C" w:rsidRDefault="00FE568C">
      <w:pPr>
        <w:autoSpaceDE w:val="0"/>
        <w:rPr>
          <w:i/>
          <w:iCs/>
        </w:rPr>
      </w:pPr>
    </w:p>
    <w:tbl>
      <w:tblPr>
        <w:tblW w:w="0" w:type="auto"/>
        <w:tblInd w:w="-5" w:type="dxa"/>
        <w:tblLayout w:type="fixed"/>
        <w:tblLook w:val="0000"/>
      </w:tblPr>
      <w:tblGrid>
        <w:gridCol w:w="2817"/>
        <w:gridCol w:w="921"/>
        <w:gridCol w:w="2924"/>
        <w:gridCol w:w="1061"/>
        <w:gridCol w:w="1215"/>
      </w:tblGrid>
      <w:tr w:rsidR="00FE568C">
        <w:tc>
          <w:tcPr>
            <w:tcW w:w="2817" w:type="dxa"/>
            <w:tcBorders>
              <w:top w:val="single" w:sz="4" w:space="0" w:color="000000"/>
              <w:left w:val="single" w:sz="4" w:space="0" w:color="000000"/>
              <w:bottom w:val="single" w:sz="4" w:space="0" w:color="000000"/>
            </w:tcBorders>
            <w:shd w:val="clear" w:color="auto" w:fill="auto"/>
          </w:tcPr>
          <w:p w:rsidR="00FE568C" w:rsidRDefault="00FE568C">
            <w:pPr>
              <w:autoSpaceDE w:val="0"/>
              <w:snapToGrid w:val="0"/>
              <w:rPr>
                <w:i/>
                <w:iCs/>
                <w:sz w:val="24"/>
                <w:szCs w:val="24"/>
              </w:rPr>
            </w:pPr>
            <w:r>
              <w:rPr>
                <w:i/>
                <w:iCs/>
                <w:sz w:val="24"/>
                <w:szCs w:val="24"/>
              </w:rPr>
              <w:lastRenderedPageBreak/>
              <w:t>Description</w:t>
            </w:r>
          </w:p>
        </w:tc>
        <w:tc>
          <w:tcPr>
            <w:tcW w:w="921" w:type="dxa"/>
            <w:tcBorders>
              <w:top w:val="single" w:sz="4" w:space="0" w:color="000000"/>
              <w:left w:val="single" w:sz="4" w:space="0" w:color="000000"/>
              <w:bottom w:val="single" w:sz="4" w:space="0" w:color="000000"/>
            </w:tcBorders>
            <w:shd w:val="clear" w:color="auto" w:fill="auto"/>
          </w:tcPr>
          <w:p w:rsidR="00FE568C" w:rsidRDefault="00FE568C">
            <w:pPr>
              <w:autoSpaceDE w:val="0"/>
              <w:snapToGrid w:val="0"/>
              <w:rPr>
                <w:i/>
                <w:iCs/>
                <w:sz w:val="24"/>
                <w:szCs w:val="24"/>
              </w:rPr>
            </w:pPr>
            <w:r>
              <w:rPr>
                <w:i/>
                <w:iCs/>
                <w:sz w:val="24"/>
                <w:szCs w:val="24"/>
              </w:rPr>
              <w:t>Model Year</w:t>
            </w:r>
          </w:p>
        </w:tc>
        <w:tc>
          <w:tcPr>
            <w:tcW w:w="2924" w:type="dxa"/>
            <w:tcBorders>
              <w:top w:val="single" w:sz="4" w:space="0" w:color="000000"/>
              <w:left w:val="single" w:sz="4" w:space="0" w:color="000000"/>
              <w:bottom w:val="single" w:sz="4" w:space="0" w:color="000000"/>
            </w:tcBorders>
            <w:shd w:val="clear" w:color="auto" w:fill="auto"/>
          </w:tcPr>
          <w:p w:rsidR="00FE568C" w:rsidRDefault="00FE568C">
            <w:pPr>
              <w:autoSpaceDE w:val="0"/>
              <w:snapToGrid w:val="0"/>
              <w:rPr>
                <w:i/>
                <w:iCs/>
              </w:rPr>
            </w:pPr>
            <w:r>
              <w:rPr>
                <w:i/>
                <w:iCs/>
              </w:rPr>
              <w:t>Use</w:t>
            </w:r>
          </w:p>
        </w:tc>
        <w:tc>
          <w:tcPr>
            <w:tcW w:w="1061" w:type="dxa"/>
            <w:tcBorders>
              <w:top w:val="single" w:sz="4" w:space="0" w:color="000000"/>
              <w:left w:val="single" w:sz="4" w:space="0" w:color="000000"/>
              <w:bottom w:val="single" w:sz="4" w:space="0" w:color="000000"/>
            </w:tcBorders>
            <w:shd w:val="clear" w:color="auto" w:fill="auto"/>
          </w:tcPr>
          <w:p w:rsidR="00FE568C" w:rsidRDefault="00FE568C">
            <w:pPr>
              <w:autoSpaceDE w:val="0"/>
              <w:snapToGrid w:val="0"/>
              <w:rPr>
                <w:i/>
                <w:iCs/>
              </w:rPr>
            </w:pPr>
            <w:r>
              <w:rPr>
                <w:i/>
                <w:iCs/>
              </w:rPr>
              <w:t>Typical</w:t>
            </w:r>
          </w:p>
          <w:p w:rsidR="00FE568C" w:rsidRDefault="00FE568C">
            <w:pPr>
              <w:autoSpaceDE w:val="0"/>
              <w:rPr>
                <w:i/>
                <w:iCs/>
              </w:rPr>
            </w:pPr>
            <w:r>
              <w:rPr>
                <w:i/>
                <w:iCs/>
              </w:rPr>
              <w:t>Useful</w:t>
            </w:r>
          </w:p>
          <w:p w:rsidR="00FE568C" w:rsidRDefault="00FE568C">
            <w:pPr>
              <w:autoSpaceDE w:val="0"/>
              <w:rPr>
                <w:i/>
                <w:iCs/>
              </w:rPr>
            </w:pPr>
            <w:r>
              <w:rPr>
                <w:i/>
                <w:iCs/>
              </w:rPr>
              <w:t>Life, yrs</w:t>
            </w:r>
          </w:p>
        </w:tc>
        <w:tc>
          <w:tcPr>
            <w:tcW w:w="1215" w:type="dxa"/>
            <w:tcBorders>
              <w:top w:val="single" w:sz="4" w:space="0" w:color="000000"/>
              <w:left w:val="single" w:sz="4" w:space="0" w:color="000000"/>
              <w:bottom w:val="single" w:sz="4" w:space="0" w:color="000000"/>
              <w:right w:val="single" w:sz="4" w:space="0" w:color="000000"/>
            </w:tcBorders>
            <w:shd w:val="clear" w:color="auto" w:fill="auto"/>
          </w:tcPr>
          <w:p w:rsidR="00FE568C" w:rsidRDefault="00FE568C">
            <w:pPr>
              <w:autoSpaceDE w:val="0"/>
              <w:snapToGrid w:val="0"/>
              <w:rPr>
                <w:i/>
                <w:iCs/>
              </w:rPr>
            </w:pPr>
            <w:r>
              <w:rPr>
                <w:i/>
                <w:iCs/>
              </w:rPr>
              <w:t>Estimated Year for replacement</w:t>
            </w:r>
          </w:p>
        </w:tc>
      </w:tr>
      <w:tr w:rsidR="00FE568C">
        <w:tc>
          <w:tcPr>
            <w:tcW w:w="2817" w:type="dxa"/>
            <w:tcBorders>
              <w:top w:val="single" w:sz="4" w:space="0" w:color="000000"/>
              <w:left w:val="single" w:sz="4" w:space="0" w:color="000000"/>
              <w:bottom w:val="single" w:sz="4" w:space="0" w:color="000000"/>
            </w:tcBorders>
            <w:shd w:val="clear" w:color="auto" w:fill="auto"/>
          </w:tcPr>
          <w:p w:rsidR="00FE568C" w:rsidRDefault="00FE568C">
            <w:pPr>
              <w:autoSpaceDE w:val="0"/>
              <w:snapToGrid w:val="0"/>
              <w:rPr>
                <w:i/>
                <w:iCs/>
                <w:sz w:val="24"/>
                <w:szCs w:val="24"/>
              </w:rPr>
            </w:pPr>
            <w:r>
              <w:rPr>
                <w:i/>
                <w:iCs/>
                <w:sz w:val="24"/>
                <w:szCs w:val="24"/>
              </w:rPr>
              <w:t xml:space="preserve">Tractor/Backhoe </w:t>
            </w:r>
          </w:p>
          <w:p w:rsidR="00FE568C" w:rsidRDefault="00FE568C">
            <w:pPr>
              <w:autoSpaceDE w:val="0"/>
              <w:rPr>
                <w:i/>
                <w:iCs/>
                <w:sz w:val="24"/>
                <w:szCs w:val="24"/>
              </w:rPr>
            </w:pPr>
            <w:r>
              <w:rPr>
                <w:i/>
                <w:iCs/>
                <w:sz w:val="24"/>
                <w:szCs w:val="24"/>
              </w:rPr>
              <w:t xml:space="preserve">Flushing Truck (Jetter) </w:t>
            </w:r>
          </w:p>
          <w:p w:rsidR="00FE568C" w:rsidRDefault="00FE568C">
            <w:pPr>
              <w:autoSpaceDE w:val="0"/>
              <w:rPr>
                <w:i/>
                <w:iCs/>
                <w:sz w:val="24"/>
                <w:szCs w:val="24"/>
              </w:rPr>
            </w:pPr>
            <w:r>
              <w:rPr>
                <w:i/>
                <w:iCs/>
                <w:sz w:val="24"/>
                <w:szCs w:val="24"/>
              </w:rPr>
              <w:t>Vac-Con Sewer Cleaner</w:t>
            </w:r>
          </w:p>
          <w:p w:rsidR="00FE568C" w:rsidRDefault="00FE568C">
            <w:pPr>
              <w:autoSpaceDE w:val="0"/>
              <w:rPr>
                <w:i/>
                <w:iCs/>
                <w:sz w:val="24"/>
                <w:szCs w:val="24"/>
              </w:rPr>
            </w:pPr>
            <w:r>
              <w:rPr>
                <w:i/>
                <w:iCs/>
                <w:sz w:val="24"/>
                <w:szCs w:val="24"/>
              </w:rPr>
              <w:t>(Combo Jet/Vacuum)</w:t>
            </w:r>
          </w:p>
          <w:p w:rsidR="00FE568C" w:rsidRDefault="00FE568C">
            <w:pPr>
              <w:autoSpaceDE w:val="0"/>
              <w:rPr>
                <w:i/>
                <w:iCs/>
                <w:sz w:val="24"/>
                <w:szCs w:val="24"/>
              </w:rPr>
            </w:pPr>
            <w:r>
              <w:rPr>
                <w:i/>
                <w:iCs/>
                <w:sz w:val="24"/>
                <w:szCs w:val="24"/>
              </w:rPr>
              <w:t xml:space="preserve">Dump Truck (2-Yard)  </w:t>
            </w:r>
          </w:p>
          <w:p w:rsidR="00FE568C" w:rsidRDefault="00FE568C">
            <w:pPr>
              <w:autoSpaceDE w:val="0"/>
              <w:rPr>
                <w:i/>
                <w:iCs/>
                <w:sz w:val="24"/>
                <w:szCs w:val="24"/>
              </w:rPr>
            </w:pPr>
            <w:r>
              <w:rPr>
                <w:i/>
                <w:iCs/>
                <w:sz w:val="24"/>
                <w:szCs w:val="24"/>
              </w:rPr>
              <w:t xml:space="preserve">Service Truck (Ranger)  </w:t>
            </w:r>
          </w:p>
          <w:p w:rsidR="00FE568C" w:rsidRDefault="00FE568C">
            <w:pPr>
              <w:autoSpaceDE w:val="0"/>
              <w:rPr>
                <w:i/>
                <w:iCs/>
                <w:sz w:val="24"/>
                <w:szCs w:val="24"/>
              </w:rPr>
            </w:pPr>
            <w:r>
              <w:rPr>
                <w:i/>
                <w:iCs/>
                <w:sz w:val="24"/>
                <w:szCs w:val="24"/>
              </w:rPr>
              <w:t xml:space="preserve">Service Truck (Stand-by)  </w:t>
            </w:r>
          </w:p>
          <w:p w:rsidR="00FE568C" w:rsidRDefault="00FE568C">
            <w:pPr>
              <w:autoSpaceDE w:val="0"/>
              <w:rPr>
                <w:i/>
                <w:iCs/>
                <w:sz w:val="24"/>
                <w:szCs w:val="24"/>
              </w:rPr>
            </w:pPr>
            <w:r>
              <w:rPr>
                <w:i/>
                <w:iCs/>
                <w:sz w:val="24"/>
                <w:szCs w:val="24"/>
              </w:rPr>
              <w:t xml:space="preserve">Compactor/Rammer  </w:t>
            </w:r>
          </w:p>
          <w:p w:rsidR="00FE568C" w:rsidRDefault="00FE568C">
            <w:pPr>
              <w:autoSpaceDE w:val="0"/>
              <w:rPr>
                <w:i/>
                <w:iCs/>
                <w:sz w:val="24"/>
                <w:szCs w:val="24"/>
              </w:rPr>
            </w:pPr>
            <w:r>
              <w:rPr>
                <w:i/>
                <w:iCs/>
                <w:sz w:val="24"/>
                <w:szCs w:val="24"/>
              </w:rPr>
              <w:t xml:space="preserve">Gas Generator (2)  </w:t>
            </w:r>
          </w:p>
          <w:p w:rsidR="00FE568C" w:rsidRDefault="00FE568C">
            <w:pPr>
              <w:autoSpaceDE w:val="0"/>
              <w:rPr>
                <w:i/>
                <w:iCs/>
                <w:sz w:val="24"/>
                <w:szCs w:val="24"/>
              </w:rPr>
            </w:pPr>
          </w:p>
          <w:p w:rsidR="00FE568C" w:rsidRDefault="00FE568C">
            <w:pPr>
              <w:autoSpaceDE w:val="0"/>
              <w:rPr>
                <w:i/>
                <w:iCs/>
                <w:sz w:val="24"/>
                <w:szCs w:val="24"/>
              </w:rPr>
            </w:pPr>
            <w:r>
              <w:rPr>
                <w:i/>
                <w:iCs/>
                <w:sz w:val="24"/>
                <w:szCs w:val="24"/>
              </w:rPr>
              <w:t xml:space="preserve">Diesel Generator  </w:t>
            </w:r>
          </w:p>
          <w:p w:rsidR="00FE568C" w:rsidRDefault="00FE568C">
            <w:pPr>
              <w:autoSpaceDE w:val="0"/>
              <w:rPr>
                <w:i/>
                <w:iCs/>
                <w:sz w:val="24"/>
                <w:szCs w:val="24"/>
              </w:rPr>
            </w:pPr>
            <w:r>
              <w:rPr>
                <w:i/>
                <w:iCs/>
                <w:sz w:val="24"/>
                <w:szCs w:val="24"/>
              </w:rPr>
              <w:t>Sewer Power Rodder (2)</w:t>
            </w:r>
          </w:p>
          <w:p w:rsidR="00FE568C" w:rsidRDefault="00FE568C">
            <w:pPr>
              <w:autoSpaceDE w:val="0"/>
              <w:rPr>
                <w:i/>
                <w:iCs/>
                <w:sz w:val="24"/>
                <w:szCs w:val="24"/>
              </w:rPr>
            </w:pPr>
          </w:p>
          <w:p w:rsidR="00FE568C" w:rsidRDefault="00FE568C">
            <w:pPr>
              <w:autoSpaceDE w:val="0"/>
              <w:rPr>
                <w:i/>
                <w:iCs/>
                <w:sz w:val="24"/>
                <w:szCs w:val="24"/>
              </w:rPr>
            </w:pPr>
            <w:r>
              <w:rPr>
                <w:i/>
                <w:iCs/>
                <w:sz w:val="24"/>
                <w:szCs w:val="24"/>
              </w:rPr>
              <w:t xml:space="preserve">Root Cutters  </w:t>
            </w:r>
          </w:p>
          <w:p w:rsidR="00FE568C" w:rsidRDefault="00FE568C">
            <w:pPr>
              <w:autoSpaceDE w:val="0"/>
              <w:rPr>
                <w:i/>
                <w:iCs/>
                <w:sz w:val="24"/>
                <w:szCs w:val="24"/>
              </w:rPr>
            </w:pPr>
          </w:p>
          <w:p w:rsidR="00FE568C" w:rsidRDefault="00FE568C">
            <w:pPr>
              <w:autoSpaceDE w:val="0"/>
              <w:rPr>
                <w:i/>
                <w:iCs/>
                <w:sz w:val="24"/>
                <w:szCs w:val="24"/>
              </w:rPr>
            </w:pPr>
            <w:r>
              <w:rPr>
                <w:i/>
                <w:iCs/>
                <w:sz w:val="24"/>
                <w:szCs w:val="24"/>
              </w:rPr>
              <w:t xml:space="preserve">CCTV Video Camera </w:t>
            </w:r>
          </w:p>
          <w:p w:rsidR="00FE568C" w:rsidRDefault="00FE568C">
            <w:pPr>
              <w:autoSpaceDE w:val="0"/>
              <w:rPr>
                <w:i/>
                <w:iCs/>
                <w:sz w:val="24"/>
                <w:szCs w:val="24"/>
              </w:rPr>
            </w:pPr>
            <w:r>
              <w:rPr>
                <w:i/>
                <w:iCs/>
                <w:sz w:val="24"/>
                <w:szCs w:val="24"/>
              </w:rPr>
              <w:t xml:space="preserve">Centrifugal Pump (3) </w:t>
            </w:r>
          </w:p>
          <w:p w:rsidR="00FE568C" w:rsidRDefault="00FE568C">
            <w:pPr>
              <w:autoSpaceDE w:val="0"/>
              <w:rPr>
                <w:i/>
                <w:iCs/>
                <w:sz w:val="24"/>
                <w:szCs w:val="24"/>
              </w:rPr>
            </w:pPr>
            <w:r>
              <w:rPr>
                <w:i/>
                <w:iCs/>
                <w:sz w:val="24"/>
                <w:szCs w:val="24"/>
              </w:rPr>
              <w:t xml:space="preserve">Mobile Radios (6) </w:t>
            </w:r>
          </w:p>
          <w:p w:rsidR="00FE568C" w:rsidRDefault="00FE568C">
            <w:pPr>
              <w:autoSpaceDE w:val="0"/>
              <w:rPr>
                <w:i/>
                <w:iCs/>
                <w:sz w:val="24"/>
                <w:szCs w:val="24"/>
              </w:rPr>
            </w:pPr>
            <w:r>
              <w:rPr>
                <w:i/>
                <w:iCs/>
                <w:sz w:val="24"/>
                <w:szCs w:val="24"/>
              </w:rPr>
              <w:t xml:space="preserve">Gas Detection Monitor </w:t>
            </w:r>
          </w:p>
          <w:p w:rsidR="00FE568C" w:rsidRDefault="00FE568C">
            <w:pPr>
              <w:autoSpaceDE w:val="0"/>
              <w:rPr>
                <w:i/>
                <w:iCs/>
                <w:sz w:val="24"/>
                <w:szCs w:val="24"/>
              </w:rPr>
            </w:pPr>
            <w:r>
              <w:rPr>
                <w:i/>
                <w:iCs/>
                <w:sz w:val="24"/>
                <w:szCs w:val="24"/>
              </w:rPr>
              <w:t xml:space="preserve">Safety Tripod </w:t>
            </w:r>
          </w:p>
          <w:p w:rsidR="00FE568C" w:rsidRDefault="00FE568C">
            <w:pPr>
              <w:autoSpaceDE w:val="0"/>
              <w:rPr>
                <w:i/>
                <w:iCs/>
                <w:sz w:val="24"/>
                <w:szCs w:val="24"/>
              </w:rPr>
            </w:pPr>
            <w:r>
              <w:rPr>
                <w:i/>
                <w:iCs/>
                <w:sz w:val="24"/>
                <w:szCs w:val="24"/>
              </w:rPr>
              <w:t>Computers/GIS Photography</w:t>
            </w:r>
          </w:p>
        </w:tc>
        <w:tc>
          <w:tcPr>
            <w:tcW w:w="921" w:type="dxa"/>
            <w:tcBorders>
              <w:top w:val="single" w:sz="4" w:space="0" w:color="000000"/>
              <w:left w:val="single" w:sz="4" w:space="0" w:color="000000"/>
              <w:bottom w:val="single" w:sz="4" w:space="0" w:color="000000"/>
            </w:tcBorders>
            <w:shd w:val="clear" w:color="auto" w:fill="auto"/>
          </w:tcPr>
          <w:p w:rsidR="00FE568C" w:rsidRDefault="00FE568C">
            <w:pPr>
              <w:autoSpaceDE w:val="0"/>
              <w:snapToGrid w:val="0"/>
              <w:rPr>
                <w:i/>
                <w:iCs/>
                <w:sz w:val="24"/>
                <w:szCs w:val="24"/>
              </w:rPr>
            </w:pPr>
            <w:r>
              <w:rPr>
                <w:i/>
                <w:iCs/>
                <w:sz w:val="24"/>
                <w:szCs w:val="24"/>
              </w:rPr>
              <w:t>2001</w:t>
            </w:r>
          </w:p>
          <w:p w:rsidR="00FE568C" w:rsidRDefault="00FE568C">
            <w:pPr>
              <w:autoSpaceDE w:val="0"/>
              <w:rPr>
                <w:i/>
                <w:iCs/>
                <w:sz w:val="24"/>
                <w:szCs w:val="24"/>
              </w:rPr>
            </w:pPr>
            <w:r>
              <w:rPr>
                <w:i/>
                <w:iCs/>
                <w:sz w:val="24"/>
                <w:szCs w:val="24"/>
              </w:rPr>
              <w:t>2004</w:t>
            </w:r>
          </w:p>
          <w:p w:rsidR="00FE568C" w:rsidRDefault="00FE568C">
            <w:pPr>
              <w:autoSpaceDE w:val="0"/>
              <w:rPr>
                <w:i/>
                <w:iCs/>
                <w:sz w:val="24"/>
                <w:szCs w:val="24"/>
              </w:rPr>
            </w:pPr>
            <w:r>
              <w:rPr>
                <w:i/>
                <w:iCs/>
                <w:sz w:val="24"/>
                <w:szCs w:val="24"/>
              </w:rPr>
              <w:t>1999</w:t>
            </w:r>
          </w:p>
          <w:p w:rsidR="00FE568C" w:rsidRDefault="00FE568C">
            <w:pPr>
              <w:autoSpaceDE w:val="0"/>
              <w:rPr>
                <w:i/>
                <w:iCs/>
                <w:sz w:val="24"/>
                <w:szCs w:val="24"/>
              </w:rPr>
            </w:pPr>
          </w:p>
          <w:p w:rsidR="00FE568C" w:rsidRDefault="00FE568C">
            <w:pPr>
              <w:autoSpaceDE w:val="0"/>
              <w:rPr>
                <w:i/>
                <w:iCs/>
                <w:sz w:val="24"/>
                <w:szCs w:val="24"/>
              </w:rPr>
            </w:pPr>
            <w:r>
              <w:rPr>
                <w:i/>
                <w:iCs/>
                <w:sz w:val="24"/>
                <w:szCs w:val="24"/>
              </w:rPr>
              <w:t>2005</w:t>
            </w:r>
          </w:p>
          <w:p w:rsidR="00FE568C" w:rsidRDefault="00FE568C">
            <w:pPr>
              <w:autoSpaceDE w:val="0"/>
              <w:rPr>
                <w:i/>
                <w:iCs/>
                <w:sz w:val="24"/>
                <w:szCs w:val="24"/>
              </w:rPr>
            </w:pPr>
            <w:r>
              <w:rPr>
                <w:i/>
                <w:iCs/>
                <w:sz w:val="24"/>
                <w:szCs w:val="24"/>
              </w:rPr>
              <w:t>1995</w:t>
            </w:r>
          </w:p>
          <w:p w:rsidR="00FE568C" w:rsidRDefault="00FE568C">
            <w:pPr>
              <w:autoSpaceDE w:val="0"/>
              <w:rPr>
                <w:i/>
                <w:iCs/>
                <w:sz w:val="24"/>
                <w:szCs w:val="24"/>
              </w:rPr>
            </w:pPr>
            <w:r>
              <w:rPr>
                <w:i/>
                <w:iCs/>
                <w:sz w:val="24"/>
                <w:szCs w:val="24"/>
              </w:rPr>
              <w:t>1995</w:t>
            </w:r>
          </w:p>
          <w:p w:rsidR="00FE568C" w:rsidRDefault="00FE568C">
            <w:pPr>
              <w:autoSpaceDE w:val="0"/>
              <w:rPr>
                <w:i/>
                <w:iCs/>
                <w:sz w:val="24"/>
                <w:szCs w:val="24"/>
              </w:rPr>
            </w:pPr>
            <w:r>
              <w:rPr>
                <w:i/>
                <w:iCs/>
                <w:sz w:val="24"/>
                <w:szCs w:val="24"/>
              </w:rPr>
              <w:t>1999</w:t>
            </w:r>
          </w:p>
          <w:p w:rsidR="00FE568C" w:rsidRDefault="00FE568C">
            <w:pPr>
              <w:autoSpaceDE w:val="0"/>
              <w:rPr>
                <w:i/>
                <w:iCs/>
                <w:sz w:val="24"/>
                <w:szCs w:val="24"/>
              </w:rPr>
            </w:pPr>
            <w:r>
              <w:rPr>
                <w:i/>
                <w:iCs/>
                <w:sz w:val="24"/>
                <w:szCs w:val="24"/>
              </w:rPr>
              <w:t>2002</w:t>
            </w:r>
          </w:p>
          <w:p w:rsidR="00FE568C" w:rsidRDefault="00FE568C">
            <w:pPr>
              <w:autoSpaceDE w:val="0"/>
              <w:rPr>
                <w:i/>
                <w:iCs/>
                <w:sz w:val="24"/>
                <w:szCs w:val="24"/>
              </w:rPr>
            </w:pPr>
          </w:p>
          <w:p w:rsidR="00FE568C" w:rsidRDefault="00FE568C">
            <w:pPr>
              <w:autoSpaceDE w:val="0"/>
              <w:rPr>
                <w:i/>
                <w:iCs/>
                <w:sz w:val="24"/>
                <w:szCs w:val="24"/>
              </w:rPr>
            </w:pPr>
            <w:r>
              <w:rPr>
                <w:i/>
                <w:iCs/>
                <w:sz w:val="24"/>
                <w:szCs w:val="24"/>
              </w:rPr>
              <w:t>1996</w:t>
            </w:r>
          </w:p>
          <w:p w:rsidR="00FE568C" w:rsidRDefault="00FE568C">
            <w:pPr>
              <w:autoSpaceDE w:val="0"/>
              <w:rPr>
                <w:i/>
                <w:iCs/>
                <w:sz w:val="24"/>
                <w:szCs w:val="24"/>
              </w:rPr>
            </w:pPr>
            <w:r>
              <w:rPr>
                <w:i/>
                <w:iCs/>
                <w:sz w:val="24"/>
                <w:szCs w:val="24"/>
              </w:rPr>
              <w:t>2000</w:t>
            </w:r>
          </w:p>
          <w:p w:rsidR="00FE568C" w:rsidRDefault="00FE568C">
            <w:pPr>
              <w:autoSpaceDE w:val="0"/>
              <w:rPr>
                <w:i/>
                <w:iCs/>
                <w:sz w:val="24"/>
                <w:szCs w:val="24"/>
              </w:rPr>
            </w:pPr>
          </w:p>
          <w:p w:rsidR="00FE568C" w:rsidRDefault="00FE568C">
            <w:pPr>
              <w:autoSpaceDE w:val="0"/>
              <w:rPr>
                <w:i/>
                <w:iCs/>
                <w:sz w:val="24"/>
                <w:szCs w:val="24"/>
              </w:rPr>
            </w:pPr>
            <w:r>
              <w:rPr>
                <w:i/>
                <w:iCs/>
                <w:sz w:val="24"/>
                <w:szCs w:val="24"/>
              </w:rPr>
              <w:t>1999</w:t>
            </w:r>
          </w:p>
          <w:p w:rsidR="00FE568C" w:rsidRDefault="00FE568C">
            <w:pPr>
              <w:autoSpaceDE w:val="0"/>
              <w:rPr>
                <w:i/>
                <w:iCs/>
                <w:sz w:val="24"/>
                <w:szCs w:val="24"/>
              </w:rPr>
            </w:pPr>
          </w:p>
          <w:p w:rsidR="00FE568C" w:rsidRDefault="00FE568C">
            <w:pPr>
              <w:autoSpaceDE w:val="0"/>
              <w:rPr>
                <w:i/>
                <w:iCs/>
                <w:sz w:val="24"/>
                <w:szCs w:val="24"/>
              </w:rPr>
            </w:pPr>
            <w:r>
              <w:rPr>
                <w:i/>
                <w:iCs/>
                <w:sz w:val="24"/>
                <w:szCs w:val="24"/>
              </w:rPr>
              <w:t>2003</w:t>
            </w:r>
          </w:p>
          <w:p w:rsidR="00FE568C" w:rsidRDefault="00FE568C">
            <w:pPr>
              <w:autoSpaceDE w:val="0"/>
              <w:rPr>
                <w:i/>
                <w:iCs/>
                <w:sz w:val="24"/>
                <w:szCs w:val="24"/>
              </w:rPr>
            </w:pPr>
            <w:r>
              <w:rPr>
                <w:i/>
                <w:iCs/>
                <w:sz w:val="24"/>
                <w:szCs w:val="24"/>
              </w:rPr>
              <w:t>1998</w:t>
            </w:r>
          </w:p>
          <w:p w:rsidR="00FE568C" w:rsidRDefault="00FE568C">
            <w:pPr>
              <w:autoSpaceDE w:val="0"/>
              <w:rPr>
                <w:i/>
                <w:iCs/>
                <w:sz w:val="24"/>
                <w:szCs w:val="24"/>
              </w:rPr>
            </w:pPr>
            <w:r>
              <w:rPr>
                <w:i/>
                <w:iCs/>
                <w:sz w:val="24"/>
                <w:szCs w:val="24"/>
              </w:rPr>
              <w:t>2003</w:t>
            </w:r>
          </w:p>
          <w:p w:rsidR="00FE568C" w:rsidRDefault="00FE568C">
            <w:pPr>
              <w:autoSpaceDE w:val="0"/>
              <w:rPr>
                <w:i/>
                <w:iCs/>
                <w:sz w:val="24"/>
                <w:szCs w:val="24"/>
              </w:rPr>
            </w:pPr>
            <w:r>
              <w:rPr>
                <w:i/>
                <w:iCs/>
                <w:sz w:val="24"/>
                <w:szCs w:val="24"/>
              </w:rPr>
              <w:t>2001</w:t>
            </w:r>
          </w:p>
          <w:p w:rsidR="00FE568C" w:rsidRDefault="00FE568C">
            <w:pPr>
              <w:autoSpaceDE w:val="0"/>
              <w:rPr>
                <w:i/>
                <w:iCs/>
                <w:sz w:val="24"/>
                <w:szCs w:val="24"/>
              </w:rPr>
            </w:pPr>
            <w:r>
              <w:rPr>
                <w:i/>
                <w:iCs/>
                <w:sz w:val="24"/>
                <w:szCs w:val="24"/>
              </w:rPr>
              <w:t>2000</w:t>
            </w:r>
          </w:p>
          <w:p w:rsidR="00FE568C" w:rsidRDefault="00FE568C">
            <w:pPr>
              <w:autoSpaceDE w:val="0"/>
              <w:rPr>
                <w:i/>
                <w:iCs/>
                <w:sz w:val="24"/>
                <w:szCs w:val="24"/>
              </w:rPr>
            </w:pPr>
            <w:r>
              <w:rPr>
                <w:i/>
                <w:iCs/>
                <w:sz w:val="24"/>
                <w:szCs w:val="24"/>
              </w:rPr>
              <w:t>2003</w:t>
            </w:r>
          </w:p>
        </w:tc>
        <w:tc>
          <w:tcPr>
            <w:tcW w:w="2924" w:type="dxa"/>
            <w:tcBorders>
              <w:top w:val="single" w:sz="4" w:space="0" w:color="000000"/>
              <w:left w:val="single" w:sz="4" w:space="0" w:color="000000"/>
              <w:bottom w:val="single" w:sz="4" w:space="0" w:color="000000"/>
            </w:tcBorders>
            <w:shd w:val="clear" w:color="auto" w:fill="auto"/>
          </w:tcPr>
          <w:p w:rsidR="00FE568C" w:rsidRDefault="00FE568C">
            <w:pPr>
              <w:autoSpaceDE w:val="0"/>
              <w:snapToGrid w:val="0"/>
              <w:rPr>
                <w:i/>
                <w:iCs/>
                <w:sz w:val="24"/>
                <w:szCs w:val="24"/>
              </w:rPr>
            </w:pPr>
            <w:r>
              <w:rPr>
                <w:i/>
                <w:iCs/>
                <w:sz w:val="24"/>
                <w:szCs w:val="24"/>
              </w:rPr>
              <w:t>Sewer repairs</w:t>
            </w:r>
          </w:p>
          <w:p w:rsidR="00FE568C" w:rsidRDefault="00FE568C">
            <w:pPr>
              <w:autoSpaceDE w:val="0"/>
              <w:rPr>
                <w:i/>
                <w:iCs/>
                <w:sz w:val="24"/>
                <w:szCs w:val="24"/>
              </w:rPr>
            </w:pPr>
            <w:r>
              <w:rPr>
                <w:i/>
                <w:iCs/>
                <w:sz w:val="24"/>
                <w:szCs w:val="24"/>
              </w:rPr>
              <w:t>Sewer flushing</w:t>
            </w:r>
          </w:p>
          <w:p w:rsidR="00FE568C" w:rsidRDefault="00FE568C">
            <w:pPr>
              <w:autoSpaceDE w:val="0"/>
              <w:rPr>
                <w:i/>
                <w:iCs/>
                <w:sz w:val="24"/>
                <w:szCs w:val="24"/>
              </w:rPr>
            </w:pPr>
            <w:r>
              <w:rPr>
                <w:i/>
                <w:iCs/>
                <w:sz w:val="24"/>
                <w:szCs w:val="24"/>
              </w:rPr>
              <w:t>Sewer flushing/vacuuming</w:t>
            </w:r>
          </w:p>
          <w:p w:rsidR="00FE568C" w:rsidRDefault="00FE568C">
            <w:pPr>
              <w:autoSpaceDE w:val="0"/>
              <w:rPr>
                <w:i/>
                <w:iCs/>
                <w:sz w:val="24"/>
                <w:szCs w:val="24"/>
              </w:rPr>
            </w:pPr>
          </w:p>
          <w:p w:rsidR="00FE568C" w:rsidRDefault="00FE568C">
            <w:pPr>
              <w:autoSpaceDE w:val="0"/>
              <w:rPr>
                <w:i/>
                <w:iCs/>
                <w:sz w:val="24"/>
                <w:szCs w:val="24"/>
              </w:rPr>
            </w:pPr>
            <w:r>
              <w:rPr>
                <w:i/>
                <w:iCs/>
                <w:sz w:val="24"/>
                <w:szCs w:val="24"/>
              </w:rPr>
              <w:t>Haul sewer debris</w:t>
            </w:r>
          </w:p>
          <w:p w:rsidR="00FE568C" w:rsidRDefault="00FE568C">
            <w:pPr>
              <w:autoSpaceDE w:val="0"/>
              <w:rPr>
                <w:i/>
                <w:iCs/>
                <w:sz w:val="24"/>
                <w:szCs w:val="24"/>
              </w:rPr>
            </w:pPr>
            <w:r>
              <w:rPr>
                <w:i/>
                <w:iCs/>
                <w:sz w:val="24"/>
                <w:szCs w:val="24"/>
              </w:rPr>
              <w:t>Sewer supervisor truck</w:t>
            </w:r>
          </w:p>
          <w:p w:rsidR="00FE568C" w:rsidRDefault="00FE568C">
            <w:pPr>
              <w:autoSpaceDE w:val="0"/>
              <w:rPr>
                <w:i/>
                <w:iCs/>
                <w:sz w:val="24"/>
                <w:szCs w:val="24"/>
              </w:rPr>
            </w:pPr>
            <w:r>
              <w:rPr>
                <w:i/>
                <w:iCs/>
                <w:sz w:val="24"/>
                <w:szCs w:val="24"/>
              </w:rPr>
              <w:t>Sewer service truck</w:t>
            </w:r>
          </w:p>
          <w:p w:rsidR="00FE568C" w:rsidRDefault="00FE568C">
            <w:pPr>
              <w:autoSpaceDE w:val="0"/>
              <w:rPr>
                <w:i/>
                <w:iCs/>
                <w:sz w:val="24"/>
                <w:szCs w:val="24"/>
              </w:rPr>
            </w:pPr>
            <w:r>
              <w:rPr>
                <w:i/>
                <w:iCs/>
                <w:sz w:val="24"/>
                <w:szCs w:val="24"/>
              </w:rPr>
              <w:t>Sewer trench compaction</w:t>
            </w:r>
          </w:p>
          <w:p w:rsidR="00FE568C" w:rsidRDefault="00FE568C">
            <w:pPr>
              <w:autoSpaceDE w:val="0"/>
              <w:rPr>
                <w:i/>
                <w:iCs/>
                <w:sz w:val="24"/>
                <w:szCs w:val="24"/>
              </w:rPr>
            </w:pPr>
            <w:r>
              <w:rPr>
                <w:i/>
                <w:iCs/>
                <w:sz w:val="24"/>
                <w:szCs w:val="24"/>
              </w:rPr>
              <w:t>Portable power for hand tools and lighting</w:t>
            </w:r>
          </w:p>
          <w:p w:rsidR="00FE568C" w:rsidRDefault="00FE568C">
            <w:pPr>
              <w:autoSpaceDE w:val="0"/>
              <w:rPr>
                <w:i/>
                <w:iCs/>
                <w:sz w:val="24"/>
                <w:szCs w:val="24"/>
              </w:rPr>
            </w:pPr>
            <w:r>
              <w:rPr>
                <w:i/>
                <w:iCs/>
                <w:sz w:val="24"/>
                <w:szCs w:val="24"/>
              </w:rPr>
              <w:t>Emergency generator</w:t>
            </w:r>
          </w:p>
          <w:p w:rsidR="00FE568C" w:rsidRDefault="00FE568C">
            <w:pPr>
              <w:autoSpaceDE w:val="0"/>
              <w:rPr>
                <w:i/>
                <w:iCs/>
                <w:sz w:val="24"/>
                <w:szCs w:val="24"/>
              </w:rPr>
            </w:pPr>
            <w:r>
              <w:rPr>
                <w:i/>
                <w:iCs/>
                <w:sz w:val="24"/>
                <w:szCs w:val="24"/>
              </w:rPr>
              <w:t>Sewer lateral and easement rodding</w:t>
            </w:r>
          </w:p>
          <w:p w:rsidR="00FE568C" w:rsidRDefault="00FE568C">
            <w:pPr>
              <w:autoSpaceDE w:val="0"/>
              <w:rPr>
                <w:i/>
                <w:iCs/>
                <w:sz w:val="24"/>
                <w:szCs w:val="24"/>
              </w:rPr>
            </w:pPr>
            <w:r>
              <w:rPr>
                <w:i/>
                <w:iCs/>
                <w:sz w:val="24"/>
                <w:szCs w:val="24"/>
              </w:rPr>
              <w:t>Sewer pipe cleaning</w:t>
            </w:r>
          </w:p>
          <w:p w:rsidR="00FE568C" w:rsidRDefault="00FE568C">
            <w:pPr>
              <w:autoSpaceDE w:val="0"/>
              <w:rPr>
                <w:i/>
                <w:iCs/>
                <w:sz w:val="24"/>
                <w:szCs w:val="24"/>
              </w:rPr>
            </w:pPr>
          </w:p>
          <w:p w:rsidR="00FE568C" w:rsidRDefault="00FE568C">
            <w:pPr>
              <w:autoSpaceDE w:val="0"/>
              <w:rPr>
                <w:i/>
                <w:iCs/>
                <w:sz w:val="24"/>
                <w:szCs w:val="24"/>
              </w:rPr>
            </w:pPr>
            <w:r>
              <w:rPr>
                <w:i/>
                <w:iCs/>
                <w:sz w:val="24"/>
                <w:szCs w:val="24"/>
              </w:rPr>
              <w:t>Televising sewer laterals</w:t>
            </w:r>
          </w:p>
          <w:p w:rsidR="00FE568C" w:rsidRDefault="00FE568C">
            <w:pPr>
              <w:autoSpaceDE w:val="0"/>
              <w:rPr>
                <w:i/>
                <w:iCs/>
                <w:sz w:val="24"/>
                <w:szCs w:val="24"/>
              </w:rPr>
            </w:pPr>
            <w:r>
              <w:rPr>
                <w:i/>
                <w:iCs/>
                <w:sz w:val="24"/>
                <w:szCs w:val="24"/>
              </w:rPr>
              <w:t>Sewer bypass pump</w:t>
            </w:r>
          </w:p>
          <w:p w:rsidR="00FE568C" w:rsidRDefault="00FE568C">
            <w:pPr>
              <w:autoSpaceDE w:val="0"/>
              <w:rPr>
                <w:i/>
                <w:iCs/>
                <w:sz w:val="24"/>
                <w:szCs w:val="24"/>
              </w:rPr>
            </w:pPr>
            <w:r>
              <w:rPr>
                <w:i/>
                <w:iCs/>
                <w:sz w:val="24"/>
                <w:szCs w:val="24"/>
              </w:rPr>
              <w:t xml:space="preserve">Field vehicle </w:t>
            </w:r>
          </w:p>
          <w:p w:rsidR="00FE568C" w:rsidRDefault="00FE568C">
            <w:pPr>
              <w:autoSpaceDE w:val="0"/>
              <w:rPr>
                <w:i/>
                <w:iCs/>
                <w:sz w:val="24"/>
                <w:szCs w:val="24"/>
              </w:rPr>
            </w:pPr>
            <w:r>
              <w:rPr>
                <w:i/>
                <w:iCs/>
                <w:sz w:val="24"/>
                <w:szCs w:val="24"/>
              </w:rPr>
              <w:t>Confined space entry</w:t>
            </w:r>
          </w:p>
          <w:p w:rsidR="00FE568C" w:rsidRDefault="00FE568C">
            <w:pPr>
              <w:autoSpaceDE w:val="0"/>
              <w:rPr>
                <w:i/>
                <w:iCs/>
                <w:sz w:val="24"/>
                <w:szCs w:val="24"/>
              </w:rPr>
            </w:pPr>
            <w:r>
              <w:rPr>
                <w:i/>
                <w:iCs/>
                <w:sz w:val="24"/>
                <w:szCs w:val="24"/>
              </w:rPr>
              <w:t>Confined space entry</w:t>
            </w:r>
          </w:p>
          <w:p w:rsidR="00FE568C" w:rsidRDefault="00FE568C">
            <w:pPr>
              <w:autoSpaceDE w:val="0"/>
              <w:rPr>
                <w:i/>
                <w:iCs/>
                <w:sz w:val="24"/>
                <w:szCs w:val="24"/>
              </w:rPr>
            </w:pPr>
            <w:r>
              <w:rPr>
                <w:i/>
                <w:iCs/>
                <w:sz w:val="24"/>
                <w:szCs w:val="24"/>
              </w:rPr>
              <w:t>Sewer system management</w:t>
            </w:r>
          </w:p>
        </w:tc>
        <w:tc>
          <w:tcPr>
            <w:tcW w:w="1061" w:type="dxa"/>
            <w:tcBorders>
              <w:top w:val="single" w:sz="4" w:space="0" w:color="000000"/>
              <w:left w:val="single" w:sz="4" w:space="0" w:color="000000"/>
              <w:bottom w:val="single" w:sz="4" w:space="0" w:color="000000"/>
            </w:tcBorders>
            <w:shd w:val="clear" w:color="auto" w:fill="auto"/>
          </w:tcPr>
          <w:p w:rsidR="00FE568C" w:rsidRDefault="00FE568C">
            <w:pPr>
              <w:autoSpaceDE w:val="0"/>
              <w:snapToGrid w:val="0"/>
              <w:rPr>
                <w:i/>
                <w:iCs/>
                <w:sz w:val="24"/>
                <w:szCs w:val="24"/>
              </w:rPr>
            </w:pPr>
            <w:r>
              <w:rPr>
                <w:i/>
                <w:iCs/>
                <w:sz w:val="24"/>
                <w:szCs w:val="24"/>
              </w:rPr>
              <w:t>15</w:t>
            </w:r>
          </w:p>
          <w:p w:rsidR="00FE568C" w:rsidRDefault="00FE568C">
            <w:pPr>
              <w:autoSpaceDE w:val="0"/>
              <w:rPr>
                <w:i/>
                <w:iCs/>
                <w:sz w:val="24"/>
                <w:szCs w:val="24"/>
              </w:rPr>
            </w:pPr>
            <w:r>
              <w:rPr>
                <w:i/>
                <w:iCs/>
                <w:sz w:val="24"/>
                <w:szCs w:val="24"/>
              </w:rPr>
              <w:t>10</w:t>
            </w:r>
          </w:p>
          <w:p w:rsidR="00FE568C" w:rsidRDefault="00FE568C">
            <w:pPr>
              <w:autoSpaceDE w:val="0"/>
              <w:rPr>
                <w:i/>
                <w:iCs/>
                <w:sz w:val="24"/>
                <w:szCs w:val="24"/>
              </w:rPr>
            </w:pPr>
            <w:r>
              <w:rPr>
                <w:i/>
                <w:iCs/>
                <w:sz w:val="24"/>
                <w:szCs w:val="24"/>
              </w:rPr>
              <w:t>10</w:t>
            </w:r>
          </w:p>
          <w:p w:rsidR="00FE568C" w:rsidRDefault="00FE568C">
            <w:pPr>
              <w:autoSpaceDE w:val="0"/>
              <w:rPr>
                <w:i/>
                <w:iCs/>
                <w:sz w:val="24"/>
                <w:szCs w:val="24"/>
              </w:rPr>
            </w:pPr>
          </w:p>
          <w:p w:rsidR="00FE568C" w:rsidRDefault="00FE568C">
            <w:pPr>
              <w:autoSpaceDE w:val="0"/>
              <w:rPr>
                <w:i/>
                <w:iCs/>
                <w:sz w:val="24"/>
                <w:szCs w:val="24"/>
              </w:rPr>
            </w:pPr>
            <w:r>
              <w:rPr>
                <w:i/>
                <w:iCs/>
                <w:sz w:val="24"/>
                <w:szCs w:val="24"/>
              </w:rPr>
              <w:t>10</w:t>
            </w:r>
          </w:p>
          <w:p w:rsidR="00FE568C" w:rsidRDefault="00FE568C">
            <w:pPr>
              <w:autoSpaceDE w:val="0"/>
              <w:rPr>
                <w:i/>
                <w:iCs/>
                <w:sz w:val="24"/>
                <w:szCs w:val="24"/>
              </w:rPr>
            </w:pPr>
            <w:r>
              <w:rPr>
                <w:i/>
                <w:iCs/>
                <w:sz w:val="24"/>
                <w:szCs w:val="24"/>
              </w:rPr>
              <w:t>10</w:t>
            </w:r>
          </w:p>
          <w:p w:rsidR="00FE568C" w:rsidRDefault="00FE568C">
            <w:pPr>
              <w:autoSpaceDE w:val="0"/>
              <w:rPr>
                <w:i/>
                <w:iCs/>
                <w:sz w:val="24"/>
                <w:szCs w:val="24"/>
              </w:rPr>
            </w:pPr>
            <w:r>
              <w:rPr>
                <w:i/>
                <w:iCs/>
                <w:sz w:val="24"/>
                <w:szCs w:val="24"/>
              </w:rPr>
              <w:t>10</w:t>
            </w:r>
          </w:p>
          <w:p w:rsidR="00FE568C" w:rsidRDefault="00FE568C">
            <w:pPr>
              <w:autoSpaceDE w:val="0"/>
              <w:rPr>
                <w:i/>
                <w:iCs/>
                <w:sz w:val="24"/>
                <w:szCs w:val="24"/>
              </w:rPr>
            </w:pPr>
            <w:r>
              <w:rPr>
                <w:i/>
                <w:iCs/>
                <w:sz w:val="24"/>
                <w:szCs w:val="24"/>
              </w:rPr>
              <w:t>10</w:t>
            </w:r>
          </w:p>
          <w:p w:rsidR="00FE568C" w:rsidRDefault="00FE568C">
            <w:pPr>
              <w:autoSpaceDE w:val="0"/>
              <w:rPr>
                <w:i/>
                <w:iCs/>
                <w:sz w:val="24"/>
                <w:szCs w:val="24"/>
              </w:rPr>
            </w:pPr>
            <w:r>
              <w:rPr>
                <w:i/>
                <w:iCs/>
                <w:sz w:val="24"/>
                <w:szCs w:val="24"/>
              </w:rPr>
              <w:t>5</w:t>
            </w:r>
          </w:p>
          <w:p w:rsidR="00FE568C" w:rsidRDefault="00FE568C">
            <w:pPr>
              <w:autoSpaceDE w:val="0"/>
              <w:rPr>
                <w:i/>
                <w:iCs/>
                <w:sz w:val="24"/>
                <w:szCs w:val="24"/>
              </w:rPr>
            </w:pPr>
          </w:p>
          <w:p w:rsidR="00FE568C" w:rsidRDefault="00FE568C">
            <w:pPr>
              <w:autoSpaceDE w:val="0"/>
              <w:rPr>
                <w:i/>
                <w:iCs/>
                <w:sz w:val="24"/>
                <w:szCs w:val="24"/>
              </w:rPr>
            </w:pPr>
            <w:r>
              <w:rPr>
                <w:i/>
                <w:iCs/>
                <w:sz w:val="24"/>
                <w:szCs w:val="24"/>
              </w:rPr>
              <w:t>12</w:t>
            </w:r>
          </w:p>
          <w:p w:rsidR="00FE568C" w:rsidRDefault="00FE568C">
            <w:pPr>
              <w:autoSpaceDE w:val="0"/>
              <w:rPr>
                <w:i/>
                <w:iCs/>
                <w:sz w:val="24"/>
                <w:szCs w:val="24"/>
              </w:rPr>
            </w:pPr>
            <w:r>
              <w:rPr>
                <w:i/>
                <w:iCs/>
                <w:sz w:val="24"/>
                <w:szCs w:val="24"/>
              </w:rPr>
              <w:t>10</w:t>
            </w:r>
          </w:p>
          <w:p w:rsidR="00FE568C" w:rsidRDefault="00FE568C">
            <w:pPr>
              <w:autoSpaceDE w:val="0"/>
              <w:rPr>
                <w:i/>
                <w:iCs/>
                <w:sz w:val="24"/>
                <w:szCs w:val="24"/>
              </w:rPr>
            </w:pPr>
          </w:p>
          <w:p w:rsidR="00FE568C" w:rsidRDefault="00FE568C">
            <w:pPr>
              <w:autoSpaceDE w:val="0"/>
              <w:rPr>
                <w:i/>
                <w:iCs/>
                <w:sz w:val="24"/>
                <w:szCs w:val="24"/>
              </w:rPr>
            </w:pPr>
            <w:r>
              <w:rPr>
                <w:i/>
                <w:iCs/>
                <w:sz w:val="24"/>
                <w:szCs w:val="24"/>
              </w:rPr>
              <w:t>10</w:t>
            </w:r>
          </w:p>
          <w:p w:rsidR="00FE568C" w:rsidRDefault="00FE568C">
            <w:pPr>
              <w:autoSpaceDE w:val="0"/>
              <w:rPr>
                <w:i/>
                <w:iCs/>
                <w:sz w:val="24"/>
                <w:szCs w:val="24"/>
              </w:rPr>
            </w:pPr>
          </w:p>
          <w:p w:rsidR="00FE568C" w:rsidRDefault="00FE568C">
            <w:pPr>
              <w:autoSpaceDE w:val="0"/>
              <w:rPr>
                <w:i/>
                <w:iCs/>
                <w:sz w:val="24"/>
                <w:szCs w:val="24"/>
              </w:rPr>
            </w:pPr>
            <w:r>
              <w:rPr>
                <w:i/>
                <w:iCs/>
                <w:sz w:val="24"/>
                <w:szCs w:val="24"/>
              </w:rPr>
              <w:t>10</w:t>
            </w:r>
          </w:p>
          <w:p w:rsidR="00FE568C" w:rsidRDefault="00FE568C">
            <w:pPr>
              <w:autoSpaceDE w:val="0"/>
              <w:rPr>
                <w:i/>
                <w:iCs/>
                <w:sz w:val="24"/>
                <w:szCs w:val="24"/>
              </w:rPr>
            </w:pPr>
            <w:r>
              <w:rPr>
                <w:i/>
                <w:iCs/>
                <w:sz w:val="24"/>
                <w:szCs w:val="24"/>
              </w:rPr>
              <w:t>10</w:t>
            </w:r>
          </w:p>
          <w:p w:rsidR="00FE568C" w:rsidRDefault="00FE568C">
            <w:pPr>
              <w:autoSpaceDE w:val="0"/>
              <w:rPr>
                <w:i/>
                <w:iCs/>
                <w:sz w:val="24"/>
                <w:szCs w:val="24"/>
              </w:rPr>
            </w:pPr>
            <w:r>
              <w:rPr>
                <w:i/>
                <w:iCs/>
                <w:sz w:val="24"/>
                <w:szCs w:val="24"/>
              </w:rPr>
              <w:t>5</w:t>
            </w:r>
          </w:p>
          <w:p w:rsidR="00FE568C" w:rsidRDefault="00FE568C">
            <w:pPr>
              <w:autoSpaceDE w:val="0"/>
              <w:rPr>
                <w:i/>
                <w:iCs/>
                <w:sz w:val="24"/>
                <w:szCs w:val="24"/>
              </w:rPr>
            </w:pPr>
            <w:r>
              <w:rPr>
                <w:i/>
                <w:iCs/>
                <w:sz w:val="24"/>
                <w:szCs w:val="24"/>
              </w:rPr>
              <w:t>5</w:t>
            </w:r>
          </w:p>
          <w:p w:rsidR="00FE568C" w:rsidRDefault="00FE568C">
            <w:pPr>
              <w:autoSpaceDE w:val="0"/>
              <w:rPr>
                <w:i/>
                <w:iCs/>
                <w:sz w:val="24"/>
                <w:szCs w:val="24"/>
              </w:rPr>
            </w:pPr>
            <w:r>
              <w:rPr>
                <w:i/>
                <w:iCs/>
                <w:sz w:val="24"/>
                <w:szCs w:val="24"/>
              </w:rPr>
              <w:t>10</w:t>
            </w:r>
          </w:p>
          <w:p w:rsidR="00FE568C" w:rsidRDefault="00FE568C">
            <w:pPr>
              <w:autoSpaceDE w:val="0"/>
              <w:rPr>
                <w:i/>
                <w:iCs/>
                <w:sz w:val="24"/>
                <w:szCs w:val="24"/>
              </w:rPr>
            </w:pPr>
            <w:r>
              <w:rPr>
                <w:i/>
                <w:iCs/>
                <w:sz w:val="24"/>
                <w:szCs w:val="24"/>
              </w:rPr>
              <w:t>4</w:t>
            </w:r>
          </w:p>
        </w:tc>
        <w:tc>
          <w:tcPr>
            <w:tcW w:w="1215" w:type="dxa"/>
            <w:tcBorders>
              <w:top w:val="single" w:sz="4" w:space="0" w:color="000000"/>
              <w:left w:val="single" w:sz="4" w:space="0" w:color="000000"/>
              <w:bottom w:val="single" w:sz="4" w:space="0" w:color="000000"/>
              <w:right w:val="single" w:sz="4" w:space="0" w:color="000000"/>
            </w:tcBorders>
            <w:shd w:val="clear" w:color="auto" w:fill="auto"/>
          </w:tcPr>
          <w:p w:rsidR="00FE568C" w:rsidRDefault="00FE568C">
            <w:pPr>
              <w:autoSpaceDE w:val="0"/>
              <w:snapToGrid w:val="0"/>
              <w:rPr>
                <w:i/>
                <w:iCs/>
                <w:sz w:val="24"/>
                <w:szCs w:val="24"/>
              </w:rPr>
            </w:pPr>
            <w:r>
              <w:rPr>
                <w:i/>
                <w:iCs/>
                <w:sz w:val="24"/>
                <w:szCs w:val="24"/>
              </w:rPr>
              <w:t>2017</w:t>
            </w:r>
          </w:p>
          <w:p w:rsidR="00FE568C" w:rsidRDefault="00FE568C">
            <w:pPr>
              <w:autoSpaceDE w:val="0"/>
              <w:rPr>
                <w:i/>
                <w:iCs/>
                <w:sz w:val="24"/>
                <w:szCs w:val="24"/>
              </w:rPr>
            </w:pPr>
            <w:r>
              <w:rPr>
                <w:i/>
                <w:iCs/>
                <w:sz w:val="24"/>
                <w:szCs w:val="24"/>
              </w:rPr>
              <w:t>2014</w:t>
            </w:r>
          </w:p>
          <w:p w:rsidR="00FE568C" w:rsidRDefault="00FE568C">
            <w:pPr>
              <w:autoSpaceDE w:val="0"/>
              <w:rPr>
                <w:i/>
                <w:iCs/>
                <w:sz w:val="24"/>
                <w:szCs w:val="24"/>
              </w:rPr>
            </w:pPr>
            <w:r>
              <w:rPr>
                <w:i/>
                <w:iCs/>
                <w:sz w:val="24"/>
                <w:szCs w:val="24"/>
              </w:rPr>
              <w:t>2010</w:t>
            </w:r>
          </w:p>
          <w:p w:rsidR="00FE568C" w:rsidRDefault="00FE568C">
            <w:pPr>
              <w:autoSpaceDE w:val="0"/>
              <w:rPr>
                <w:i/>
                <w:iCs/>
                <w:sz w:val="24"/>
                <w:szCs w:val="24"/>
              </w:rPr>
            </w:pPr>
          </w:p>
          <w:p w:rsidR="00FE568C" w:rsidRDefault="00FE568C">
            <w:pPr>
              <w:autoSpaceDE w:val="0"/>
              <w:rPr>
                <w:i/>
                <w:iCs/>
                <w:sz w:val="24"/>
                <w:szCs w:val="24"/>
              </w:rPr>
            </w:pPr>
            <w:r>
              <w:rPr>
                <w:i/>
                <w:iCs/>
                <w:sz w:val="24"/>
                <w:szCs w:val="24"/>
              </w:rPr>
              <w:t>2015</w:t>
            </w:r>
          </w:p>
          <w:p w:rsidR="00FE568C" w:rsidRDefault="00FE568C">
            <w:pPr>
              <w:autoSpaceDE w:val="0"/>
              <w:rPr>
                <w:i/>
                <w:iCs/>
                <w:sz w:val="24"/>
                <w:szCs w:val="24"/>
              </w:rPr>
            </w:pPr>
            <w:r>
              <w:rPr>
                <w:i/>
                <w:iCs/>
                <w:sz w:val="24"/>
                <w:szCs w:val="24"/>
              </w:rPr>
              <w:t>2010</w:t>
            </w:r>
          </w:p>
          <w:p w:rsidR="00FE568C" w:rsidRDefault="00FE568C">
            <w:pPr>
              <w:autoSpaceDE w:val="0"/>
              <w:rPr>
                <w:i/>
                <w:iCs/>
                <w:sz w:val="24"/>
                <w:szCs w:val="24"/>
              </w:rPr>
            </w:pPr>
            <w:r>
              <w:rPr>
                <w:i/>
                <w:iCs/>
                <w:sz w:val="24"/>
                <w:szCs w:val="24"/>
              </w:rPr>
              <w:t>2009</w:t>
            </w:r>
          </w:p>
          <w:p w:rsidR="00FE568C" w:rsidRDefault="00FE568C">
            <w:pPr>
              <w:autoSpaceDE w:val="0"/>
              <w:rPr>
                <w:i/>
                <w:iCs/>
                <w:sz w:val="24"/>
                <w:szCs w:val="24"/>
              </w:rPr>
            </w:pPr>
            <w:r>
              <w:rPr>
                <w:i/>
                <w:iCs/>
                <w:sz w:val="24"/>
                <w:szCs w:val="24"/>
              </w:rPr>
              <w:t>2010</w:t>
            </w:r>
          </w:p>
          <w:p w:rsidR="00FE568C" w:rsidRDefault="00FE568C">
            <w:pPr>
              <w:autoSpaceDE w:val="0"/>
              <w:rPr>
                <w:i/>
                <w:iCs/>
                <w:sz w:val="24"/>
                <w:szCs w:val="24"/>
              </w:rPr>
            </w:pPr>
            <w:r>
              <w:rPr>
                <w:i/>
                <w:iCs/>
                <w:sz w:val="24"/>
                <w:szCs w:val="24"/>
              </w:rPr>
              <w:t>2008</w:t>
            </w:r>
          </w:p>
          <w:p w:rsidR="00FE568C" w:rsidRDefault="00FE568C">
            <w:pPr>
              <w:autoSpaceDE w:val="0"/>
              <w:rPr>
                <w:i/>
                <w:iCs/>
                <w:sz w:val="24"/>
                <w:szCs w:val="24"/>
              </w:rPr>
            </w:pPr>
          </w:p>
          <w:p w:rsidR="00FE568C" w:rsidRDefault="00FE568C">
            <w:pPr>
              <w:autoSpaceDE w:val="0"/>
              <w:rPr>
                <w:i/>
                <w:iCs/>
                <w:sz w:val="24"/>
                <w:szCs w:val="24"/>
              </w:rPr>
            </w:pPr>
            <w:r>
              <w:rPr>
                <w:i/>
                <w:iCs/>
                <w:sz w:val="24"/>
                <w:szCs w:val="24"/>
              </w:rPr>
              <w:t>2008</w:t>
            </w:r>
          </w:p>
          <w:p w:rsidR="00FE568C" w:rsidRDefault="00FE568C">
            <w:pPr>
              <w:autoSpaceDE w:val="0"/>
              <w:rPr>
                <w:i/>
                <w:iCs/>
                <w:sz w:val="24"/>
                <w:szCs w:val="24"/>
              </w:rPr>
            </w:pPr>
            <w:r>
              <w:rPr>
                <w:i/>
                <w:iCs/>
                <w:sz w:val="24"/>
                <w:szCs w:val="24"/>
              </w:rPr>
              <w:t>2010</w:t>
            </w:r>
          </w:p>
          <w:p w:rsidR="00FE568C" w:rsidRDefault="00FE568C">
            <w:pPr>
              <w:autoSpaceDE w:val="0"/>
              <w:rPr>
                <w:i/>
                <w:iCs/>
                <w:sz w:val="24"/>
                <w:szCs w:val="24"/>
              </w:rPr>
            </w:pPr>
          </w:p>
          <w:p w:rsidR="00FE568C" w:rsidRDefault="00FE568C">
            <w:pPr>
              <w:autoSpaceDE w:val="0"/>
              <w:rPr>
                <w:i/>
                <w:iCs/>
                <w:sz w:val="24"/>
                <w:szCs w:val="24"/>
              </w:rPr>
            </w:pPr>
            <w:r>
              <w:rPr>
                <w:i/>
                <w:iCs/>
                <w:sz w:val="24"/>
                <w:szCs w:val="24"/>
              </w:rPr>
              <w:t>2009</w:t>
            </w:r>
          </w:p>
          <w:p w:rsidR="00FE568C" w:rsidRDefault="00FE568C">
            <w:pPr>
              <w:autoSpaceDE w:val="0"/>
              <w:rPr>
                <w:i/>
                <w:iCs/>
                <w:sz w:val="24"/>
                <w:szCs w:val="24"/>
              </w:rPr>
            </w:pPr>
          </w:p>
          <w:p w:rsidR="00FE568C" w:rsidRDefault="00FE568C">
            <w:pPr>
              <w:autoSpaceDE w:val="0"/>
              <w:rPr>
                <w:i/>
                <w:iCs/>
                <w:sz w:val="24"/>
                <w:szCs w:val="24"/>
              </w:rPr>
            </w:pPr>
            <w:r>
              <w:rPr>
                <w:i/>
                <w:iCs/>
                <w:sz w:val="24"/>
                <w:szCs w:val="24"/>
              </w:rPr>
              <w:t>2013</w:t>
            </w:r>
          </w:p>
          <w:p w:rsidR="00FE568C" w:rsidRDefault="00FE568C">
            <w:pPr>
              <w:autoSpaceDE w:val="0"/>
              <w:rPr>
                <w:i/>
                <w:iCs/>
                <w:sz w:val="24"/>
                <w:szCs w:val="24"/>
              </w:rPr>
            </w:pPr>
            <w:r>
              <w:rPr>
                <w:i/>
                <w:iCs/>
                <w:sz w:val="24"/>
                <w:szCs w:val="24"/>
              </w:rPr>
              <w:t>2010</w:t>
            </w:r>
          </w:p>
          <w:p w:rsidR="00FE568C" w:rsidRDefault="00FE568C">
            <w:pPr>
              <w:autoSpaceDE w:val="0"/>
              <w:rPr>
                <w:i/>
                <w:iCs/>
                <w:sz w:val="24"/>
                <w:szCs w:val="24"/>
              </w:rPr>
            </w:pPr>
            <w:r>
              <w:rPr>
                <w:i/>
                <w:iCs/>
                <w:sz w:val="24"/>
                <w:szCs w:val="24"/>
              </w:rPr>
              <w:t>2008</w:t>
            </w:r>
          </w:p>
          <w:p w:rsidR="00FE568C" w:rsidRDefault="00FE568C">
            <w:pPr>
              <w:autoSpaceDE w:val="0"/>
              <w:rPr>
                <w:i/>
                <w:iCs/>
                <w:sz w:val="24"/>
                <w:szCs w:val="24"/>
              </w:rPr>
            </w:pPr>
            <w:r>
              <w:rPr>
                <w:i/>
                <w:iCs/>
                <w:sz w:val="24"/>
                <w:szCs w:val="24"/>
              </w:rPr>
              <w:t>2010</w:t>
            </w:r>
          </w:p>
          <w:p w:rsidR="00FE568C" w:rsidRDefault="00FE568C">
            <w:pPr>
              <w:autoSpaceDE w:val="0"/>
              <w:rPr>
                <w:i/>
                <w:iCs/>
                <w:sz w:val="24"/>
                <w:szCs w:val="24"/>
              </w:rPr>
            </w:pPr>
            <w:r>
              <w:rPr>
                <w:i/>
                <w:iCs/>
                <w:sz w:val="24"/>
                <w:szCs w:val="24"/>
              </w:rPr>
              <w:t>2012</w:t>
            </w:r>
          </w:p>
          <w:p w:rsidR="00FE568C" w:rsidRDefault="00FE568C">
            <w:pPr>
              <w:autoSpaceDE w:val="0"/>
              <w:rPr>
                <w:i/>
                <w:iCs/>
                <w:sz w:val="24"/>
                <w:szCs w:val="24"/>
              </w:rPr>
            </w:pPr>
            <w:r>
              <w:rPr>
                <w:i/>
                <w:iCs/>
                <w:sz w:val="24"/>
                <w:szCs w:val="24"/>
              </w:rPr>
              <w:t>2008</w:t>
            </w:r>
          </w:p>
        </w:tc>
      </w:tr>
    </w:tbl>
    <w:p w:rsidR="00FE568C" w:rsidRDefault="00FE568C"/>
    <w:p w:rsidR="00FE568C" w:rsidRDefault="00FE568C"/>
    <w:p w:rsidR="00FE568C" w:rsidRDefault="00FE568C">
      <w:pPr>
        <w:rPr>
          <w:sz w:val="24"/>
        </w:rPr>
      </w:pPr>
      <w:r>
        <w:rPr>
          <w:b/>
          <w:bCs/>
          <w:sz w:val="24"/>
          <w:szCs w:val="24"/>
        </w:rPr>
        <w:t xml:space="preserve">Table </w:t>
      </w:r>
      <w:bookmarkStart w:id="660" w:name="__Fieldmark__658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sz w:val="24"/>
        </w:rPr>
        <w:t>[Insert table number]</w:t>
      </w:r>
      <w:r w:rsidR="00A82FC3">
        <w:rPr>
          <w:sz w:val="24"/>
        </w:rPr>
        <w:fldChar w:fldCharType="end"/>
      </w:r>
      <w:bookmarkEnd w:id="660"/>
      <w:r>
        <w:rPr>
          <w:sz w:val="24"/>
        </w:rPr>
        <w:t>: Current Equipment and Tool Inventory</w:t>
      </w:r>
    </w:p>
    <w:tbl>
      <w:tblPr>
        <w:tblW w:w="0" w:type="auto"/>
        <w:tblInd w:w="-5" w:type="dxa"/>
        <w:tblLayout w:type="fixed"/>
        <w:tblLook w:val="0000"/>
      </w:tblPr>
      <w:tblGrid>
        <w:gridCol w:w="2581"/>
        <w:gridCol w:w="909"/>
        <w:gridCol w:w="2659"/>
        <w:gridCol w:w="1310"/>
        <w:gridCol w:w="1479"/>
      </w:tblGrid>
      <w:tr w:rsidR="00FE568C">
        <w:tc>
          <w:tcPr>
            <w:tcW w:w="2581" w:type="dxa"/>
            <w:tcBorders>
              <w:top w:val="single" w:sz="4" w:space="0" w:color="000000"/>
              <w:left w:val="single" w:sz="4" w:space="0" w:color="000000"/>
              <w:bottom w:val="single" w:sz="4" w:space="0" w:color="000000"/>
            </w:tcBorders>
            <w:shd w:val="clear" w:color="auto" w:fill="auto"/>
          </w:tcPr>
          <w:p w:rsidR="00FE568C" w:rsidRDefault="00FE568C">
            <w:pPr>
              <w:autoSpaceDE w:val="0"/>
              <w:snapToGrid w:val="0"/>
              <w:rPr>
                <w:sz w:val="24"/>
                <w:szCs w:val="24"/>
              </w:rPr>
            </w:pPr>
            <w:r>
              <w:rPr>
                <w:sz w:val="24"/>
                <w:szCs w:val="24"/>
              </w:rPr>
              <w:t>Description</w:t>
            </w:r>
          </w:p>
        </w:tc>
        <w:tc>
          <w:tcPr>
            <w:tcW w:w="909" w:type="dxa"/>
            <w:tcBorders>
              <w:top w:val="single" w:sz="4" w:space="0" w:color="000000"/>
              <w:left w:val="single" w:sz="4" w:space="0" w:color="000000"/>
              <w:bottom w:val="single" w:sz="4" w:space="0" w:color="000000"/>
            </w:tcBorders>
            <w:shd w:val="clear" w:color="auto" w:fill="auto"/>
          </w:tcPr>
          <w:p w:rsidR="00FE568C" w:rsidRDefault="00FE568C">
            <w:pPr>
              <w:autoSpaceDE w:val="0"/>
              <w:snapToGrid w:val="0"/>
              <w:rPr>
                <w:sz w:val="24"/>
                <w:szCs w:val="24"/>
              </w:rPr>
            </w:pPr>
            <w:r>
              <w:rPr>
                <w:sz w:val="24"/>
                <w:szCs w:val="24"/>
              </w:rPr>
              <w:t>Model Year</w:t>
            </w:r>
          </w:p>
        </w:tc>
        <w:tc>
          <w:tcPr>
            <w:tcW w:w="2659" w:type="dxa"/>
            <w:tcBorders>
              <w:top w:val="single" w:sz="4" w:space="0" w:color="000000"/>
              <w:left w:val="single" w:sz="4" w:space="0" w:color="000000"/>
              <w:bottom w:val="single" w:sz="4" w:space="0" w:color="000000"/>
            </w:tcBorders>
            <w:shd w:val="clear" w:color="auto" w:fill="auto"/>
          </w:tcPr>
          <w:p w:rsidR="00FE568C" w:rsidRDefault="00FE568C">
            <w:pPr>
              <w:autoSpaceDE w:val="0"/>
              <w:snapToGrid w:val="0"/>
              <w:rPr>
                <w:sz w:val="24"/>
              </w:rPr>
            </w:pPr>
            <w:r>
              <w:rPr>
                <w:sz w:val="24"/>
              </w:rPr>
              <w:t>Use</w:t>
            </w:r>
          </w:p>
        </w:tc>
        <w:tc>
          <w:tcPr>
            <w:tcW w:w="1310" w:type="dxa"/>
            <w:tcBorders>
              <w:top w:val="single" w:sz="4" w:space="0" w:color="000000"/>
              <w:left w:val="single" w:sz="4" w:space="0" w:color="000000"/>
              <w:bottom w:val="single" w:sz="4" w:space="0" w:color="000000"/>
            </w:tcBorders>
            <w:shd w:val="clear" w:color="auto" w:fill="auto"/>
          </w:tcPr>
          <w:p w:rsidR="00FE568C" w:rsidRDefault="00FE568C">
            <w:pPr>
              <w:autoSpaceDE w:val="0"/>
              <w:snapToGrid w:val="0"/>
              <w:rPr>
                <w:sz w:val="24"/>
              </w:rPr>
            </w:pPr>
            <w:r>
              <w:rPr>
                <w:sz w:val="24"/>
              </w:rPr>
              <w:t>Typical</w:t>
            </w:r>
          </w:p>
          <w:p w:rsidR="00FE568C" w:rsidRDefault="00FE568C">
            <w:pPr>
              <w:autoSpaceDE w:val="0"/>
              <w:rPr>
                <w:sz w:val="24"/>
              </w:rPr>
            </w:pPr>
            <w:r>
              <w:rPr>
                <w:sz w:val="24"/>
              </w:rPr>
              <w:t>Useful</w:t>
            </w:r>
          </w:p>
          <w:p w:rsidR="00FE568C" w:rsidRDefault="00FE568C">
            <w:pPr>
              <w:autoSpaceDE w:val="0"/>
              <w:rPr>
                <w:sz w:val="24"/>
              </w:rPr>
            </w:pPr>
            <w:r>
              <w:rPr>
                <w:sz w:val="24"/>
              </w:rPr>
              <w:t>Life, yrs</w:t>
            </w:r>
          </w:p>
        </w:tc>
        <w:tc>
          <w:tcPr>
            <w:tcW w:w="1479" w:type="dxa"/>
            <w:tcBorders>
              <w:top w:val="single" w:sz="4" w:space="0" w:color="000000"/>
              <w:left w:val="single" w:sz="4" w:space="0" w:color="000000"/>
              <w:bottom w:val="single" w:sz="4" w:space="0" w:color="000000"/>
              <w:right w:val="single" w:sz="4" w:space="0" w:color="000000"/>
            </w:tcBorders>
            <w:shd w:val="clear" w:color="auto" w:fill="auto"/>
          </w:tcPr>
          <w:p w:rsidR="00FE568C" w:rsidRDefault="00FE568C">
            <w:pPr>
              <w:autoSpaceDE w:val="0"/>
              <w:snapToGrid w:val="0"/>
              <w:rPr>
                <w:sz w:val="24"/>
              </w:rPr>
            </w:pPr>
            <w:r>
              <w:rPr>
                <w:sz w:val="24"/>
              </w:rPr>
              <w:t>Estimated Replacement Year</w:t>
            </w:r>
          </w:p>
        </w:tc>
      </w:tr>
      <w:bookmarkStart w:id="661" w:name="__Fieldmark__659_1269392214"/>
      <w:tr w:rsidR="00FE568C">
        <w:tc>
          <w:tcPr>
            <w:tcW w:w="2581" w:type="dxa"/>
            <w:tcBorders>
              <w:top w:val="single" w:sz="4" w:space="0" w:color="000000"/>
              <w:left w:val="single" w:sz="4" w:space="0" w:color="000000"/>
              <w:bottom w:val="single" w:sz="4" w:space="0" w:color="000000"/>
            </w:tcBorders>
            <w:shd w:val="clear" w:color="auto" w:fill="auto"/>
          </w:tcPr>
          <w:p w:rsidR="00FE568C" w:rsidRDefault="00A82FC3">
            <w:pPr>
              <w:autoSpaceDE w:val="0"/>
              <w:snapToGrid w:val="0"/>
              <w:rPr>
                <w:sz w:val="24"/>
              </w:rPr>
            </w:pPr>
            <w:r>
              <w:fldChar w:fldCharType="begin">
                <w:ffData>
                  <w:name w:val=""/>
                  <w:enabled/>
                  <w:calcOnExit w:val="0"/>
                  <w:textInput/>
                </w:ffData>
              </w:fldChar>
            </w:r>
            <w:r w:rsidR="00FE568C">
              <w:instrText xml:space="preserve"> FORMTEXT </w:instrText>
            </w:r>
            <w:r>
              <w:fldChar w:fldCharType="separate"/>
            </w:r>
            <w:r w:rsidR="00FE568C">
              <w:rPr>
                <w:sz w:val="24"/>
              </w:rPr>
              <w:t>[Insert equipment description]</w:t>
            </w:r>
            <w:r>
              <w:fldChar w:fldCharType="end"/>
            </w:r>
            <w:bookmarkEnd w:id="661"/>
          </w:p>
        </w:tc>
        <w:bookmarkStart w:id="662" w:name="__Fieldmark__660_1269392214"/>
        <w:tc>
          <w:tcPr>
            <w:tcW w:w="909" w:type="dxa"/>
            <w:tcBorders>
              <w:top w:val="single" w:sz="4" w:space="0" w:color="000000"/>
              <w:left w:val="single" w:sz="4" w:space="0" w:color="000000"/>
              <w:bottom w:val="single" w:sz="4" w:space="0" w:color="000000"/>
            </w:tcBorders>
            <w:shd w:val="clear" w:color="auto" w:fill="auto"/>
          </w:tcPr>
          <w:p w:rsidR="00FE568C" w:rsidRDefault="00A82FC3">
            <w:pPr>
              <w:autoSpaceDE w:val="0"/>
              <w:snapToGrid w:val="0"/>
              <w:rPr>
                <w:sz w:val="24"/>
              </w:rPr>
            </w:pPr>
            <w:r>
              <w:fldChar w:fldCharType="begin">
                <w:ffData>
                  <w:name w:val=""/>
                  <w:enabled/>
                  <w:calcOnExit w:val="0"/>
                  <w:textInput/>
                </w:ffData>
              </w:fldChar>
            </w:r>
            <w:r w:rsidR="00FE568C">
              <w:instrText xml:space="preserve"> FORMTEXT </w:instrText>
            </w:r>
            <w:r>
              <w:fldChar w:fldCharType="separate"/>
            </w:r>
            <w:r w:rsidR="00FE568C">
              <w:rPr>
                <w:sz w:val="24"/>
              </w:rPr>
              <w:t>[Insert year]</w:t>
            </w:r>
            <w:r>
              <w:fldChar w:fldCharType="end"/>
            </w:r>
            <w:bookmarkEnd w:id="662"/>
          </w:p>
        </w:tc>
        <w:bookmarkStart w:id="663" w:name="__Fieldmark__661_1269392214"/>
        <w:tc>
          <w:tcPr>
            <w:tcW w:w="2659" w:type="dxa"/>
            <w:tcBorders>
              <w:top w:val="single" w:sz="4" w:space="0" w:color="000000"/>
              <w:left w:val="single" w:sz="4" w:space="0" w:color="000000"/>
              <w:bottom w:val="single" w:sz="4" w:space="0" w:color="000000"/>
            </w:tcBorders>
            <w:shd w:val="clear" w:color="auto" w:fill="auto"/>
          </w:tcPr>
          <w:p w:rsidR="00FE568C" w:rsidRDefault="00A82FC3">
            <w:pPr>
              <w:autoSpaceDE w:val="0"/>
              <w:snapToGrid w:val="0"/>
              <w:rPr>
                <w:sz w:val="24"/>
              </w:rPr>
            </w:pPr>
            <w:r>
              <w:fldChar w:fldCharType="begin">
                <w:ffData>
                  <w:name w:val=""/>
                  <w:enabled/>
                  <w:calcOnExit w:val="0"/>
                  <w:textInput/>
                </w:ffData>
              </w:fldChar>
            </w:r>
            <w:r w:rsidR="00FE568C">
              <w:instrText xml:space="preserve"> FORMTEXT </w:instrText>
            </w:r>
            <w:r>
              <w:fldChar w:fldCharType="separate"/>
            </w:r>
            <w:r w:rsidR="00FE568C">
              <w:rPr>
                <w:sz w:val="24"/>
              </w:rPr>
              <w:t>[Insert description of use]</w:t>
            </w:r>
            <w:r>
              <w:fldChar w:fldCharType="end"/>
            </w:r>
            <w:bookmarkEnd w:id="663"/>
          </w:p>
        </w:tc>
        <w:bookmarkStart w:id="664" w:name="__Fieldmark__662_1269392214"/>
        <w:tc>
          <w:tcPr>
            <w:tcW w:w="1310" w:type="dxa"/>
            <w:tcBorders>
              <w:top w:val="single" w:sz="4" w:space="0" w:color="000000"/>
              <w:left w:val="single" w:sz="4" w:space="0" w:color="000000"/>
              <w:bottom w:val="single" w:sz="4" w:space="0" w:color="000000"/>
            </w:tcBorders>
            <w:shd w:val="clear" w:color="auto" w:fill="auto"/>
          </w:tcPr>
          <w:p w:rsidR="00FE568C" w:rsidRDefault="00A82FC3">
            <w:pPr>
              <w:autoSpaceDE w:val="0"/>
              <w:snapToGrid w:val="0"/>
              <w:rPr>
                <w:sz w:val="24"/>
              </w:rPr>
            </w:pPr>
            <w:r>
              <w:fldChar w:fldCharType="begin">
                <w:ffData>
                  <w:name w:val=""/>
                  <w:enabled/>
                  <w:calcOnExit w:val="0"/>
                  <w:textInput/>
                </w:ffData>
              </w:fldChar>
            </w:r>
            <w:r w:rsidR="00FE568C">
              <w:instrText xml:space="preserve"> FORMTEXT </w:instrText>
            </w:r>
            <w:r>
              <w:fldChar w:fldCharType="separate"/>
            </w:r>
            <w:r w:rsidR="00FE568C">
              <w:rPr>
                <w:sz w:val="24"/>
              </w:rPr>
              <w:t>[Insert number of years expected from the equipment]</w:t>
            </w:r>
            <w:r>
              <w:fldChar w:fldCharType="end"/>
            </w:r>
            <w:bookmarkEnd w:id="664"/>
          </w:p>
        </w:tc>
        <w:bookmarkStart w:id="665" w:name="__Fieldmark__663_1269392214"/>
        <w:tc>
          <w:tcPr>
            <w:tcW w:w="1479" w:type="dxa"/>
            <w:tcBorders>
              <w:top w:val="single" w:sz="4" w:space="0" w:color="000000"/>
              <w:left w:val="single" w:sz="4" w:space="0" w:color="000000"/>
              <w:bottom w:val="single" w:sz="4" w:space="0" w:color="000000"/>
              <w:right w:val="single" w:sz="4" w:space="0" w:color="000000"/>
            </w:tcBorders>
            <w:shd w:val="clear" w:color="auto" w:fill="auto"/>
          </w:tcPr>
          <w:p w:rsidR="00FE568C" w:rsidRDefault="00A82FC3">
            <w:pPr>
              <w:autoSpaceDE w:val="0"/>
              <w:snapToGrid w:val="0"/>
              <w:rPr>
                <w:sz w:val="24"/>
              </w:rPr>
            </w:pPr>
            <w:r>
              <w:fldChar w:fldCharType="begin">
                <w:ffData>
                  <w:name w:val=""/>
                  <w:enabled/>
                  <w:calcOnExit w:val="0"/>
                  <w:textInput/>
                </w:ffData>
              </w:fldChar>
            </w:r>
            <w:r w:rsidR="00FE568C">
              <w:instrText xml:space="preserve"> FORMTEXT </w:instrText>
            </w:r>
            <w:r>
              <w:fldChar w:fldCharType="separate"/>
            </w:r>
            <w:r w:rsidR="00FE568C">
              <w:rPr>
                <w:sz w:val="24"/>
              </w:rPr>
              <w:t>[Insert year you estimate you will need to replace the equipment]</w:t>
            </w:r>
            <w:r>
              <w:fldChar w:fldCharType="end"/>
            </w:r>
            <w:bookmarkEnd w:id="665"/>
          </w:p>
        </w:tc>
      </w:tr>
    </w:tbl>
    <w:p w:rsidR="00FE568C" w:rsidRDefault="00FE568C"/>
    <w:p w:rsidR="00FE568C" w:rsidRDefault="00FE568C">
      <w:pPr>
        <w:pStyle w:val="Heading1"/>
      </w:pPr>
    </w:p>
    <w:p w:rsidR="00FE568C" w:rsidRDefault="00FE568C">
      <w:pPr>
        <w:rPr>
          <w:sz w:val="24"/>
        </w:rPr>
      </w:pPr>
      <w:r>
        <w:rPr>
          <w:b/>
          <w:bCs/>
          <w:sz w:val="24"/>
          <w:szCs w:val="24"/>
        </w:rPr>
        <w:t xml:space="preserve">Table </w:t>
      </w:r>
      <w:bookmarkStart w:id="666" w:name="__Fieldmark__664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sz w:val="24"/>
        </w:rPr>
        <w:t>[Insert table number]</w:t>
      </w:r>
      <w:r w:rsidR="00A82FC3">
        <w:rPr>
          <w:sz w:val="24"/>
        </w:rPr>
        <w:fldChar w:fldCharType="end"/>
      </w:r>
      <w:bookmarkEnd w:id="666"/>
      <w:r>
        <w:rPr>
          <w:sz w:val="24"/>
        </w:rPr>
        <w:t>: Supplies and Essential Spare Parts</w:t>
      </w:r>
    </w:p>
    <w:tbl>
      <w:tblPr>
        <w:tblW w:w="0" w:type="auto"/>
        <w:tblInd w:w="-5" w:type="dxa"/>
        <w:tblLayout w:type="fixed"/>
        <w:tblLook w:val="0000"/>
      </w:tblPr>
      <w:tblGrid>
        <w:gridCol w:w="3168"/>
        <w:gridCol w:w="4270"/>
        <w:gridCol w:w="1320"/>
      </w:tblGrid>
      <w:tr w:rsidR="00FE568C">
        <w:tc>
          <w:tcPr>
            <w:tcW w:w="3168" w:type="dxa"/>
            <w:tcBorders>
              <w:top w:val="single" w:sz="4" w:space="0" w:color="000000"/>
              <w:left w:val="single" w:sz="4" w:space="0" w:color="000000"/>
              <w:bottom w:val="single" w:sz="4" w:space="0" w:color="000000"/>
            </w:tcBorders>
            <w:shd w:val="clear" w:color="auto" w:fill="auto"/>
          </w:tcPr>
          <w:p w:rsidR="00FE568C" w:rsidRDefault="00FE568C">
            <w:pPr>
              <w:autoSpaceDE w:val="0"/>
              <w:snapToGrid w:val="0"/>
              <w:rPr>
                <w:sz w:val="24"/>
                <w:szCs w:val="24"/>
              </w:rPr>
            </w:pPr>
            <w:r>
              <w:rPr>
                <w:sz w:val="24"/>
                <w:szCs w:val="24"/>
              </w:rPr>
              <w:t>Description</w:t>
            </w:r>
          </w:p>
        </w:tc>
        <w:tc>
          <w:tcPr>
            <w:tcW w:w="4270" w:type="dxa"/>
            <w:tcBorders>
              <w:top w:val="single" w:sz="4" w:space="0" w:color="000000"/>
              <w:left w:val="single" w:sz="4" w:space="0" w:color="000000"/>
              <w:bottom w:val="single" w:sz="4" w:space="0" w:color="000000"/>
            </w:tcBorders>
            <w:shd w:val="clear" w:color="auto" w:fill="auto"/>
          </w:tcPr>
          <w:p w:rsidR="00FE568C" w:rsidRDefault="00FE568C">
            <w:pPr>
              <w:autoSpaceDE w:val="0"/>
              <w:snapToGrid w:val="0"/>
              <w:rPr>
                <w:sz w:val="24"/>
              </w:rPr>
            </w:pPr>
            <w:r>
              <w:rPr>
                <w:sz w:val="24"/>
              </w:rPr>
              <w:t>Use</w:t>
            </w:r>
          </w:p>
        </w:tc>
        <w:tc>
          <w:tcPr>
            <w:tcW w:w="1320" w:type="dxa"/>
            <w:tcBorders>
              <w:top w:val="single" w:sz="4" w:space="0" w:color="000000"/>
              <w:left w:val="single" w:sz="4" w:space="0" w:color="000000"/>
              <w:bottom w:val="single" w:sz="4" w:space="0" w:color="000000"/>
              <w:right w:val="single" w:sz="4" w:space="0" w:color="000000"/>
            </w:tcBorders>
            <w:shd w:val="clear" w:color="auto" w:fill="auto"/>
          </w:tcPr>
          <w:p w:rsidR="00FE568C" w:rsidRDefault="00FE568C">
            <w:pPr>
              <w:autoSpaceDE w:val="0"/>
              <w:snapToGrid w:val="0"/>
              <w:rPr>
                <w:sz w:val="24"/>
              </w:rPr>
            </w:pPr>
            <w:r>
              <w:rPr>
                <w:sz w:val="24"/>
              </w:rPr>
              <w:t>Quantity</w:t>
            </w:r>
          </w:p>
          <w:p w:rsidR="00FE568C" w:rsidRDefault="00FE568C">
            <w:pPr>
              <w:autoSpaceDE w:val="0"/>
              <w:rPr>
                <w:sz w:val="24"/>
              </w:rPr>
            </w:pPr>
            <w:r>
              <w:rPr>
                <w:sz w:val="24"/>
              </w:rPr>
              <w:t>On hand</w:t>
            </w:r>
          </w:p>
        </w:tc>
      </w:tr>
      <w:bookmarkStart w:id="667" w:name="__Fieldmark__665_1269392214"/>
      <w:tr w:rsidR="00FE568C">
        <w:tc>
          <w:tcPr>
            <w:tcW w:w="3168" w:type="dxa"/>
            <w:tcBorders>
              <w:top w:val="single" w:sz="4" w:space="0" w:color="000000"/>
              <w:left w:val="single" w:sz="4" w:space="0" w:color="000000"/>
              <w:bottom w:val="single" w:sz="4" w:space="0" w:color="000000"/>
            </w:tcBorders>
            <w:shd w:val="clear" w:color="auto" w:fill="auto"/>
          </w:tcPr>
          <w:p w:rsidR="00FE568C" w:rsidRDefault="00A82FC3">
            <w:pPr>
              <w:autoSpaceDE w:val="0"/>
              <w:snapToGrid w:val="0"/>
              <w:rPr>
                <w:sz w:val="24"/>
              </w:rPr>
            </w:pPr>
            <w:r>
              <w:fldChar w:fldCharType="begin">
                <w:ffData>
                  <w:name w:val=""/>
                  <w:enabled/>
                  <w:calcOnExit w:val="0"/>
                  <w:textInput/>
                </w:ffData>
              </w:fldChar>
            </w:r>
            <w:r w:rsidR="00FE568C">
              <w:instrText xml:space="preserve"> FORMTEXT </w:instrText>
            </w:r>
            <w:r>
              <w:fldChar w:fldCharType="separate"/>
            </w:r>
            <w:r w:rsidR="00FE568C">
              <w:rPr>
                <w:sz w:val="24"/>
              </w:rPr>
              <w:t>[Insert description of supply or part]</w:t>
            </w:r>
            <w:r>
              <w:fldChar w:fldCharType="end"/>
            </w:r>
            <w:bookmarkEnd w:id="667"/>
          </w:p>
        </w:tc>
        <w:bookmarkStart w:id="668" w:name="__Fieldmark__666_1269392214"/>
        <w:tc>
          <w:tcPr>
            <w:tcW w:w="4270" w:type="dxa"/>
            <w:tcBorders>
              <w:top w:val="single" w:sz="4" w:space="0" w:color="000000"/>
              <w:left w:val="single" w:sz="4" w:space="0" w:color="000000"/>
              <w:bottom w:val="single" w:sz="4" w:space="0" w:color="000000"/>
            </w:tcBorders>
            <w:shd w:val="clear" w:color="auto" w:fill="auto"/>
          </w:tcPr>
          <w:p w:rsidR="00FE568C" w:rsidRDefault="00A82FC3">
            <w:pPr>
              <w:autoSpaceDE w:val="0"/>
              <w:snapToGrid w:val="0"/>
              <w:rPr>
                <w:sz w:val="24"/>
              </w:rPr>
            </w:pPr>
            <w:r>
              <w:fldChar w:fldCharType="begin">
                <w:ffData>
                  <w:name w:val=""/>
                  <w:enabled/>
                  <w:calcOnExit w:val="0"/>
                  <w:textInput/>
                </w:ffData>
              </w:fldChar>
            </w:r>
            <w:r w:rsidR="00FE568C">
              <w:instrText xml:space="preserve"> FORMTEXT </w:instrText>
            </w:r>
            <w:r>
              <w:fldChar w:fldCharType="separate"/>
            </w:r>
            <w:r w:rsidR="00FE568C">
              <w:rPr>
                <w:sz w:val="24"/>
              </w:rPr>
              <w:t>[Insert description of use]</w:t>
            </w:r>
            <w:r>
              <w:fldChar w:fldCharType="end"/>
            </w:r>
            <w:bookmarkEnd w:id="668"/>
          </w:p>
        </w:tc>
        <w:bookmarkStart w:id="669" w:name="__Fieldmark__667_1269392214"/>
        <w:tc>
          <w:tcPr>
            <w:tcW w:w="1320" w:type="dxa"/>
            <w:tcBorders>
              <w:top w:val="single" w:sz="4" w:space="0" w:color="000000"/>
              <w:left w:val="single" w:sz="4" w:space="0" w:color="000000"/>
              <w:bottom w:val="single" w:sz="4" w:space="0" w:color="000000"/>
              <w:right w:val="single" w:sz="4" w:space="0" w:color="000000"/>
            </w:tcBorders>
            <w:shd w:val="clear" w:color="auto" w:fill="auto"/>
          </w:tcPr>
          <w:p w:rsidR="00FE568C" w:rsidRDefault="00A82FC3">
            <w:pPr>
              <w:autoSpaceDE w:val="0"/>
              <w:snapToGrid w:val="0"/>
              <w:rPr>
                <w:sz w:val="24"/>
              </w:rPr>
            </w:pPr>
            <w:r>
              <w:fldChar w:fldCharType="begin">
                <w:ffData>
                  <w:name w:val=""/>
                  <w:enabled/>
                  <w:calcOnExit w:val="0"/>
                  <w:textInput/>
                </w:ffData>
              </w:fldChar>
            </w:r>
            <w:r w:rsidR="00FE568C">
              <w:instrText xml:space="preserve"> FORMTEXT </w:instrText>
            </w:r>
            <w:r>
              <w:fldChar w:fldCharType="separate"/>
            </w:r>
            <w:r w:rsidR="00FE568C">
              <w:rPr>
                <w:sz w:val="24"/>
              </w:rPr>
              <w:t>[Insert number]</w:t>
            </w:r>
            <w:r>
              <w:fldChar w:fldCharType="end"/>
            </w:r>
            <w:bookmarkEnd w:id="669"/>
          </w:p>
        </w:tc>
      </w:tr>
    </w:tbl>
    <w:p w:rsidR="00FE568C" w:rsidRDefault="00FE568C">
      <w:pPr>
        <w:pageBreakBefore/>
        <w:rPr>
          <w:b/>
          <w:sz w:val="28"/>
          <w:szCs w:val="28"/>
        </w:rPr>
      </w:pPr>
      <w:r>
        <w:rPr>
          <w:b/>
          <w:sz w:val="28"/>
          <w:szCs w:val="28"/>
        </w:rPr>
        <w:lastRenderedPageBreak/>
        <w:t>9. CAPACITY MANAGEMENT</w:t>
      </w:r>
    </w:p>
    <w:p w:rsidR="00FE568C" w:rsidRDefault="00FE568C">
      <w:pPr>
        <w:pStyle w:val="BodyText"/>
      </w:pPr>
      <w:r>
        <w:t xml:space="preserve">The capacity of a collection system is determined by the size and condition of its parts. Generally, system operators know if they have capacity problems contributing to overflows. </w:t>
      </w:r>
    </w:p>
    <w:p w:rsidR="00FE568C" w:rsidRDefault="00FE568C">
      <w:pPr>
        <w:pStyle w:val="BodyText"/>
      </w:pPr>
    </w:p>
    <w:p w:rsidR="00FE568C" w:rsidRDefault="00FE568C">
      <w:pPr>
        <w:pStyle w:val="BodyText"/>
      </w:pPr>
      <w:r>
        <w:t>You should be assessing capacity within the collection system as you note whether any portions of the system are subject to surcharging and overflows. These assessments and your overflow report tracking provide information that is critical for planning and decision making to:</w:t>
      </w:r>
    </w:p>
    <w:p w:rsidR="00FE568C" w:rsidRDefault="00FE568C">
      <w:pPr>
        <w:pStyle w:val="BodyText"/>
      </w:pPr>
    </w:p>
    <w:p w:rsidR="00FE568C" w:rsidRDefault="00FE568C">
      <w:pPr>
        <w:pStyle w:val="BodyText"/>
        <w:ind w:firstLine="720"/>
      </w:pPr>
      <w:r>
        <w:t>Set up and conduct priority cleaning</w:t>
      </w:r>
    </w:p>
    <w:p w:rsidR="00FE568C" w:rsidRDefault="00FE568C">
      <w:pPr>
        <w:pStyle w:val="BodyText"/>
        <w:ind w:firstLine="720"/>
      </w:pPr>
      <w:r>
        <w:t xml:space="preserve">Direct extraneous flow investigation(s) </w:t>
      </w:r>
    </w:p>
    <w:p w:rsidR="00FE568C" w:rsidRDefault="00FE568C">
      <w:pPr>
        <w:pStyle w:val="BodyText"/>
        <w:ind w:firstLine="720"/>
      </w:pPr>
      <w:r>
        <w:t xml:space="preserve">Implement capacity evaluation program(s) and the need for hydraulic models </w:t>
      </w:r>
    </w:p>
    <w:p w:rsidR="00FE568C" w:rsidRDefault="00FE568C">
      <w:pPr>
        <w:pStyle w:val="BodyText"/>
        <w:ind w:left="720"/>
      </w:pPr>
      <w:r>
        <w:t xml:space="preserve">Implement programs for detecting, identifying and removing inflow and infiltration (I/I) sources  </w:t>
      </w:r>
    </w:p>
    <w:p w:rsidR="00FE568C" w:rsidRDefault="00FE568C">
      <w:pPr>
        <w:pStyle w:val="BodyText"/>
        <w:ind w:firstLine="720"/>
      </w:pPr>
      <w:r>
        <w:t xml:space="preserve">Address the prevention of sanitary sewer overflows </w:t>
      </w:r>
    </w:p>
    <w:p w:rsidR="00FE568C" w:rsidRDefault="00FE568C">
      <w:pPr>
        <w:pStyle w:val="BodyText"/>
        <w:ind w:firstLine="720"/>
      </w:pPr>
      <w:r>
        <w:t xml:space="preserve">Determine whether new connections may be permitted </w:t>
      </w:r>
    </w:p>
    <w:p w:rsidR="00FE568C" w:rsidRDefault="00FE568C">
      <w:pPr>
        <w:pStyle w:val="BodyText"/>
        <w:ind w:firstLine="720"/>
      </w:pPr>
      <w:r>
        <w:t xml:space="preserve">Determine rates and your fee structure for future connections.  </w:t>
      </w:r>
    </w:p>
    <w:p w:rsidR="00FE568C" w:rsidRDefault="00FE568C">
      <w:pPr>
        <w:pStyle w:val="BodyText"/>
      </w:pPr>
    </w:p>
    <w:p w:rsidR="00FE568C" w:rsidRDefault="00FE568C">
      <w:pPr>
        <w:pStyle w:val="BodyText"/>
        <w:rPr>
          <w:iCs/>
          <w:color w:val="000000"/>
        </w:rPr>
      </w:pPr>
      <w:r>
        <w:t xml:space="preserve">Even when the treatment plant flows are within the designed capacity </w:t>
      </w:r>
      <w:r>
        <w:rPr>
          <w:iCs/>
          <w:color w:val="000000"/>
        </w:rPr>
        <w:t xml:space="preserve">of the treatment plant, there could still be capacity issues in the collection system. Any portion of the collection system could be receiving flows in excess of </w:t>
      </w:r>
      <w:r>
        <w:rPr>
          <w:bCs/>
          <w:iCs/>
          <w:color w:val="000000"/>
        </w:rPr>
        <w:t xml:space="preserve">its </w:t>
      </w:r>
      <w:r>
        <w:rPr>
          <w:iCs/>
          <w:color w:val="000000"/>
        </w:rPr>
        <w:t xml:space="preserve">design capacity, or could be surcharging, due to capacity limitations associated with inadequate size, inadequate cleaning or other physical restrictions.  Where these conditions are suspected or verified, you should use specific evaluation methods to determine the sources of the physical restrictions and whether excessive extraneous flows are entering the collection system. </w:t>
      </w:r>
    </w:p>
    <w:p w:rsidR="00FE568C" w:rsidRDefault="00FE568C">
      <w:pPr>
        <w:rPr>
          <w:b/>
          <w:sz w:val="24"/>
          <w:szCs w:val="24"/>
        </w:rPr>
      </w:pPr>
    </w:p>
    <w:p w:rsidR="00FE568C" w:rsidRDefault="00FE568C">
      <w:pPr>
        <w:rPr>
          <w:b/>
          <w:sz w:val="24"/>
          <w:szCs w:val="24"/>
        </w:rPr>
      </w:pPr>
      <w:r>
        <w:rPr>
          <w:b/>
          <w:sz w:val="24"/>
          <w:szCs w:val="24"/>
        </w:rPr>
        <w:t>a. Capacity Background</w:t>
      </w:r>
    </w:p>
    <w:bookmarkStart w:id="670" w:name="__Fieldmark__668_1269392214"/>
    <w:p w:rsidR="00FE568C" w:rsidRDefault="00A82FC3">
      <w:pPr>
        <w:rPr>
          <w:bCs/>
          <w:sz w:val="24"/>
          <w:szCs w:val="24"/>
        </w:rPr>
      </w:pPr>
      <w:r w:rsidRPr="00A82FC3">
        <w:fldChar w:fldCharType="begin">
          <w:ffData>
            <w:name w:val=""/>
            <w:enabled/>
            <w:calcOnExit w:val="0"/>
            <w:textInput/>
          </w:ffData>
        </w:fldChar>
      </w:r>
      <w:r w:rsidR="00FE568C">
        <w:instrText xml:space="preserve"> FORMTEXT </w:instrText>
      </w:r>
      <w:r w:rsidRPr="00A82FC3">
        <w:fldChar w:fldCharType="separate"/>
      </w:r>
      <w:r w:rsidR="00FE568C">
        <w:rPr>
          <w:sz w:val="24"/>
        </w:rPr>
        <w:t>[Insert City/Town Name or name of system]</w:t>
      </w:r>
      <w:r>
        <w:rPr>
          <w:sz w:val="24"/>
        </w:rPr>
        <w:fldChar w:fldCharType="end"/>
      </w:r>
      <w:bookmarkEnd w:id="670"/>
      <w:r w:rsidR="00FE568C">
        <w:rPr>
          <w:bCs/>
          <w:sz w:val="24"/>
          <w:szCs w:val="24"/>
        </w:rPr>
        <w:t xml:space="preserve">’s collection system </w:t>
      </w:r>
      <w:bookmarkStart w:id="671" w:name="__Fieldmark__669_1269392214"/>
      <w:r w:rsidRPr="00A82FC3">
        <w:fldChar w:fldCharType="begin">
          <w:ffData>
            <w:name w:val=""/>
            <w:enabled/>
            <w:calcOnExit w:val="0"/>
            <w:textInput/>
          </w:ffData>
        </w:fldChar>
      </w:r>
      <w:r w:rsidR="00FE568C">
        <w:instrText xml:space="preserve"> FORMTEXT </w:instrText>
      </w:r>
      <w:r w:rsidRPr="00A82FC3">
        <w:fldChar w:fldCharType="separate"/>
      </w:r>
      <w:r w:rsidR="00FE568C">
        <w:rPr>
          <w:sz w:val="24"/>
        </w:rPr>
        <w:t>[Insert "has", "has not to date", or how you would describe your system's current capacity]</w:t>
      </w:r>
      <w:r>
        <w:rPr>
          <w:sz w:val="24"/>
        </w:rPr>
        <w:fldChar w:fldCharType="end"/>
      </w:r>
      <w:bookmarkEnd w:id="671"/>
      <w:r w:rsidR="00FE568C">
        <w:rPr>
          <w:sz w:val="24"/>
        </w:rPr>
        <w:t xml:space="preserve"> exceeded design </w:t>
      </w:r>
      <w:r w:rsidR="00FE568C">
        <w:rPr>
          <w:bCs/>
          <w:sz w:val="24"/>
          <w:szCs w:val="24"/>
        </w:rPr>
        <w:t xml:space="preserve">capacity </w:t>
      </w:r>
      <w:r w:rsidR="00FE568C">
        <w:rPr>
          <w:sz w:val="24"/>
        </w:rPr>
        <w:t xml:space="preserve">to contain wastewater flows from the </w:t>
      </w:r>
      <w:bookmarkStart w:id="672" w:name="__Fieldmark__670_1269392214"/>
      <w:r w:rsidRPr="00A82FC3">
        <w:fldChar w:fldCharType="begin">
          <w:ffData>
            <w:name w:val=""/>
            <w:enabled/>
            <w:calcOnExit w:val="0"/>
            <w:textInput/>
          </w:ffData>
        </w:fldChar>
      </w:r>
      <w:r w:rsidR="00FE568C">
        <w:instrText xml:space="preserve"> FORMTEXT </w:instrText>
      </w:r>
      <w:r w:rsidRPr="00A82FC3">
        <w:fldChar w:fldCharType="separate"/>
      </w:r>
      <w:r w:rsidR="00FE568C">
        <w:rPr>
          <w:sz w:val="24"/>
        </w:rPr>
        <w:t>[Insert "city" or "town"]</w:t>
      </w:r>
      <w:r>
        <w:rPr>
          <w:sz w:val="24"/>
        </w:rPr>
        <w:fldChar w:fldCharType="end"/>
      </w:r>
      <w:bookmarkEnd w:id="672"/>
      <w:r w:rsidR="00FE568C">
        <w:rPr>
          <w:sz w:val="24"/>
        </w:rPr>
        <w:t xml:space="preserve">. </w:t>
      </w:r>
      <w:r w:rsidR="00FE568C">
        <w:rPr>
          <w:i/>
          <w:iCs/>
          <w:sz w:val="24"/>
        </w:rPr>
        <w:t>[If you have known capacity issues in only certain areas of your system, you can include a sentence or two about that here.]</w:t>
      </w:r>
      <w:r w:rsidR="00FE568C">
        <w:rPr>
          <w:bCs/>
          <w:sz w:val="24"/>
          <w:szCs w:val="24"/>
        </w:rPr>
        <w:t xml:space="preserve"> The following tables and discussion summarize the state of our system capacity to carry and contain flows.</w:t>
      </w:r>
    </w:p>
    <w:p w:rsidR="00FE568C" w:rsidRDefault="00FE568C">
      <w:pPr>
        <w:rPr>
          <w:bCs/>
          <w:sz w:val="24"/>
          <w:szCs w:val="24"/>
        </w:rPr>
      </w:pPr>
    </w:p>
    <w:p w:rsidR="00FE568C" w:rsidRDefault="00FE568C">
      <w:pPr>
        <w:pStyle w:val="BodyText2"/>
      </w:pPr>
      <w:r>
        <w:t>[Edit any of the following paragraphs that apply to describe the state of your evaluations and capacity of your collection system]</w:t>
      </w:r>
    </w:p>
    <w:p w:rsidR="00FE568C" w:rsidRDefault="00FE568C">
      <w:pPr>
        <w:rPr>
          <w:sz w:val="24"/>
        </w:rPr>
      </w:pPr>
      <w:r>
        <w:rPr>
          <w:sz w:val="24"/>
        </w:rPr>
        <w:t xml:space="preserve">Sanitary sewer overflows and building and basement backups caused by capacity restrictions in </w:t>
      </w:r>
      <w:bookmarkStart w:id="673" w:name="__Fieldmark__671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sz w:val="24"/>
        </w:rPr>
        <w:t>[Insert City/Town Name]</w:t>
      </w:r>
      <w:r w:rsidR="00A82FC3">
        <w:rPr>
          <w:sz w:val="24"/>
        </w:rPr>
        <w:fldChar w:fldCharType="end"/>
      </w:r>
      <w:bookmarkEnd w:id="673"/>
      <w:r>
        <w:rPr>
          <w:sz w:val="24"/>
        </w:rPr>
        <w:t xml:space="preserve">’s collection system have historically occurred in the following collection system locations.  </w:t>
      </w:r>
    </w:p>
    <w:p w:rsidR="00FE568C" w:rsidRDefault="00FE568C">
      <w:pPr>
        <w:rPr>
          <w:sz w:val="24"/>
        </w:rPr>
      </w:pPr>
      <w:r>
        <w:rPr>
          <w:i/>
          <w:sz w:val="24"/>
        </w:rPr>
        <w:t>[Insert information in the table listing specific sewer segments and causes of the capacity issues. This table is directed at capacity issues and not other SSOs with other causes]</w:t>
      </w:r>
      <w:r>
        <w:rPr>
          <w:sz w:val="24"/>
        </w:rPr>
        <w:t xml:space="preserve">  </w:t>
      </w:r>
    </w:p>
    <w:tbl>
      <w:tblPr>
        <w:tblW w:w="0" w:type="auto"/>
        <w:tblInd w:w="-5" w:type="dxa"/>
        <w:tblLayout w:type="fixed"/>
        <w:tblLook w:val="0000"/>
      </w:tblPr>
      <w:tblGrid>
        <w:gridCol w:w="1188"/>
        <w:gridCol w:w="3060"/>
        <w:gridCol w:w="5230"/>
      </w:tblGrid>
      <w:tr w:rsidR="00FE568C">
        <w:tc>
          <w:tcPr>
            <w:tcW w:w="1188" w:type="dxa"/>
            <w:tcBorders>
              <w:top w:val="single" w:sz="4" w:space="0" w:color="000000"/>
              <w:left w:val="single" w:sz="4" w:space="0" w:color="000000"/>
              <w:bottom w:val="single" w:sz="4" w:space="0" w:color="000000"/>
            </w:tcBorders>
            <w:shd w:val="clear" w:color="auto" w:fill="auto"/>
          </w:tcPr>
          <w:p w:rsidR="00FE568C" w:rsidRDefault="00FE568C">
            <w:pPr>
              <w:snapToGrid w:val="0"/>
              <w:rPr>
                <w:sz w:val="24"/>
                <w:szCs w:val="24"/>
              </w:rPr>
            </w:pPr>
            <w:r>
              <w:rPr>
                <w:sz w:val="24"/>
                <w:szCs w:val="24"/>
              </w:rPr>
              <w:t>Date</w:t>
            </w:r>
          </w:p>
        </w:tc>
        <w:tc>
          <w:tcPr>
            <w:tcW w:w="3060" w:type="dxa"/>
            <w:tcBorders>
              <w:top w:val="single" w:sz="4" w:space="0" w:color="000000"/>
              <w:left w:val="single" w:sz="4" w:space="0" w:color="000000"/>
              <w:bottom w:val="single" w:sz="4" w:space="0" w:color="000000"/>
            </w:tcBorders>
            <w:shd w:val="clear" w:color="auto" w:fill="auto"/>
          </w:tcPr>
          <w:p w:rsidR="00FE568C" w:rsidRDefault="00FE568C">
            <w:pPr>
              <w:snapToGrid w:val="0"/>
              <w:rPr>
                <w:b/>
                <w:sz w:val="24"/>
                <w:szCs w:val="24"/>
              </w:rPr>
            </w:pPr>
            <w:r>
              <w:rPr>
                <w:b/>
                <w:sz w:val="24"/>
                <w:szCs w:val="24"/>
              </w:rPr>
              <w:t>Location of Capacity Problem</w:t>
            </w:r>
          </w:p>
        </w:tc>
        <w:tc>
          <w:tcPr>
            <w:tcW w:w="5230" w:type="dxa"/>
            <w:tcBorders>
              <w:top w:val="single" w:sz="4" w:space="0" w:color="000000"/>
              <w:left w:val="single" w:sz="4" w:space="0" w:color="000000"/>
              <w:bottom w:val="single" w:sz="4" w:space="0" w:color="000000"/>
              <w:right w:val="single" w:sz="4" w:space="0" w:color="000000"/>
            </w:tcBorders>
            <w:shd w:val="clear" w:color="auto" w:fill="auto"/>
          </w:tcPr>
          <w:p w:rsidR="00FE568C" w:rsidRDefault="00FE568C">
            <w:pPr>
              <w:snapToGrid w:val="0"/>
              <w:rPr>
                <w:b/>
                <w:sz w:val="24"/>
                <w:szCs w:val="24"/>
              </w:rPr>
            </w:pPr>
            <w:r>
              <w:rPr>
                <w:b/>
                <w:sz w:val="24"/>
                <w:szCs w:val="24"/>
              </w:rPr>
              <w:t>Cause of Capacity Issue</w:t>
            </w:r>
          </w:p>
        </w:tc>
      </w:tr>
      <w:bookmarkStart w:id="674" w:name="__Fieldmark__672_1269392214"/>
      <w:tr w:rsidR="00FE568C">
        <w:tc>
          <w:tcPr>
            <w:tcW w:w="1188" w:type="dxa"/>
            <w:tcBorders>
              <w:top w:val="single" w:sz="4" w:space="0" w:color="000000"/>
              <w:left w:val="single" w:sz="4" w:space="0" w:color="000000"/>
              <w:bottom w:val="single" w:sz="4" w:space="0" w:color="000000"/>
            </w:tcBorders>
            <w:shd w:val="clear" w:color="auto" w:fill="auto"/>
          </w:tcPr>
          <w:p w:rsidR="00FE568C" w:rsidRDefault="00A82FC3">
            <w:pPr>
              <w:snapToGrid w:val="0"/>
              <w:rPr>
                <w:sz w:val="24"/>
              </w:rPr>
            </w:pPr>
            <w:r>
              <w:fldChar w:fldCharType="begin">
                <w:ffData>
                  <w:name w:val=""/>
                  <w:enabled/>
                  <w:calcOnExit w:val="0"/>
                  <w:textInput/>
                </w:ffData>
              </w:fldChar>
            </w:r>
            <w:r w:rsidR="00FE568C">
              <w:instrText xml:space="preserve"> FORMTEXT </w:instrText>
            </w:r>
            <w:r>
              <w:fldChar w:fldCharType="separate"/>
            </w:r>
            <w:r w:rsidR="00FE568C">
              <w:rPr>
                <w:sz w:val="24"/>
              </w:rPr>
              <w:t>[Insert date or dates]</w:t>
            </w:r>
            <w:r>
              <w:fldChar w:fldCharType="end"/>
            </w:r>
            <w:bookmarkEnd w:id="674"/>
          </w:p>
        </w:tc>
        <w:bookmarkStart w:id="675" w:name="__Fieldmark__673_1269392214"/>
        <w:tc>
          <w:tcPr>
            <w:tcW w:w="3060" w:type="dxa"/>
            <w:tcBorders>
              <w:top w:val="single" w:sz="4" w:space="0" w:color="000000"/>
              <w:left w:val="single" w:sz="4" w:space="0" w:color="000000"/>
              <w:bottom w:val="single" w:sz="4" w:space="0" w:color="000000"/>
            </w:tcBorders>
            <w:shd w:val="clear" w:color="auto" w:fill="auto"/>
          </w:tcPr>
          <w:p w:rsidR="00FE568C" w:rsidRDefault="00A82FC3">
            <w:pPr>
              <w:snapToGrid w:val="0"/>
              <w:rPr>
                <w:sz w:val="24"/>
              </w:rPr>
            </w:pPr>
            <w:r>
              <w:fldChar w:fldCharType="begin">
                <w:ffData>
                  <w:name w:val=""/>
                  <w:enabled/>
                  <w:calcOnExit w:val="0"/>
                  <w:textInput/>
                </w:ffData>
              </w:fldChar>
            </w:r>
            <w:r w:rsidR="00FE568C">
              <w:instrText xml:space="preserve"> FORMTEXT </w:instrText>
            </w:r>
            <w:r>
              <w:fldChar w:fldCharType="separate"/>
            </w:r>
            <w:r w:rsidR="00FE568C">
              <w:rPr>
                <w:sz w:val="24"/>
              </w:rPr>
              <w:t>[Insert specific location of concern]</w:t>
            </w:r>
            <w:r>
              <w:fldChar w:fldCharType="end"/>
            </w:r>
            <w:bookmarkEnd w:id="675"/>
          </w:p>
        </w:tc>
        <w:bookmarkStart w:id="676" w:name="__Fieldmark__674_1269392214"/>
        <w:tc>
          <w:tcPr>
            <w:tcW w:w="5230" w:type="dxa"/>
            <w:tcBorders>
              <w:top w:val="single" w:sz="4" w:space="0" w:color="000000"/>
              <w:left w:val="single" w:sz="4" w:space="0" w:color="000000"/>
              <w:bottom w:val="single" w:sz="4" w:space="0" w:color="000000"/>
              <w:right w:val="single" w:sz="4" w:space="0" w:color="000000"/>
            </w:tcBorders>
            <w:shd w:val="clear" w:color="auto" w:fill="auto"/>
          </w:tcPr>
          <w:p w:rsidR="00FE568C" w:rsidRDefault="00A82FC3">
            <w:pPr>
              <w:snapToGrid w:val="0"/>
              <w:rPr>
                <w:sz w:val="24"/>
              </w:rPr>
            </w:pPr>
            <w:r>
              <w:fldChar w:fldCharType="begin">
                <w:ffData>
                  <w:name w:val=""/>
                  <w:enabled/>
                  <w:calcOnExit w:val="0"/>
                  <w:textInput/>
                </w:ffData>
              </w:fldChar>
            </w:r>
            <w:r w:rsidR="00FE568C">
              <w:instrText xml:space="preserve"> FORMTEXT </w:instrText>
            </w:r>
            <w:r>
              <w:fldChar w:fldCharType="separate"/>
            </w:r>
            <w:r w:rsidR="00FE568C">
              <w:rPr>
                <w:sz w:val="24"/>
              </w:rPr>
              <w:t>[Insert known cause or causes or suspected cause]</w:t>
            </w:r>
            <w:r>
              <w:fldChar w:fldCharType="end"/>
            </w:r>
            <w:bookmarkEnd w:id="676"/>
          </w:p>
        </w:tc>
      </w:tr>
      <w:tr w:rsidR="00FE568C">
        <w:tc>
          <w:tcPr>
            <w:tcW w:w="1188" w:type="dxa"/>
            <w:tcBorders>
              <w:top w:val="single" w:sz="4" w:space="0" w:color="000000"/>
              <w:left w:val="single" w:sz="4" w:space="0" w:color="000000"/>
              <w:bottom w:val="single" w:sz="4" w:space="0" w:color="000000"/>
            </w:tcBorders>
            <w:shd w:val="clear" w:color="auto" w:fill="auto"/>
          </w:tcPr>
          <w:p w:rsidR="00FE568C" w:rsidRDefault="00FE568C">
            <w:pPr>
              <w:snapToGrid w:val="0"/>
              <w:rPr>
                <w:sz w:val="24"/>
                <w:szCs w:val="24"/>
              </w:rPr>
            </w:pPr>
          </w:p>
        </w:tc>
        <w:tc>
          <w:tcPr>
            <w:tcW w:w="3060" w:type="dxa"/>
            <w:tcBorders>
              <w:top w:val="single" w:sz="4" w:space="0" w:color="000000"/>
              <w:left w:val="single" w:sz="4" w:space="0" w:color="000000"/>
              <w:bottom w:val="single" w:sz="4" w:space="0" w:color="000000"/>
            </w:tcBorders>
            <w:shd w:val="clear" w:color="auto" w:fill="auto"/>
          </w:tcPr>
          <w:p w:rsidR="00FE568C" w:rsidRDefault="00FE568C">
            <w:pPr>
              <w:snapToGrid w:val="0"/>
              <w:rPr>
                <w:sz w:val="24"/>
                <w:szCs w:val="24"/>
              </w:rPr>
            </w:pPr>
          </w:p>
        </w:tc>
        <w:tc>
          <w:tcPr>
            <w:tcW w:w="5230" w:type="dxa"/>
            <w:tcBorders>
              <w:top w:val="single" w:sz="4" w:space="0" w:color="000000"/>
              <w:left w:val="single" w:sz="4" w:space="0" w:color="000000"/>
              <w:bottom w:val="single" w:sz="4" w:space="0" w:color="000000"/>
              <w:right w:val="single" w:sz="4" w:space="0" w:color="000000"/>
            </w:tcBorders>
            <w:shd w:val="clear" w:color="auto" w:fill="auto"/>
          </w:tcPr>
          <w:p w:rsidR="00FE568C" w:rsidRDefault="00FE568C">
            <w:pPr>
              <w:snapToGrid w:val="0"/>
              <w:rPr>
                <w:sz w:val="24"/>
                <w:szCs w:val="24"/>
              </w:rPr>
            </w:pPr>
          </w:p>
        </w:tc>
      </w:tr>
    </w:tbl>
    <w:p w:rsidR="00FE568C" w:rsidRDefault="00FE568C">
      <w:pPr>
        <w:rPr>
          <w:sz w:val="24"/>
          <w:szCs w:val="24"/>
        </w:rPr>
      </w:pPr>
    </w:p>
    <w:p w:rsidR="00FE568C" w:rsidRDefault="00FE568C">
      <w:pPr>
        <w:rPr>
          <w:sz w:val="24"/>
          <w:szCs w:val="24"/>
        </w:rPr>
      </w:pPr>
    </w:p>
    <w:bookmarkStart w:id="677" w:name="__Fieldmark__675_1269392214"/>
    <w:p w:rsidR="00FE568C" w:rsidRDefault="00A82FC3">
      <w:pPr>
        <w:rPr>
          <w:sz w:val="24"/>
        </w:rPr>
      </w:pPr>
      <w:r w:rsidRPr="00A82FC3">
        <w:fldChar w:fldCharType="begin">
          <w:ffData>
            <w:name w:val=""/>
            <w:enabled/>
            <w:calcOnExit w:val="0"/>
            <w:textInput/>
          </w:ffData>
        </w:fldChar>
      </w:r>
      <w:r w:rsidR="00FE568C">
        <w:instrText xml:space="preserve"> FORMTEXT </w:instrText>
      </w:r>
      <w:r w:rsidRPr="00A82FC3">
        <w:fldChar w:fldCharType="separate"/>
      </w:r>
      <w:r w:rsidR="00FE568C">
        <w:rPr>
          <w:sz w:val="24"/>
        </w:rPr>
        <w:t>[Insert City/Town Name or name of system]</w:t>
      </w:r>
      <w:r>
        <w:rPr>
          <w:sz w:val="24"/>
        </w:rPr>
        <w:fldChar w:fldCharType="end"/>
      </w:r>
      <w:bookmarkEnd w:id="677"/>
      <w:r w:rsidR="00FE568C">
        <w:rPr>
          <w:sz w:val="24"/>
        </w:rPr>
        <w:t xml:space="preserve"> has undertaken the following evaluations to identify and remedy the causes of these capacity issues:</w:t>
      </w:r>
    </w:p>
    <w:p w:rsidR="00FE568C" w:rsidRDefault="00FE568C">
      <w:pPr>
        <w:rPr>
          <w:i/>
          <w:sz w:val="24"/>
        </w:rPr>
      </w:pPr>
      <w:r>
        <w:rPr>
          <w:i/>
          <w:sz w:val="24"/>
        </w:rPr>
        <w:lastRenderedPageBreak/>
        <w:t>Use the following table to list and describe major findings of any capacity assessments, extraneous flow or other engineering evaluations</w:t>
      </w:r>
      <w:r>
        <w:rPr>
          <w:sz w:val="24"/>
        </w:rPr>
        <w:t xml:space="preserve"> </w:t>
      </w:r>
      <w:r>
        <w:rPr>
          <w:i/>
          <w:sz w:val="24"/>
        </w:rPr>
        <w:t>including infiltration/inflow (I/I) or extraneous flow investigations, sewer system evaluation survey (SSES) investigations, Capacity Assessments, and/or hydraulic models, what they covered and when they were done.</w:t>
      </w:r>
    </w:p>
    <w:tbl>
      <w:tblPr>
        <w:tblW w:w="0" w:type="auto"/>
        <w:tblInd w:w="-5" w:type="dxa"/>
        <w:tblLayout w:type="fixed"/>
        <w:tblLook w:val="0000"/>
      </w:tblPr>
      <w:tblGrid>
        <w:gridCol w:w="2952"/>
        <w:gridCol w:w="5616"/>
        <w:gridCol w:w="1090"/>
      </w:tblGrid>
      <w:tr w:rsidR="00FE568C">
        <w:tc>
          <w:tcPr>
            <w:tcW w:w="2952" w:type="dxa"/>
            <w:tcBorders>
              <w:top w:val="single" w:sz="4" w:space="0" w:color="000000"/>
              <w:left w:val="single" w:sz="4" w:space="0" w:color="000000"/>
              <w:bottom w:val="single" w:sz="4" w:space="0" w:color="000000"/>
            </w:tcBorders>
            <w:shd w:val="clear" w:color="auto" w:fill="auto"/>
          </w:tcPr>
          <w:p w:rsidR="00FE568C" w:rsidRDefault="00FE568C">
            <w:pPr>
              <w:snapToGrid w:val="0"/>
              <w:rPr>
                <w:sz w:val="24"/>
              </w:rPr>
            </w:pPr>
            <w:r>
              <w:rPr>
                <w:sz w:val="24"/>
              </w:rPr>
              <w:t>Study Title</w:t>
            </w:r>
          </w:p>
        </w:tc>
        <w:tc>
          <w:tcPr>
            <w:tcW w:w="5616" w:type="dxa"/>
            <w:tcBorders>
              <w:top w:val="single" w:sz="4" w:space="0" w:color="000000"/>
              <w:left w:val="single" w:sz="4" w:space="0" w:color="000000"/>
              <w:bottom w:val="single" w:sz="4" w:space="0" w:color="000000"/>
            </w:tcBorders>
            <w:shd w:val="clear" w:color="auto" w:fill="auto"/>
          </w:tcPr>
          <w:p w:rsidR="00FE568C" w:rsidRDefault="00FE568C">
            <w:pPr>
              <w:snapToGrid w:val="0"/>
              <w:rPr>
                <w:sz w:val="24"/>
              </w:rPr>
            </w:pPr>
            <w:r>
              <w:rPr>
                <w:sz w:val="24"/>
              </w:rPr>
              <w:t>Scope of Study</w:t>
            </w:r>
          </w:p>
        </w:tc>
        <w:tc>
          <w:tcPr>
            <w:tcW w:w="1090" w:type="dxa"/>
            <w:tcBorders>
              <w:top w:val="single" w:sz="4" w:space="0" w:color="000000"/>
              <w:left w:val="single" w:sz="4" w:space="0" w:color="000000"/>
              <w:bottom w:val="single" w:sz="4" w:space="0" w:color="000000"/>
              <w:right w:val="single" w:sz="4" w:space="0" w:color="000000"/>
            </w:tcBorders>
            <w:shd w:val="clear" w:color="auto" w:fill="auto"/>
          </w:tcPr>
          <w:p w:rsidR="00FE568C" w:rsidRDefault="00FE568C">
            <w:pPr>
              <w:snapToGrid w:val="0"/>
              <w:rPr>
                <w:sz w:val="24"/>
              </w:rPr>
            </w:pPr>
            <w:r>
              <w:rPr>
                <w:sz w:val="24"/>
              </w:rPr>
              <w:t xml:space="preserve">Date </w:t>
            </w:r>
          </w:p>
        </w:tc>
      </w:tr>
      <w:bookmarkStart w:id="678" w:name="__Fieldmark__676_1269392214"/>
      <w:tr w:rsidR="00FE568C">
        <w:tc>
          <w:tcPr>
            <w:tcW w:w="2952" w:type="dxa"/>
            <w:tcBorders>
              <w:top w:val="single" w:sz="4" w:space="0" w:color="000000"/>
              <w:left w:val="single" w:sz="4" w:space="0" w:color="000000"/>
              <w:bottom w:val="single" w:sz="4" w:space="0" w:color="000000"/>
            </w:tcBorders>
            <w:shd w:val="clear" w:color="auto" w:fill="auto"/>
          </w:tcPr>
          <w:p w:rsidR="00FE568C" w:rsidRDefault="00A82FC3">
            <w:pPr>
              <w:snapToGrid w:val="0"/>
              <w:rPr>
                <w:sz w:val="24"/>
              </w:rPr>
            </w:pPr>
            <w:r>
              <w:fldChar w:fldCharType="begin">
                <w:ffData>
                  <w:name w:val=""/>
                  <w:enabled/>
                  <w:calcOnExit w:val="0"/>
                  <w:textInput/>
                </w:ffData>
              </w:fldChar>
            </w:r>
            <w:r w:rsidR="00FE568C">
              <w:instrText xml:space="preserve"> FORMTEXT </w:instrText>
            </w:r>
            <w:r>
              <w:fldChar w:fldCharType="separate"/>
            </w:r>
            <w:r w:rsidR="00FE568C">
              <w:rPr>
                <w:sz w:val="24"/>
              </w:rPr>
              <w:t>[Insert description of study or name of report]</w:t>
            </w:r>
            <w:r>
              <w:fldChar w:fldCharType="end"/>
            </w:r>
            <w:bookmarkEnd w:id="678"/>
          </w:p>
        </w:tc>
        <w:bookmarkStart w:id="679" w:name="__Fieldmark__677_1269392214"/>
        <w:tc>
          <w:tcPr>
            <w:tcW w:w="5616" w:type="dxa"/>
            <w:tcBorders>
              <w:top w:val="single" w:sz="4" w:space="0" w:color="000000"/>
              <w:left w:val="single" w:sz="4" w:space="0" w:color="000000"/>
              <w:bottom w:val="single" w:sz="4" w:space="0" w:color="000000"/>
            </w:tcBorders>
            <w:shd w:val="clear" w:color="auto" w:fill="auto"/>
          </w:tcPr>
          <w:p w:rsidR="00FE568C" w:rsidRDefault="00A82FC3">
            <w:pPr>
              <w:snapToGrid w:val="0"/>
              <w:rPr>
                <w:sz w:val="24"/>
              </w:rPr>
            </w:pPr>
            <w:r>
              <w:fldChar w:fldCharType="begin">
                <w:ffData>
                  <w:name w:val=""/>
                  <w:enabled/>
                  <w:calcOnExit w:val="0"/>
                  <w:textInput/>
                </w:ffData>
              </w:fldChar>
            </w:r>
            <w:r w:rsidR="00FE568C">
              <w:instrText xml:space="preserve"> FORMTEXT </w:instrText>
            </w:r>
            <w:r>
              <w:fldChar w:fldCharType="separate"/>
            </w:r>
            <w:r w:rsidR="00FE568C">
              <w:rPr>
                <w:sz w:val="24"/>
              </w:rPr>
              <w:t>[Insert description of area covered by the study]</w:t>
            </w:r>
            <w:r>
              <w:fldChar w:fldCharType="end"/>
            </w:r>
            <w:bookmarkEnd w:id="679"/>
          </w:p>
        </w:tc>
        <w:bookmarkStart w:id="680" w:name="__Fieldmark__678_1269392214"/>
        <w:tc>
          <w:tcPr>
            <w:tcW w:w="1090" w:type="dxa"/>
            <w:tcBorders>
              <w:top w:val="single" w:sz="4" w:space="0" w:color="000000"/>
              <w:left w:val="single" w:sz="4" w:space="0" w:color="000000"/>
              <w:bottom w:val="single" w:sz="4" w:space="0" w:color="000000"/>
              <w:right w:val="single" w:sz="4" w:space="0" w:color="000000"/>
            </w:tcBorders>
            <w:shd w:val="clear" w:color="auto" w:fill="auto"/>
          </w:tcPr>
          <w:p w:rsidR="00FE568C" w:rsidRDefault="00A82FC3">
            <w:pPr>
              <w:snapToGrid w:val="0"/>
              <w:rPr>
                <w:sz w:val="24"/>
              </w:rPr>
            </w:pPr>
            <w:r>
              <w:fldChar w:fldCharType="begin">
                <w:ffData>
                  <w:name w:val=""/>
                  <w:enabled/>
                  <w:calcOnExit w:val="0"/>
                  <w:textInput/>
                </w:ffData>
              </w:fldChar>
            </w:r>
            <w:r w:rsidR="00FE568C">
              <w:instrText xml:space="preserve"> FORMTEXT </w:instrText>
            </w:r>
            <w:r>
              <w:fldChar w:fldCharType="separate"/>
            </w:r>
            <w:r w:rsidR="00FE568C">
              <w:rPr>
                <w:sz w:val="24"/>
              </w:rPr>
              <w:t>[Insert date]</w:t>
            </w:r>
            <w:r>
              <w:fldChar w:fldCharType="end"/>
            </w:r>
            <w:bookmarkEnd w:id="680"/>
          </w:p>
        </w:tc>
      </w:tr>
      <w:tr w:rsidR="00FE568C">
        <w:tc>
          <w:tcPr>
            <w:tcW w:w="2952" w:type="dxa"/>
            <w:tcBorders>
              <w:top w:val="single" w:sz="4" w:space="0" w:color="000000"/>
              <w:left w:val="single" w:sz="4" w:space="0" w:color="000000"/>
              <w:bottom w:val="single" w:sz="4" w:space="0" w:color="000000"/>
            </w:tcBorders>
            <w:shd w:val="clear" w:color="auto" w:fill="auto"/>
          </w:tcPr>
          <w:p w:rsidR="00FE568C" w:rsidRDefault="00FE568C">
            <w:pPr>
              <w:snapToGrid w:val="0"/>
              <w:rPr>
                <w:sz w:val="24"/>
              </w:rPr>
            </w:pPr>
          </w:p>
        </w:tc>
        <w:tc>
          <w:tcPr>
            <w:tcW w:w="5616" w:type="dxa"/>
            <w:tcBorders>
              <w:top w:val="single" w:sz="4" w:space="0" w:color="000000"/>
              <w:left w:val="single" w:sz="4" w:space="0" w:color="000000"/>
              <w:bottom w:val="single" w:sz="4" w:space="0" w:color="000000"/>
            </w:tcBorders>
            <w:shd w:val="clear" w:color="auto" w:fill="auto"/>
          </w:tcPr>
          <w:p w:rsidR="00FE568C" w:rsidRDefault="00FE568C">
            <w:pPr>
              <w:snapToGrid w:val="0"/>
              <w:rPr>
                <w:sz w:val="24"/>
              </w:rPr>
            </w:pPr>
          </w:p>
        </w:tc>
        <w:tc>
          <w:tcPr>
            <w:tcW w:w="1090" w:type="dxa"/>
            <w:tcBorders>
              <w:top w:val="single" w:sz="4" w:space="0" w:color="000000"/>
              <w:left w:val="single" w:sz="4" w:space="0" w:color="000000"/>
              <w:bottom w:val="single" w:sz="4" w:space="0" w:color="000000"/>
              <w:right w:val="single" w:sz="4" w:space="0" w:color="000000"/>
            </w:tcBorders>
            <w:shd w:val="clear" w:color="auto" w:fill="auto"/>
          </w:tcPr>
          <w:p w:rsidR="00FE568C" w:rsidRDefault="00FE568C">
            <w:pPr>
              <w:snapToGrid w:val="0"/>
              <w:rPr>
                <w:sz w:val="24"/>
              </w:rPr>
            </w:pPr>
          </w:p>
        </w:tc>
      </w:tr>
    </w:tbl>
    <w:p w:rsidR="00FE568C" w:rsidRDefault="00FE568C"/>
    <w:bookmarkStart w:id="681" w:name="__Fieldmark__679_1269392214"/>
    <w:p w:rsidR="00FE568C" w:rsidRDefault="00A82FC3">
      <w:pPr>
        <w:rPr>
          <w:sz w:val="24"/>
        </w:rPr>
      </w:pPr>
      <w:r w:rsidRPr="00A82FC3">
        <w:fldChar w:fldCharType="begin">
          <w:ffData>
            <w:name w:val=""/>
            <w:enabled/>
            <w:calcOnExit w:val="0"/>
            <w:textInput/>
          </w:ffData>
        </w:fldChar>
      </w:r>
      <w:r w:rsidR="00FE568C">
        <w:instrText xml:space="preserve"> FORMTEXT </w:instrText>
      </w:r>
      <w:r w:rsidRPr="00A82FC3">
        <w:fldChar w:fldCharType="separate"/>
      </w:r>
      <w:r w:rsidR="00FE568C">
        <w:rPr>
          <w:sz w:val="24"/>
        </w:rPr>
        <w:t>[Insert City/Town Name]</w:t>
      </w:r>
      <w:r>
        <w:rPr>
          <w:sz w:val="24"/>
        </w:rPr>
        <w:fldChar w:fldCharType="end"/>
      </w:r>
      <w:bookmarkEnd w:id="681"/>
      <w:r w:rsidR="00FE568C">
        <w:rPr>
          <w:sz w:val="24"/>
        </w:rPr>
        <w:t xml:space="preserve"> has implemented the following measures to remedy and/or alleviate the capacity issues identified in the above table:</w:t>
      </w:r>
    </w:p>
    <w:p w:rsidR="00FE568C" w:rsidRDefault="00FE568C">
      <w:pPr>
        <w:rPr>
          <w:i/>
          <w:sz w:val="24"/>
        </w:rPr>
      </w:pPr>
      <w:r>
        <w:rPr>
          <w:i/>
          <w:sz w:val="24"/>
        </w:rPr>
        <w:t>[Provide as much detail as possible to indicate the work you are doing and plans for maintaining the capacity of your collection system.]</w:t>
      </w:r>
    </w:p>
    <w:p w:rsidR="00FE568C" w:rsidRDefault="00FE568C">
      <w:pPr>
        <w:rPr>
          <w:sz w:val="24"/>
        </w:rPr>
      </w:pPr>
    </w:p>
    <w:p w:rsidR="00FE568C" w:rsidRDefault="00FE568C">
      <w:pPr>
        <w:rPr>
          <w:i/>
          <w:sz w:val="24"/>
        </w:rPr>
      </w:pPr>
      <w:r>
        <w:rPr>
          <w:i/>
          <w:sz w:val="24"/>
        </w:rPr>
        <w:t>Circumstances can vary from system to system. This template recommends that you list the scope and date of the activities performed in response to your investigations using the following topic items to help provide details on your programs and the work you have done and plan to do. Add others that pertain to your collection system:</w:t>
      </w:r>
    </w:p>
    <w:p w:rsidR="00FE568C" w:rsidRDefault="00FE568C">
      <w:pPr>
        <w:rPr>
          <w:sz w:val="24"/>
        </w:rPr>
      </w:pPr>
    </w:p>
    <w:p w:rsidR="00FE568C" w:rsidRDefault="00FE568C">
      <w:pPr>
        <w:numPr>
          <w:ilvl w:val="0"/>
          <w:numId w:val="6"/>
        </w:numPr>
        <w:rPr>
          <w:i/>
          <w:sz w:val="24"/>
        </w:rPr>
      </w:pPr>
      <w:r>
        <w:rPr>
          <w:i/>
          <w:sz w:val="24"/>
        </w:rPr>
        <w:t>Non-structural rehabilitation measures i.e. manhole and sewer testing &amp; sealing programs</w:t>
      </w:r>
    </w:p>
    <w:p w:rsidR="00FE568C" w:rsidRDefault="00FE568C">
      <w:pPr>
        <w:numPr>
          <w:ilvl w:val="0"/>
          <w:numId w:val="6"/>
        </w:numPr>
        <w:rPr>
          <w:i/>
          <w:sz w:val="24"/>
        </w:rPr>
      </w:pPr>
      <w:r>
        <w:rPr>
          <w:i/>
          <w:sz w:val="24"/>
        </w:rPr>
        <w:t>Structural rehabilitation measures i.e. elimination of pipe restrictions; elimination of storm sewer--sanitary sewer cross connections, storm sewer catch basin redirection; manhole, sewer, and private lateral replacement; construction of relief sewers, force mains, pump station expansions etc.</w:t>
      </w:r>
    </w:p>
    <w:p w:rsidR="00FE568C" w:rsidRDefault="00FE568C">
      <w:pPr>
        <w:numPr>
          <w:ilvl w:val="0"/>
          <w:numId w:val="6"/>
        </w:numPr>
        <w:rPr>
          <w:i/>
          <w:sz w:val="24"/>
        </w:rPr>
      </w:pPr>
      <w:r>
        <w:rPr>
          <w:i/>
          <w:sz w:val="24"/>
        </w:rPr>
        <w:t>Development and calibration of hydraulic models</w:t>
      </w:r>
    </w:p>
    <w:p w:rsidR="00FE568C" w:rsidRDefault="00FE568C">
      <w:pPr>
        <w:numPr>
          <w:ilvl w:val="0"/>
          <w:numId w:val="6"/>
        </w:numPr>
        <w:rPr>
          <w:i/>
          <w:sz w:val="24"/>
        </w:rPr>
      </w:pPr>
      <w:r>
        <w:rPr>
          <w:i/>
          <w:sz w:val="24"/>
        </w:rPr>
        <w:t>Evaluation of the extent and capacity of storm water collection systems</w:t>
      </w:r>
    </w:p>
    <w:p w:rsidR="00FE568C" w:rsidRDefault="00FE568C">
      <w:pPr>
        <w:numPr>
          <w:ilvl w:val="0"/>
          <w:numId w:val="6"/>
        </w:numPr>
        <w:rPr>
          <w:i/>
          <w:sz w:val="24"/>
        </w:rPr>
      </w:pPr>
      <w:r>
        <w:rPr>
          <w:i/>
          <w:sz w:val="24"/>
        </w:rPr>
        <w:t xml:space="preserve">Implementation of extraneous flow and illicit discharge home inspections during property transfers </w:t>
      </w:r>
    </w:p>
    <w:p w:rsidR="00FE568C" w:rsidRDefault="00FE568C">
      <w:pPr>
        <w:numPr>
          <w:ilvl w:val="0"/>
          <w:numId w:val="6"/>
        </w:numPr>
        <w:rPr>
          <w:i/>
          <w:sz w:val="24"/>
        </w:rPr>
      </w:pPr>
      <w:r>
        <w:rPr>
          <w:i/>
          <w:sz w:val="24"/>
        </w:rPr>
        <w:t>Implementation of private extraneous flow incentive or disincentive (fines or flow surcharge) programs</w:t>
      </w:r>
    </w:p>
    <w:p w:rsidR="00FE568C" w:rsidRDefault="00FE568C">
      <w:pPr>
        <w:numPr>
          <w:ilvl w:val="0"/>
          <w:numId w:val="6"/>
        </w:numPr>
        <w:rPr>
          <w:i/>
          <w:sz w:val="24"/>
        </w:rPr>
      </w:pPr>
      <w:r>
        <w:rPr>
          <w:i/>
          <w:sz w:val="24"/>
        </w:rPr>
        <w:t>Increased cleaning to maintain collection system capacity</w:t>
      </w:r>
    </w:p>
    <w:p w:rsidR="00FE568C" w:rsidRDefault="00FE568C">
      <w:pPr>
        <w:numPr>
          <w:ilvl w:val="0"/>
          <w:numId w:val="6"/>
        </w:numPr>
        <w:rPr>
          <w:i/>
          <w:sz w:val="24"/>
        </w:rPr>
      </w:pPr>
      <w:r>
        <w:rPr>
          <w:i/>
          <w:sz w:val="24"/>
        </w:rPr>
        <w:t>Implementation of Fats, Oils &amp; Grease programs</w:t>
      </w:r>
    </w:p>
    <w:p w:rsidR="00FE568C" w:rsidRDefault="00FE568C">
      <w:pPr>
        <w:numPr>
          <w:ilvl w:val="0"/>
          <w:numId w:val="6"/>
        </w:numPr>
        <w:rPr>
          <w:i/>
          <w:sz w:val="24"/>
        </w:rPr>
      </w:pPr>
      <w:r>
        <w:rPr>
          <w:i/>
          <w:sz w:val="24"/>
        </w:rPr>
        <w:t>Periodic review of flows received from satellite communities</w:t>
      </w:r>
    </w:p>
    <w:p w:rsidR="00FE568C" w:rsidRDefault="00FE568C">
      <w:pPr>
        <w:numPr>
          <w:ilvl w:val="0"/>
          <w:numId w:val="6"/>
        </w:numPr>
        <w:rPr>
          <w:i/>
          <w:sz w:val="24"/>
        </w:rPr>
      </w:pPr>
      <w:r>
        <w:rPr>
          <w:i/>
          <w:sz w:val="24"/>
        </w:rPr>
        <w:t xml:space="preserve">Implementation of sewer/DPW reviews of building permits  </w:t>
      </w:r>
    </w:p>
    <w:bookmarkStart w:id="682" w:name="__Fieldmark__680_1269392214"/>
    <w:p w:rsidR="00FE568C" w:rsidRDefault="00A82FC3">
      <w:pPr>
        <w:rPr>
          <w:sz w:val="24"/>
        </w:rPr>
      </w:pPr>
      <w:r>
        <w:fldChar w:fldCharType="begin">
          <w:ffData>
            <w:name w:val=""/>
            <w:enabled/>
            <w:calcOnExit w:val="0"/>
            <w:textInput/>
          </w:ffData>
        </w:fldChar>
      </w:r>
      <w:r w:rsidR="00FE568C">
        <w:instrText xml:space="preserve"> FORMTEXT </w:instrText>
      </w:r>
      <w:r>
        <w:fldChar w:fldCharType="separate"/>
      </w:r>
      <w:r w:rsidR="00FE568C">
        <w:rPr>
          <w:sz w:val="24"/>
        </w:rPr>
        <w:t>[Insert paragraphs describing your programs]</w:t>
      </w:r>
      <w:r>
        <w:fldChar w:fldCharType="end"/>
      </w:r>
      <w:bookmarkEnd w:id="682"/>
    </w:p>
    <w:p w:rsidR="00FE568C" w:rsidRDefault="00FE568C">
      <w:pPr>
        <w:rPr>
          <w:sz w:val="24"/>
        </w:rPr>
      </w:pPr>
    </w:p>
    <w:p w:rsidR="00FE568C" w:rsidRDefault="00FE568C">
      <w:pPr>
        <w:rPr>
          <w:sz w:val="24"/>
        </w:rPr>
      </w:pPr>
      <w:r>
        <w:rPr>
          <w:sz w:val="24"/>
        </w:rPr>
        <w:t xml:space="preserve">In light of ongoing capacity issues, </w:t>
      </w:r>
      <w:bookmarkStart w:id="683" w:name="__Fieldmark__681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sz w:val="24"/>
        </w:rPr>
        <w:t>[Insert City/Town Name]</w:t>
      </w:r>
      <w:r w:rsidR="00A82FC3">
        <w:rPr>
          <w:sz w:val="24"/>
        </w:rPr>
        <w:fldChar w:fldCharType="end"/>
      </w:r>
      <w:bookmarkEnd w:id="683"/>
      <w:r>
        <w:rPr>
          <w:sz w:val="24"/>
        </w:rPr>
        <w:t xml:space="preserve"> plans to implement the following measures to remedy and prevent capacity restrictions that result in surcharges and sanitary sewer overflows in the collection system:</w:t>
      </w:r>
    </w:p>
    <w:p w:rsidR="00FE568C" w:rsidRDefault="00FE568C">
      <w:pPr>
        <w:rPr>
          <w:sz w:val="24"/>
        </w:rPr>
      </w:pPr>
    </w:p>
    <w:p w:rsidR="00FE568C" w:rsidRDefault="00FE568C">
      <w:pPr>
        <w:rPr>
          <w:i/>
          <w:sz w:val="24"/>
        </w:rPr>
      </w:pPr>
      <w:r>
        <w:rPr>
          <w:i/>
          <w:sz w:val="24"/>
        </w:rPr>
        <w:t>At this point, describe your City/Town or sewer department’s specific plans and schedule to further investigate or evaluate the causes of any capacity issues that you have in your collection system, and how you plan to implement the measures necessary to resolve the capacity issues. This information should be updated annually.  Include a discussion of your assessment as to whether the work can be performed by your workforce or outside contractors and provide a discussion of your plans to finance these activities or refer your reader to the budget Section 10.</w:t>
      </w:r>
    </w:p>
    <w:bookmarkStart w:id="684" w:name="__Fieldmark__682_1269392214"/>
    <w:p w:rsidR="00FE568C" w:rsidRDefault="00A82FC3">
      <w:pPr>
        <w:rPr>
          <w:sz w:val="24"/>
        </w:rPr>
      </w:pPr>
      <w:r>
        <w:fldChar w:fldCharType="begin">
          <w:ffData>
            <w:name w:val=""/>
            <w:enabled/>
            <w:calcOnExit w:val="0"/>
            <w:textInput/>
          </w:ffData>
        </w:fldChar>
      </w:r>
      <w:r w:rsidR="00FE568C">
        <w:instrText xml:space="preserve"> FORMTEXT </w:instrText>
      </w:r>
      <w:r>
        <w:fldChar w:fldCharType="separate"/>
      </w:r>
      <w:r w:rsidR="00FE568C">
        <w:rPr>
          <w:sz w:val="24"/>
        </w:rPr>
        <w:t>[Insert paragraphs describing your plans and schedule(s)]</w:t>
      </w:r>
      <w:r>
        <w:fldChar w:fldCharType="end"/>
      </w:r>
      <w:bookmarkEnd w:id="684"/>
    </w:p>
    <w:p w:rsidR="00FE568C" w:rsidRDefault="00FE568C">
      <w:pPr>
        <w:rPr>
          <w:sz w:val="24"/>
        </w:rPr>
      </w:pPr>
    </w:p>
    <w:p w:rsidR="00FE568C" w:rsidRDefault="00FE568C">
      <w:pPr>
        <w:rPr>
          <w:b/>
          <w:sz w:val="24"/>
          <w:szCs w:val="24"/>
        </w:rPr>
      </w:pPr>
      <w:r>
        <w:rPr>
          <w:b/>
          <w:sz w:val="24"/>
          <w:szCs w:val="24"/>
        </w:rPr>
        <w:lastRenderedPageBreak/>
        <w:t>b. Sewer Capacity Certification/ Connection Policy</w:t>
      </w:r>
    </w:p>
    <w:p w:rsidR="00FE568C" w:rsidRDefault="00FE568C">
      <w:pPr>
        <w:rPr>
          <w:i/>
          <w:sz w:val="24"/>
          <w:szCs w:val="24"/>
        </w:rPr>
      </w:pPr>
      <w:r>
        <w:rPr>
          <w:i/>
          <w:sz w:val="24"/>
          <w:szCs w:val="24"/>
        </w:rPr>
        <w:t>[Most communities have a program to assess capacity and effects of new development on its collection system. Edit the following to describe what your system does]</w:t>
      </w:r>
    </w:p>
    <w:p w:rsidR="00FE568C" w:rsidRDefault="00FE568C">
      <w:pPr>
        <w:rPr>
          <w:sz w:val="24"/>
          <w:szCs w:val="24"/>
        </w:rPr>
      </w:pPr>
      <w:r>
        <w:rPr>
          <w:sz w:val="24"/>
          <w:szCs w:val="24"/>
        </w:rPr>
        <w:t xml:space="preserve">Sewer Capacity Certification is a process where any new development requiring the connection of its sanitary sewer service to the </w:t>
      </w:r>
      <w:bookmarkStart w:id="685" w:name="__Fieldmark__683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sz w:val="24"/>
        </w:rPr>
        <w:t>[Insert City/Town Name or name of sewer system]</w:t>
      </w:r>
      <w:r w:rsidR="00A82FC3">
        <w:rPr>
          <w:sz w:val="24"/>
        </w:rPr>
        <w:fldChar w:fldCharType="end"/>
      </w:r>
      <w:bookmarkEnd w:id="685"/>
      <w:r>
        <w:rPr>
          <w:sz w:val="24"/>
          <w:szCs w:val="24"/>
        </w:rPr>
        <w:t xml:space="preserve"> sewer system is reviewed to determine whether adequate sewer system capacity exists to convey the new wastewater flow from the proposed development to our wastewater treatment facility. A capacity certification analysis by a professional engineer is required for all developments of </w:t>
      </w:r>
      <w:bookmarkStart w:id="686" w:name="__Fieldmark__684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sz w:val="24"/>
        </w:rPr>
        <w:t>[Insert number, such as "three"]</w:t>
      </w:r>
      <w:r w:rsidR="00A82FC3">
        <w:rPr>
          <w:sz w:val="24"/>
        </w:rPr>
        <w:fldChar w:fldCharType="end"/>
      </w:r>
      <w:bookmarkEnd w:id="686"/>
      <w:r>
        <w:rPr>
          <w:sz w:val="24"/>
          <w:szCs w:val="24"/>
        </w:rPr>
        <w:t xml:space="preserve"> or more units.</w:t>
      </w:r>
    </w:p>
    <w:p w:rsidR="00FE568C" w:rsidRDefault="00FE568C">
      <w:pPr>
        <w:pStyle w:val="Footer"/>
        <w:widowControl w:val="0"/>
        <w:tabs>
          <w:tab w:val="clear" w:pos="4320"/>
          <w:tab w:val="clear" w:pos="8640"/>
        </w:tabs>
      </w:pPr>
    </w:p>
    <w:p w:rsidR="00FE568C" w:rsidRDefault="00FE568C">
      <w:pPr>
        <w:rPr>
          <w:sz w:val="24"/>
          <w:szCs w:val="24"/>
        </w:rPr>
      </w:pPr>
      <w:r>
        <w:rPr>
          <w:sz w:val="24"/>
          <w:szCs w:val="24"/>
        </w:rPr>
        <w:t xml:space="preserve">Separate from the connection fee, developers of newly-constructed homes and businesses are required to pay a sewer capacity charge for removal of infiltration/inflow (I/I) from the system. The fee is based on removing an amount of I/I equivalent to </w:t>
      </w:r>
      <w:bookmarkStart w:id="687" w:name="__Fieldmark__685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sz w:val="24"/>
        </w:rPr>
        <w:t>[Insert number you require, such as three or ten, e.g.]</w:t>
      </w:r>
      <w:r w:rsidR="00A82FC3">
        <w:rPr>
          <w:sz w:val="24"/>
        </w:rPr>
        <w:fldChar w:fldCharType="end"/>
      </w:r>
      <w:bookmarkEnd w:id="687"/>
      <w:r>
        <w:rPr>
          <w:sz w:val="24"/>
          <w:szCs w:val="24"/>
        </w:rPr>
        <w:t xml:space="preserve"> times the requested additional wastewater flow. The monthly capacity charge is assessed for </w:t>
      </w:r>
      <w:bookmarkStart w:id="688" w:name="__Fieldmark__686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sz w:val="24"/>
        </w:rPr>
        <w:t>[Insert number]</w:t>
      </w:r>
      <w:r w:rsidR="00A82FC3">
        <w:rPr>
          <w:sz w:val="24"/>
        </w:rPr>
        <w:fldChar w:fldCharType="end"/>
      </w:r>
      <w:bookmarkEnd w:id="688"/>
      <w:r>
        <w:rPr>
          <w:sz w:val="24"/>
          <w:szCs w:val="24"/>
        </w:rPr>
        <w:t xml:space="preserve"> years after connection, but property owners can save </w:t>
      </w:r>
      <w:bookmarkStart w:id="689" w:name="__Fieldmark__687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sz w:val="24"/>
        </w:rPr>
        <w:t>[Insert number]</w:t>
      </w:r>
      <w:r w:rsidR="00A82FC3">
        <w:rPr>
          <w:sz w:val="24"/>
        </w:rPr>
        <w:fldChar w:fldCharType="end"/>
      </w:r>
      <w:bookmarkEnd w:id="689"/>
      <w:r>
        <w:rPr>
          <w:sz w:val="24"/>
          <w:szCs w:val="24"/>
        </w:rPr>
        <w:t xml:space="preserve"> percent of overall charges if they choose to pay a lump sum upfront.</w:t>
      </w:r>
    </w:p>
    <w:p w:rsidR="00FE568C" w:rsidRDefault="00FE568C">
      <w:pPr>
        <w:rPr>
          <w:sz w:val="24"/>
          <w:szCs w:val="24"/>
        </w:rPr>
      </w:pPr>
    </w:p>
    <w:p w:rsidR="00FE568C" w:rsidRDefault="00FE568C">
      <w:pPr>
        <w:rPr>
          <w:b/>
          <w:sz w:val="24"/>
          <w:szCs w:val="24"/>
        </w:rPr>
      </w:pPr>
      <w:r>
        <w:rPr>
          <w:b/>
          <w:sz w:val="24"/>
          <w:szCs w:val="24"/>
        </w:rPr>
        <w:t>c. Lateral replacement program</w:t>
      </w:r>
    </w:p>
    <w:p w:rsidR="00FE568C" w:rsidRDefault="00FE568C">
      <w:pPr>
        <w:rPr>
          <w:i/>
          <w:sz w:val="24"/>
          <w:szCs w:val="24"/>
        </w:rPr>
      </w:pPr>
      <w:r>
        <w:rPr>
          <w:i/>
          <w:sz w:val="24"/>
          <w:szCs w:val="24"/>
        </w:rPr>
        <w:t>[The following provides a description of programs to address I/I issues with sewer laterals, edit to match what your system does]</w:t>
      </w:r>
    </w:p>
    <w:bookmarkStart w:id="690" w:name="__Fieldmark__688_1269392214"/>
    <w:p w:rsidR="00FE568C" w:rsidRDefault="00A82FC3">
      <w:pPr>
        <w:rPr>
          <w:sz w:val="24"/>
          <w:szCs w:val="24"/>
        </w:rPr>
      </w:pPr>
      <w:r w:rsidRPr="00A82FC3">
        <w:fldChar w:fldCharType="begin">
          <w:ffData>
            <w:name w:val=""/>
            <w:enabled/>
            <w:calcOnExit w:val="0"/>
            <w:textInput/>
          </w:ffData>
        </w:fldChar>
      </w:r>
      <w:r w:rsidR="00FE568C">
        <w:instrText xml:space="preserve"> FORMTEXT </w:instrText>
      </w:r>
      <w:r w:rsidRPr="00A82FC3">
        <w:fldChar w:fldCharType="separate"/>
      </w:r>
      <w:r w:rsidR="00FE568C">
        <w:rPr>
          <w:sz w:val="24"/>
        </w:rPr>
        <w:t>[Insert City/Town Name]</w:t>
      </w:r>
      <w:r>
        <w:rPr>
          <w:sz w:val="24"/>
        </w:rPr>
        <w:fldChar w:fldCharType="end"/>
      </w:r>
      <w:bookmarkEnd w:id="690"/>
      <w:r w:rsidR="00FE568C">
        <w:rPr>
          <w:sz w:val="24"/>
        </w:rPr>
        <w:t xml:space="preserve"> </w:t>
      </w:r>
      <w:r w:rsidR="00FE568C">
        <w:rPr>
          <w:sz w:val="24"/>
          <w:szCs w:val="24"/>
        </w:rPr>
        <w:t xml:space="preserve">has </w:t>
      </w:r>
      <w:bookmarkStart w:id="691" w:name="__Fieldmark__689_1269392214"/>
      <w:r w:rsidRPr="00A82FC3">
        <w:fldChar w:fldCharType="begin">
          <w:ffData>
            <w:name w:val=""/>
            <w:enabled/>
            <w:calcOnExit w:val="0"/>
            <w:textInput/>
          </w:ffData>
        </w:fldChar>
      </w:r>
      <w:r w:rsidR="00FE568C">
        <w:instrText xml:space="preserve"> FORMTEXT </w:instrText>
      </w:r>
      <w:r w:rsidRPr="00A82FC3">
        <w:fldChar w:fldCharType="separate"/>
      </w:r>
      <w:r w:rsidR="00FE568C">
        <w:rPr>
          <w:sz w:val="24"/>
        </w:rPr>
        <w:t>[Insert number of miles]</w:t>
      </w:r>
      <w:r>
        <w:rPr>
          <w:sz w:val="24"/>
        </w:rPr>
        <w:fldChar w:fldCharType="end"/>
      </w:r>
      <w:bookmarkEnd w:id="691"/>
      <w:r w:rsidR="00FE568C">
        <w:rPr>
          <w:sz w:val="24"/>
        </w:rPr>
        <w:t xml:space="preserve"> miles </w:t>
      </w:r>
      <w:r w:rsidR="00FE568C">
        <w:rPr>
          <w:sz w:val="24"/>
          <w:szCs w:val="24"/>
        </w:rPr>
        <w:t xml:space="preserve">of sewer mains and an almost equal length of private service laterals. The </w:t>
      </w:r>
      <w:bookmarkStart w:id="692" w:name="__Fieldmark__690_1269392214"/>
      <w:r w:rsidRPr="00A82FC3">
        <w:fldChar w:fldCharType="begin">
          <w:ffData>
            <w:name w:val=""/>
            <w:enabled/>
            <w:calcOnExit w:val="0"/>
            <w:textInput/>
          </w:ffData>
        </w:fldChar>
      </w:r>
      <w:r w:rsidR="00FE568C">
        <w:instrText xml:space="preserve"> FORMTEXT </w:instrText>
      </w:r>
      <w:r w:rsidRPr="00A82FC3">
        <w:fldChar w:fldCharType="separate"/>
      </w:r>
      <w:r w:rsidR="00FE568C">
        <w:rPr>
          <w:sz w:val="24"/>
        </w:rPr>
        <w:t>[Insert "City" or "Town" and political organization, e.g. City Council or Town Board of Selectmen]</w:t>
      </w:r>
      <w:r>
        <w:rPr>
          <w:sz w:val="24"/>
        </w:rPr>
        <w:fldChar w:fldCharType="end"/>
      </w:r>
      <w:bookmarkEnd w:id="692"/>
      <w:r w:rsidR="00FE568C">
        <w:rPr>
          <w:sz w:val="24"/>
        </w:rPr>
        <w:t xml:space="preserve"> </w:t>
      </w:r>
      <w:bookmarkStart w:id="693" w:name="__Fieldmark__691_1269392214"/>
      <w:r w:rsidRPr="00A82FC3">
        <w:fldChar w:fldCharType="begin">
          <w:ffData>
            <w:name w:val=""/>
            <w:enabled/>
            <w:calcOnExit w:val="0"/>
            <w:textInput/>
          </w:ffData>
        </w:fldChar>
      </w:r>
      <w:r w:rsidR="00FE568C">
        <w:instrText xml:space="preserve"> FORMTEXT </w:instrText>
      </w:r>
      <w:r w:rsidRPr="00A82FC3">
        <w:fldChar w:fldCharType="separate"/>
      </w:r>
      <w:r w:rsidR="00FE568C">
        <w:rPr>
          <w:sz w:val="24"/>
        </w:rPr>
        <w:t>[Insert "passed", "has been asked to pass", "is considering adopting", etc. to match your programs]</w:t>
      </w:r>
      <w:r>
        <w:rPr>
          <w:sz w:val="24"/>
        </w:rPr>
        <w:fldChar w:fldCharType="end"/>
      </w:r>
      <w:bookmarkEnd w:id="693"/>
      <w:r w:rsidR="00FE568C">
        <w:rPr>
          <w:sz w:val="24"/>
        </w:rPr>
        <w:t xml:space="preserve"> </w:t>
      </w:r>
      <w:r w:rsidR="00FE568C">
        <w:rPr>
          <w:sz w:val="24"/>
          <w:szCs w:val="24"/>
        </w:rPr>
        <w:t xml:space="preserve">a policy that remedial work to remove infiltration within a sewer shed will also include private service lateral investigation and replacement if necessary. </w:t>
      </w:r>
      <w:bookmarkStart w:id="694" w:name="__Fieldmark__692_1269392214"/>
      <w:r w:rsidRPr="00A82FC3">
        <w:fldChar w:fldCharType="begin">
          <w:ffData>
            <w:name w:val=""/>
            <w:enabled/>
            <w:calcOnExit w:val="0"/>
            <w:textInput/>
          </w:ffData>
        </w:fldChar>
      </w:r>
      <w:r w:rsidR="00FE568C">
        <w:instrText xml:space="preserve"> FORMTEXT </w:instrText>
      </w:r>
      <w:r w:rsidRPr="00A82FC3">
        <w:fldChar w:fldCharType="separate"/>
      </w:r>
      <w:r w:rsidR="00FE568C">
        <w:rPr>
          <w:sz w:val="24"/>
        </w:rPr>
        <w:t>[Insert City/Town Name]</w:t>
      </w:r>
      <w:r>
        <w:rPr>
          <w:sz w:val="24"/>
        </w:rPr>
        <w:fldChar w:fldCharType="end"/>
      </w:r>
      <w:bookmarkEnd w:id="694"/>
      <w:r w:rsidR="00FE568C">
        <w:rPr>
          <w:sz w:val="24"/>
          <w:szCs w:val="24"/>
        </w:rPr>
        <w:t xml:space="preserve"> will pay up to </w:t>
      </w:r>
      <w:bookmarkStart w:id="695" w:name="__Fieldmark__693_1269392214"/>
      <w:r w:rsidRPr="00A82FC3">
        <w:fldChar w:fldCharType="begin">
          <w:ffData>
            <w:name w:val=""/>
            <w:enabled/>
            <w:calcOnExit w:val="0"/>
            <w:textInput/>
          </w:ffData>
        </w:fldChar>
      </w:r>
      <w:r w:rsidR="00FE568C">
        <w:instrText xml:space="preserve"> FORMTEXT </w:instrText>
      </w:r>
      <w:r w:rsidRPr="00A82FC3">
        <w:fldChar w:fldCharType="separate"/>
      </w:r>
      <w:r w:rsidR="00FE568C">
        <w:rPr>
          <w:sz w:val="24"/>
        </w:rPr>
        <w:t>[Insert percent or maximum dollar amount]</w:t>
      </w:r>
      <w:r>
        <w:rPr>
          <w:sz w:val="24"/>
        </w:rPr>
        <w:fldChar w:fldCharType="end"/>
      </w:r>
      <w:bookmarkEnd w:id="695"/>
      <w:r w:rsidR="00FE568C">
        <w:rPr>
          <w:sz w:val="24"/>
          <w:szCs w:val="24"/>
        </w:rPr>
        <w:t xml:space="preserve"> to repair or replace private service laterals.  </w:t>
      </w:r>
      <w:bookmarkStart w:id="696" w:name="__Fieldmark__694_1269392214"/>
      <w:r w:rsidRPr="00A82FC3">
        <w:fldChar w:fldCharType="begin">
          <w:ffData>
            <w:name w:val=""/>
            <w:enabled/>
            <w:calcOnExit w:val="0"/>
            <w:textInput/>
          </w:ffData>
        </w:fldChar>
      </w:r>
      <w:r w:rsidR="00FE568C">
        <w:instrText xml:space="preserve"> FORMTEXT </w:instrText>
      </w:r>
      <w:r w:rsidRPr="00A82FC3">
        <w:fldChar w:fldCharType="separate"/>
      </w:r>
      <w:r w:rsidR="00FE568C">
        <w:rPr>
          <w:sz w:val="24"/>
        </w:rPr>
        <w:t>[Insert City/Town Name]</w:t>
      </w:r>
      <w:r>
        <w:rPr>
          <w:sz w:val="24"/>
        </w:rPr>
        <w:fldChar w:fldCharType="end"/>
      </w:r>
      <w:bookmarkEnd w:id="696"/>
      <w:r w:rsidR="00FE568C">
        <w:rPr>
          <w:sz w:val="24"/>
        </w:rPr>
        <w:t xml:space="preserve"> </w:t>
      </w:r>
      <w:r w:rsidR="00FE568C">
        <w:rPr>
          <w:sz w:val="24"/>
          <w:szCs w:val="24"/>
        </w:rPr>
        <w:t xml:space="preserve">will CCTV the service lateral at no cost.   </w:t>
      </w:r>
    </w:p>
    <w:p w:rsidR="00FE568C" w:rsidRDefault="00FE568C">
      <w:pPr>
        <w:pageBreakBefore/>
        <w:rPr>
          <w:sz w:val="28"/>
          <w:szCs w:val="28"/>
        </w:rPr>
      </w:pPr>
      <w:r>
        <w:rPr>
          <w:b/>
          <w:bCs/>
          <w:sz w:val="28"/>
          <w:szCs w:val="28"/>
        </w:rPr>
        <w:lastRenderedPageBreak/>
        <w:t>10. RESOURCES AND BUDGET</w:t>
      </w:r>
      <w:r>
        <w:rPr>
          <w:sz w:val="28"/>
          <w:szCs w:val="28"/>
        </w:rPr>
        <w:t xml:space="preserve"> </w:t>
      </w:r>
    </w:p>
    <w:p w:rsidR="00FE568C" w:rsidRDefault="00FE568C">
      <w:pPr>
        <w:autoSpaceDE w:val="0"/>
        <w:rPr>
          <w:b/>
          <w:bCs/>
          <w:sz w:val="24"/>
          <w:szCs w:val="24"/>
        </w:rPr>
      </w:pPr>
    </w:p>
    <w:p w:rsidR="00FE568C" w:rsidRDefault="00FE568C">
      <w:pPr>
        <w:autoSpaceDE w:val="0"/>
        <w:rPr>
          <w:i/>
          <w:sz w:val="24"/>
          <w:szCs w:val="24"/>
        </w:rPr>
      </w:pPr>
      <w:r>
        <w:rPr>
          <w:i/>
          <w:sz w:val="24"/>
          <w:szCs w:val="24"/>
        </w:rPr>
        <w:t>Funding and budgetary support form a foundation for the operation of the collection system. The planning process for your CMOM and Preventive Maintenance Plan should include an assessment of whether your resources (funds and staffing) are adequate for an acceptable delivery of services to the public, including capital repair and replacement. Further details on Asset Management concepts and determining your level of service are outside the scope of this template, but well worth considering as you improve your plans and programs.</w:t>
      </w:r>
    </w:p>
    <w:p w:rsidR="00FE568C" w:rsidRDefault="00FE568C">
      <w:pPr>
        <w:autoSpaceDE w:val="0"/>
        <w:rPr>
          <w:i/>
          <w:sz w:val="24"/>
          <w:szCs w:val="24"/>
        </w:rPr>
      </w:pPr>
    </w:p>
    <w:p w:rsidR="00FE568C" w:rsidRDefault="00FE568C">
      <w:pPr>
        <w:autoSpaceDE w:val="0"/>
        <w:rPr>
          <w:i/>
          <w:sz w:val="24"/>
          <w:szCs w:val="24"/>
        </w:rPr>
      </w:pPr>
      <w:r>
        <w:rPr>
          <w:i/>
          <w:sz w:val="24"/>
          <w:szCs w:val="24"/>
        </w:rPr>
        <w:t>You may have a facilities plan or a capital improvement plan that you use in budgeting for repair and replacement. You can bring that information into this template, work from the tables in this chapter, or use a software program that you already have. Remember, however, that following up on the preventive and reactive maintenance plans and issues in your collection system may require increases in budgets, both capital and operations and maintenance.</w:t>
      </w:r>
    </w:p>
    <w:p w:rsidR="00FE568C" w:rsidRDefault="00FE568C">
      <w:pPr>
        <w:autoSpaceDE w:val="0"/>
        <w:rPr>
          <w:i/>
          <w:sz w:val="24"/>
          <w:szCs w:val="24"/>
        </w:rPr>
      </w:pPr>
    </w:p>
    <w:p w:rsidR="00FE568C" w:rsidRDefault="00FE568C">
      <w:pPr>
        <w:autoSpaceDE w:val="0"/>
        <w:rPr>
          <w:i/>
          <w:sz w:val="24"/>
          <w:szCs w:val="24"/>
        </w:rPr>
      </w:pPr>
      <w:r>
        <w:rPr>
          <w:i/>
          <w:sz w:val="24"/>
          <w:szCs w:val="24"/>
        </w:rPr>
        <w:t>The resources required for effective wastewater collection system operation, maintenance, and repair include:</w:t>
      </w:r>
    </w:p>
    <w:p w:rsidR="00FE568C" w:rsidRDefault="00FE568C">
      <w:pPr>
        <w:autoSpaceDE w:val="0"/>
        <w:rPr>
          <w:i/>
          <w:sz w:val="24"/>
          <w:szCs w:val="24"/>
        </w:rPr>
      </w:pPr>
    </w:p>
    <w:p w:rsidR="00FE568C" w:rsidRDefault="00FE568C">
      <w:pPr>
        <w:autoSpaceDE w:val="0"/>
        <w:rPr>
          <w:i/>
          <w:sz w:val="24"/>
          <w:szCs w:val="24"/>
        </w:rPr>
      </w:pPr>
      <w:r>
        <w:rPr>
          <w:i/>
          <w:sz w:val="24"/>
          <w:szCs w:val="24"/>
        </w:rPr>
        <w:t>• A reliable, consistent, and sufficient funding source for both the operating budget and capital replacement plan. (A user-supported rate-paying structure, commonly known as an enterprise fund, is the strongest funding mechanism and is separate from general fund revenue sources.)</w:t>
      </w:r>
    </w:p>
    <w:p w:rsidR="00FE568C" w:rsidRDefault="00FE568C">
      <w:pPr>
        <w:autoSpaceDE w:val="0"/>
        <w:rPr>
          <w:i/>
          <w:sz w:val="24"/>
          <w:szCs w:val="24"/>
        </w:rPr>
      </w:pPr>
    </w:p>
    <w:p w:rsidR="00FE568C" w:rsidRDefault="00FE568C">
      <w:pPr>
        <w:autoSpaceDE w:val="0"/>
        <w:rPr>
          <w:i/>
          <w:sz w:val="24"/>
          <w:szCs w:val="24"/>
        </w:rPr>
      </w:pPr>
      <w:r>
        <w:rPr>
          <w:i/>
          <w:sz w:val="24"/>
          <w:szCs w:val="24"/>
        </w:rPr>
        <w:t xml:space="preserve">• A formal operation and maintenance budget and expenditure plan. – An operations and maintenance (O&amp;M) budget includes all annual costs of operating and maintaining the collection system, including staff, equipment, tools, consumables (utilities, chemicals, etc.), contract services, spare parts, debt payments, and support facilities such as equipment yards or utility service centers.  The O&amp;M budget is usually funded by the sewer user charges and miscellaneous revenue.  Some utilities have a policy requiring that funds should be available to pay for operating expenditures for up to 180 days at any one time.  Funds in excess of this maximum balance can be transferred to the capital improvement fund.  Also, the Government Accounting Standards Board includes recommendations on depreciation of assets.  Depreciation expense would be included in the O&amp;M budget and the revenues to offset the depreciation would usually be found in the capital improvement or reserve fund.   </w:t>
      </w:r>
    </w:p>
    <w:p w:rsidR="00FE568C" w:rsidRDefault="00FE568C">
      <w:pPr>
        <w:autoSpaceDE w:val="0"/>
        <w:rPr>
          <w:i/>
          <w:sz w:val="24"/>
          <w:szCs w:val="24"/>
        </w:rPr>
      </w:pPr>
    </w:p>
    <w:p w:rsidR="00FE568C" w:rsidRDefault="00FE568C">
      <w:pPr>
        <w:autoSpaceDE w:val="0"/>
        <w:rPr>
          <w:i/>
          <w:sz w:val="24"/>
          <w:szCs w:val="24"/>
        </w:rPr>
      </w:pPr>
      <w:r>
        <w:rPr>
          <w:i/>
          <w:sz w:val="24"/>
          <w:szCs w:val="24"/>
        </w:rPr>
        <w:t xml:space="preserve">• A capital improvement plan (CIP) sufficient to ensure the continued longevity of the system. – A CIP includes all on-going funding for major rehabilitation or replacement of the collection system as it wears out, and upgrading of the system because of expansion.  Costs include planning, design, construction, and inspection of new or rehabilitated facilities. </w:t>
      </w:r>
    </w:p>
    <w:p w:rsidR="00FE568C" w:rsidRDefault="00FE568C">
      <w:pPr>
        <w:autoSpaceDE w:val="0"/>
        <w:rPr>
          <w:i/>
          <w:sz w:val="24"/>
          <w:szCs w:val="24"/>
        </w:rPr>
      </w:pPr>
    </w:p>
    <w:p w:rsidR="00FE568C" w:rsidRDefault="00FE568C">
      <w:pPr>
        <w:autoSpaceDE w:val="0"/>
        <w:rPr>
          <w:i/>
          <w:sz w:val="24"/>
          <w:szCs w:val="24"/>
        </w:rPr>
      </w:pPr>
      <w:r>
        <w:rPr>
          <w:i/>
          <w:sz w:val="24"/>
          <w:szCs w:val="24"/>
        </w:rPr>
        <w:t>• Other resources may be required, such as contract services for operations and maintenance.</w:t>
      </w:r>
    </w:p>
    <w:p w:rsidR="00FE568C" w:rsidRDefault="00FE568C">
      <w:pPr>
        <w:widowControl/>
        <w:rPr>
          <w:i/>
          <w:sz w:val="24"/>
          <w:szCs w:val="24"/>
        </w:rPr>
      </w:pPr>
    </w:p>
    <w:p w:rsidR="00FE568C" w:rsidRDefault="00FE568C">
      <w:pPr>
        <w:widowControl/>
        <w:rPr>
          <w:i/>
          <w:sz w:val="24"/>
          <w:szCs w:val="24"/>
        </w:rPr>
      </w:pPr>
      <w:r>
        <w:rPr>
          <w:i/>
          <w:sz w:val="24"/>
          <w:szCs w:val="24"/>
        </w:rPr>
        <w:t xml:space="preserve">Perhaps the question that is most frequently asked is "How much will it cost to rehabilitate our sanitary sewer system and operate and maintain it in a way to prevent failures?” In order to answer this question, several decisions must be made. </w:t>
      </w:r>
    </w:p>
    <w:p w:rsidR="00FE568C" w:rsidRDefault="00FE568C">
      <w:pPr>
        <w:widowControl/>
        <w:numPr>
          <w:ilvl w:val="0"/>
          <w:numId w:val="33"/>
        </w:numPr>
        <w:rPr>
          <w:i/>
          <w:sz w:val="24"/>
          <w:szCs w:val="24"/>
        </w:rPr>
      </w:pPr>
      <w:r>
        <w:rPr>
          <w:i/>
          <w:sz w:val="24"/>
          <w:szCs w:val="24"/>
        </w:rPr>
        <w:t xml:space="preserve">How much needs to be budgeted? </w:t>
      </w:r>
    </w:p>
    <w:p w:rsidR="00FE568C" w:rsidRDefault="00FE568C">
      <w:pPr>
        <w:widowControl/>
        <w:numPr>
          <w:ilvl w:val="0"/>
          <w:numId w:val="33"/>
        </w:numPr>
        <w:rPr>
          <w:i/>
          <w:sz w:val="24"/>
          <w:szCs w:val="24"/>
        </w:rPr>
      </w:pPr>
      <w:r>
        <w:rPr>
          <w:i/>
          <w:sz w:val="24"/>
          <w:szCs w:val="24"/>
        </w:rPr>
        <w:t xml:space="preserve">Will a rate increase be required? </w:t>
      </w:r>
    </w:p>
    <w:p w:rsidR="00FE568C" w:rsidRDefault="00FE568C">
      <w:pPr>
        <w:widowControl/>
        <w:numPr>
          <w:ilvl w:val="0"/>
          <w:numId w:val="33"/>
        </w:numPr>
        <w:rPr>
          <w:i/>
          <w:sz w:val="24"/>
          <w:szCs w:val="24"/>
        </w:rPr>
      </w:pPr>
      <w:r>
        <w:rPr>
          <w:i/>
          <w:sz w:val="24"/>
          <w:szCs w:val="24"/>
        </w:rPr>
        <w:t xml:space="preserve">Are other revenue sources available? </w:t>
      </w:r>
    </w:p>
    <w:p w:rsidR="00FE568C" w:rsidRDefault="00FE568C">
      <w:pPr>
        <w:widowControl/>
        <w:numPr>
          <w:ilvl w:val="0"/>
          <w:numId w:val="33"/>
        </w:numPr>
        <w:rPr>
          <w:i/>
          <w:sz w:val="24"/>
          <w:szCs w:val="24"/>
        </w:rPr>
      </w:pPr>
      <w:r>
        <w:rPr>
          <w:i/>
          <w:sz w:val="24"/>
          <w:szCs w:val="24"/>
        </w:rPr>
        <w:t>Will a bond be necessary?</w:t>
      </w:r>
    </w:p>
    <w:p w:rsidR="00FE568C" w:rsidRDefault="00FE568C">
      <w:pPr>
        <w:widowControl/>
        <w:numPr>
          <w:ilvl w:val="0"/>
          <w:numId w:val="33"/>
        </w:numPr>
        <w:rPr>
          <w:i/>
          <w:sz w:val="24"/>
          <w:szCs w:val="24"/>
        </w:rPr>
      </w:pPr>
      <w:r>
        <w:rPr>
          <w:i/>
          <w:sz w:val="24"/>
          <w:szCs w:val="24"/>
        </w:rPr>
        <w:t xml:space="preserve">What are the program's priorities? </w:t>
      </w:r>
    </w:p>
    <w:p w:rsidR="00FE568C" w:rsidRDefault="00FE568C">
      <w:pPr>
        <w:widowControl/>
        <w:numPr>
          <w:ilvl w:val="0"/>
          <w:numId w:val="33"/>
        </w:numPr>
        <w:rPr>
          <w:i/>
          <w:sz w:val="24"/>
          <w:szCs w:val="24"/>
        </w:rPr>
      </w:pPr>
      <w:r>
        <w:rPr>
          <w:i/>
          <w:sz w:val="24"/>
          <w:szCs w:val="24"/>
        </w:rPr>
        <w:lastRenderedPageBreak/>
        <w:t xml:space="preserve">Is it crucial to abate I/I from private property? </w:t>
      </w:r>
    </w:p>
    <w:p w:rsidR="00FE568C" w:rsidRDefault="00FE568C">
      <w:pPr>
        <w:widowControl/>
        <w:numPr>
          <w:ilvl w:val="0"/>
          <w:numId w:val="33"/>
        </w:numPr>
        <w:rPr>
          <w:i/>
          <w:sz w:val="24"/>
          <w:szCs w:val="24"/>
        </w:rPr>
      </w:pPr>
      <w:r>
        <w:rPr>
          <w:i/>
          <w:sz w:val="24"/>
          <w:szCs w:val="24"/>
        </w:rPr>
        <w:t xml:space="preserve">Can studies be conducted in-house? </w:t>
      </w:r>
    </w:p>
    <w:p w:rsidR="00FE568C" w:rsidRDefault="00FE568C">
      <w:pPr>
        <w:widowControl/>
        <w:numPr>
          <w:ilvl w:val="0"/>
          <w:numId w:val="33"/>
        </w:numPr>
        <w:rPr>
          <w:i/>
          <w:sz w:val="24"/>
          <w:szCs w:val="24"/>
        </w:rPr>
      </w:pPr>
      <w:r>
        <w:rPr>
          <w:i/>
          <w:sz w:val="24"/>
          <w:szCs w:val="24"/>
        </w:rPr>
        <w:t xml:space="preserve">Can some of the rehabilitation work be done in-house? </w:t>
      </w:r>
    </w:p>
    <w:p w:rsidR="00FE568C" w:rsidRDefault="00FE568C">
      <w:pPr>
        <w:widowControl/>
        <w:numPr>
          <w:ilvl w:val="0"/>
          <w:numId w:val="33"/>
        </w:numPr>
        <w:rPr>
          <w:i/>
          <w:sz w:val="24"/>
          <w:szCs w:val="24"/>
        </w:rPr>
      </w:pPr>
      <w:r>
        <w:rPr>
          <w:i/>
          <w:sz w:val="24"/>
          <w:szCs w:val="24"/>
        </w:rPr>
        <w:t xml:space="preserve">Can the program be phased? How long? </w:t>
      </w:r>
    </w:p>
    <w:p w:rsidR="00FE568C" w:rsidRDefault="00FE568C">
      <w:pPr>
        <w:widowControl/>
        <w:numPr>
          <w:ilvl w:val="0"/>
          <w:numId w:val="33"/>
        </w:numPr>
        <w:spacing w:after="280"/>
        <w:rPr>
          <w:i/>
          <w:sz w:val="24"/>
          <w:szCs w:val="24"/>
        </w:rPr>
      </w:pPr>
      <w:r>
        <w:rPr>
          <w:i/>
          <w:sz w:val="24"/>
          <w:szCs w:val="24"/>
        </w:rPr>
        <w:t xml:space="preserve">Are there O&amp;M savings? </w:t>
      </w:r>
    </w:p>
    <w:p w:rsidR="00FE568C" w:rsidRDefault="00FE568C">
      <w:pPr>
        <w:widowControl/>
        <w:spacing w:before="280" w:after="280"/>
        <w:rPr>
          <w:i/>
          <w:sz w:val="24"/>
          <w:szCs w:val="24"/>
        </w:rPr>
      </w:pPr>
      <w:r>
        <w:rPr>
          <w:i/>
          <w:sz w:val="24"/>
          <w:szCs w:val="24"/>
        </w:rPr>
        <w:t xml:space="preserve">Although a proactive assessment program will require some up-front capital investments, such as equipment and hardware, cities </w:t>
      </w:r>
      <w:r>
        <w:rPr>
          <w:i/>
          <w:sz w:val="24"/>
        </w:rPr>
        <w:t xml:space="preserve">and towns </w:t>
      </w:r>
      <w:r>
        <w:rPr>
          <w:i/>
          <w:sz w:val="24"/>
          <w:szCs w:val="24"/>
        </w:rPr>
        <w:t>can expect cost-recovery within a 3-5 year period (or less) depending on the reduction level of emergency repairs.</w:t>
      </w:r>
    </w:p>
    <w:p w:rsidR="00FE568C" w:rsidRDefault="00FE568C">
      <w:pPr>
        <w:rPr>
          <w:bCs/>
          <w:i/>
          <w:sz w:val="24"/>
          <w:szCs w:val="24"/>
        </w:rPr>
      </w:pPr>
      <w:r>
        <w:rPr>
          <w:i/>
          <w:sz w:val="24"/>
          <w:szCs w:val="24"/>
        </w:rPr>
        <w:t>The following</w:t>
      </w:r>
      <w:r>
        <w:rPr>
          <w:bCs/>
          <w:i/>
          <w:sz w:val="24"/>
          <w:szCs w:val="24"/>
        </w:rPr>
        <w:t xml:space="preserve"> subsections have been written to provide an outline of your community’s budget process, the history of your budgeting and your rates, and a description of your planning process for both preventive maintenance within the operations and maintenance context and repair/rehabilitation within the capital projects context. </w:t>
      </w:r>
    </w:p>
    <w:p w:rsidR="00FE568C" w:rsidRDefault="00FE568C">
      <w:pPr>
        <w:pStyle w:val="Heading1"/>
      </w:pPr>
    </w:p>
    <w:p w:rsidR="00FE568C" w:rsidRDefault="00FE568C">
      <w:pPr>
        <w:rPr>
          <w:b/>
          <w:sz w:val="24"/>
          <w:szCs w:val="24"/>
        </w:rPr>
      </w:pPr>
      <w:r>
        <w:rPr>
          <w:b/>
          <w:sz w:val="24"/>
          <w:szCs w:val="24"/>
        </w:rPr>
        <w:t>a. Budget Process</w:t>
      </w:r>
    </w:p>
    <w:p w:rsidR="00FE568C" w:rsidRDefault="00FE568C">
      <w:pPr>
        <w:autoSpaceDE w:val="0"/>
        <w:rPr>
          <w:sz w:val="24"/>
          <w:szCs w:val="24"/>
        </w:rPr>
      </w:pPr>
    </w:p>
    <w:bookmarkStart w:id="697" w:name="__Fieldmark__695_1269392214"/>
    <w:p w:rsidR="00FE568C" w:rsidRDefault="00A82FC3">
      <w:pPr>
        <w:autoSpaceDE w:val="0"/>
        <w:rPr>
          <w:sz w:val="24"/>
        </w:rPr>
      </w:pPr>
      <w:r w:rsidRPr="00A82FC3">
        <w:fldChar w:fldCharType="begin">
          <w:ffData>
            <w:name w:val=""/>
            <w:enabled/>
            <w:calcOnExit w:val="0"/>
            <w:textInput/>
          </w:ffData>
        </w:fldChar>
      </w:r>
      <w:r w:rsidR="00FE568C">
        <w:instrText xml:space="preserve"> FORMTEXT </w:instrText>
      </w:r>
      <w:r w:rsidRPr="00A82FC3">
        <w:fldChar w:fldCharType="separate"/>
      </w:r>
      <w:r w:rsidR="00FE568C">
        <w:rPr>
          <w:sz w:val="24"/>
          <w:szCs w:val="24"/>
        </w:rPr>
        <w:t>[Insert your department's name]</w:t>
      </w:r>
      <w:r>
        <w:rPr>
          <w:sz w:val="24"/>
          <w:szCs w:val="24"/>
        </w:rPr>
        <w:fldChar w:fldCharType="end"/>
      </w:r>
      <w:bookmarkEnd w:id="697"/>
      <w:r w:rsidR="00FE568C">
        <w:rPr>
          <w:sz w:val="24"/>
        </w:rPr>
        <w:t xml:space="preserve">’s budget process complies with the </w:t>
      </w:r>
      <w:bookmarkStart w:id="698" w:name="__Fieldmark__696_1269392214"/>
      <w:r w:rsidRPr="00A82FC3">
        <w:fldChar w:fldCharType="begin">
          <w:ffData>
            <w:name w:val=""/>
            <w:enabled/>
            <w:calcOnExit w:val="0"/>
            <w:textInput/>
          </w:ffData>
        </w:fldChar>
      </w:r>
      <w:r w:rsidR="00FE568C">
        <w:instrText xml:space="preserve"> FORMTEXT </w:instrText>
      </w:r>
      <w:r w:rsidRPr="00A82FC3">
        <w:fldChar w:fldCharType="separate"/>
      </w:r>
      <w:r w:rsidR="00FE568C">
        <w:rPr>
          <w:sz w:val="24"/>
        </w:rPr>
        <w:t>[Insert City/Town name]</w:t>
      </w:r>
      <w:r>
        <w:rPr>
          <w:sz w:val="24"/>
        </w:rPr>
        <w:fldChar w:fldCharType="end"/>
      </w:r>
      <w:bookmarkEnd w:id="698"/>
      <w:r w:rsidR="00FE568C">
        <w:rPr>
          <w:sz w:val="24"/>
        </w:rPr>
        <w:t xml:space="preserve"> budget cycle, which requires that the annual budget be completed by </w:t>
      </w:r>
      <w:bookmarkStart w:id="699" w:name="__Fieldmark__697_1269392214"/>
      <w:r w:rsidRPr="00A82FC3">
        <w:fldChar w:fldCharType="begin">
          <w:ffData>
            <w:name w:val=""/>
            <w:enabled/>
            <w:calcOnExit w:val="0"/>
            <w:textInput/>
          </w:ffData>
        </w:fldChar>
      </w:r>
      <w:r w:rsidR="00FE568C">
        <w:instrText xml:space="preserve"> FORMTEXT </w:instrText>
      </w:r>
      <w:r w:rsidRPr="00A82FC3">
        <w:fldChar w:fldCharType="separate"/>
      </w:r>
      <w:r w:rsidR="00FE568C">
        <w:rPr>
          <w:sz w:val="24"/>
        </w:rPr>
        <w:t>[Insert date (month, day) by which time you have to complete your budget]</w:t>
      </w:r>
      <w:r>
        <w:rPr>
          <w:sz w:val="24"/>
        </w:rPr>
        <w:fldChar w:fldCharType="end"/>
      </w:r>
      <w:bookmarkEnd w:id="699"/>
      <w:r w:rsidR="00FE568C">
        <w:rPr>
          <w:sz w:val="24"/>
        </w:rPr>
        <w:t xml:space="preserve"> of each year. For the Collection System operations and maintenance budget, the process begins with last year’s numbers and projected needs for </w:t>
      </w:r>
      <w:bookmarkStart w:id="700" w:name="__Fieldmark__698_1269392214"/>
      <w:r w:rsidRPr="00A82FC3">
        <w:fldChar w:fldCharType="begin">
          <w:ffData>
            <w:name w:val=""/>
            <w:enabled/>
            <w:calcOnExit w:val="0"/>
            <w:textInput/>
          </w:ffData>
        </w:fldChar>
      </w:r>
      <w:r w:rsidR="00FE568C">
        <w:instrText xml:space="preserve"> FORMTEXT </w:instrText>
      </w:r>
      <w:r w:rsidRPr="00A82FC3">
        <w:fldChar w:fldCharType="separate"/>
      </w:r>
      <w:r w:rsidR="00FE568C">
        <w:rPr>
          <w:sz w:val="24"/>
        </w:rPr>
        <w:t>[Insert number of years]</w:t>
      </w:r>
      <w:r>
        <w:rPr>
          <w:sz w:val="24"/>
        </w:rPr>
        <w:fldChar w:fldCharType="end"/>
      </w:r>
      <w:bookmarkEnd w:id="700"/>
      <w:r w:rsidR="00FE568C">
        <w:rPr>
          <w:sz w:val="24"/>
        </w:rPr>
        <w:t xml:space="preserve"> years into the future. </w:t>
      </w:r>
    </w:p>
    <w:p w:rsidR="00FE568C" w:rsidRDefault="00FE568C">
      <w:pPr>
        <w:autoSpaceDE w:val="0"/>
        <w:rPr>
          <w:sz w:val="24"/>
        </w:rPr>
      </w:pPr>
    </w:p>
    <w:bookmarkStart w:id="701" w:name="__Fieldmark__699_1269392214"/>
    <w:p w:rsidR="00FE568C" w:rsidRDefault="00A82FC3">
      <w:pPr>
        <w:autoSpaceDE w:val="0"/>
        <w:rPr>
          <w:sz w:val="24"/>
        </w:rPr>
      </w:pPr>
      <w:r w:rsidRPr="00A82FC3">
        <w:fldChar w:fldCharType="begin">
          <w:ffData>
            <w:name w:val=""/>
            <w:enabled/>
            <w:calcOnExit w:val="0"/>
            <w:textInput/>
          </w:ffData>
        </w:fldChar>
      </w:r>
      <w:r w:rsidR="00FE568C">
        <w:instrText xml:space="preserve"> FORMTEXT </w:instrText>
      </w:r>
      <w:r w:rsidRPr="00A82FC3">
        <w:fldChar w:fldCharType="separate"/>
      </w:r>
      <w:r w:rsidR="00FE568C">
        <w:rPr>
          <w:sz w:val="24"/>
        </w:rPr>
        <w:t>[Insert your department's name]</w:t>
      </w:r>
      <w:r>
        <w:rPr>
          <w:sz w:val="24"/>
        </w:rPr>
        <w:fldChar w:fldCharType="end"/>
      </w:r>
      <w:bookmarkEnd w:id="701"/>
      <w:r w:rsidR="00FE568C">
        <w:rPr>
          <w:sz w:val="24"/>
        </w:rPr>
        <w:t xml:space="preserve"> works with </w:t>
      </w:r>
      <w:bookmarkStart w:id="702" w:name="__Fieldmark__700_1269392214"/>
      <w:r w:rsidRPr="00A82FC3">
        <w:fldChar w:fldCharType="begin">
          <w:ffData>
            <w:name w:val=""/>
            <w:enabled/>
            <w:calcOnExit w:val="0"/>
            <w:textInput/>
          </w:ffData>
        </w:fldChar>
      </w:r>
      <w:r w:rsidR="00FE568C">
        <w:instrText xml:space="preserve"> FORMTEXT </w:instrText>
      </w:r>
      <w:r w:rsidRPr="00A82FC3">
        <w:fldChar w:fldCharType="separate"/>
      </w:r>
      <w:r w:rsidR="00FE568C">
        <w:rPr>
          <w:sz w:val="24"/>
        </w:rPr>
        <w:t>[Insert consultant or committee name(s) that you work with on budget]</w:t>
      </w:r>
      <w:r>
        <w:rPr>
          <w:sz w:val="24"/>
        </w:rPr>
        <w:fldChar w:fldCharType="end"/>
      </w:r>
      <w:bookmarkEnd w:id="702"/>
      <w:r w:rsidR="00FE568C">
        <w:rPr>
          <w:sz w:val="24"/>
        </w:rPr>
        <w:t xml:space="preserve"> to prepare for </w:t>
      </w:r>
      <w:bookmarkStart w:id="703" w:name="__Fieldmark__701_1269392214"/>
      <w:r w:rsidRPr="00A82FC3">
        <w:fldChar w:fldCharType="begin">
          <w:ffData>
            <w:name w:val=""/>
            <w:enabled/>
            <w:calcOnExit w:val="0"/>
            <w:textInput/>
          </w:ffData>
        </w:fldChar>
      </w:r>
      <w:r w:rsidR="00FE568C">
        <w:instrText xml:space="preserve"> FORMTEXT </w:instrText>
      </w:r>
      <w:r w:rsidRPr="00A82FC3">
        <w:fldChar w:fldCharType="separate"/>
      </w:r>
      <w:r w:rsidR="00FE568C">
        <w:rPr>
          <w:sz w:val="24"/>
        </w:rPr>
        <w:t>[Insert "budget hearings" or what type of presentations you may make to get your budget passed]</w:t>
      </w:r>
      <w:r>
        <w:rPr>
          <w:sz w:val="24"/>
        </w:rPr>
        <w:fldChar w:fldCharType="end"/>
      </w:r>
      <w:bookmarkEnd w:id="703"/>
      <w:r w:rsidR="00FE568C">
        <w:rPr>
          <w:sz w:val="24"/>
        </w:rPr>
        <w:t xml:space="preserve">. </w:t>
      </w:r>
      <w:bookmarkStart w:id="704" w:name="__Fieldmark__702_1269392214"/>
      <w:r w:rsidRPr="00A82FC3">
        <w:fldChar w:fldCharType="begin">
          <w:ffData>
            <w:name w:val=""/>
            <w:enabled/>
            <w:calcOnExit w:val="0"/>
            <w:textInput/>
          </w:ffData>
        </w:fldChar>
      </w:r>
      <w:r w:rsidR="00FE568C">
        <w:instrText xml:space="preserve"> FORMTEXT </w:instrText>
      </w:r>
      <w:r w:rsidRPr="00A82FC3">
        <w:fldChar w:fldCharType="separate"/>
      </w:r>
      <w:r w:rsidR="00FE568C">
        <w:rPr>
          <w:sz w:val="24"/>
        </w:rPr>
        <w:t>[Insert a further overview of your process, timing and which committee(s) you go through to get a budget passed]</w:t>
      </w:r>
      <w:r>
        <w:rPr>
          <w:sz w:val="24"/>
        </w:rPr>
        <w:fldChar w:fldCharType="end"/>
      </w:r>
      <w:bookmarkEnd w:id="704"/>
      <w:r w:rsidR="00FE568C">
        <w:rPr>
          <w:sz w:val="24"/>
        </w:rPr>
        <w:t>.</w:t>
      </w:r>
    </w:p>
    <w:p w:rsidR="00FE568C" w:rsidRDefault="00FE568C">
      <w:pPr>
        <w:autoSpaceDE w:val="0"/>
        <w:rPr>
          <w:sz w:val="24"/>
          <w:szCs w:val="24"/>
        </w:rPr>
      </w:pPr>
    </w:p>
    <w:p w:rsidR="00FE568C" w:rsidRDefault="00FE568C">
      <w:pPr>
        <w:widowControl/>
        <w:tabs>
          <w:tab w:val="left" w:pos="0"/>
          <w:tab w:val="left" w:pos="720"/>
          <w:tab w:val="left" w:pos="1440"/>
          <w:tab w:val="left" w:pos="2160"/>
          <w:tab w:val="left" w:pos="2880"/>
          <w:tab w:val="left" w:pos="3600"/>
          <w:tab w:val="left" w:pos="4320"/>
        </w:tabs>
        <w:autoSpaceDE w:val="0"/>
        <w:spacing w:line="240" w:lineRule="atLeast"/>
        <w:rPr>
          <w:b/>
          <w:color w:val="000000"/>
          <w:sz w:val="24"/>
          <w:szCs w:val="24"/>
        </w:rPr>
      </w:pPr>
      <w:r>
        <w:rPr>
          <w:b/>
          <w:color w:val="000000"/>
          <w:sz w:val="24"/>
          <w:szCs w:val="24"/>
        </w:rPr>
        <w:t xml:space="preserve">b. Rate Setting, Budgetary Policies and Financial History     </w:t>
      </w:r>
    </w:p>
    <w:p w:rsidR="00FE568C" w:rsidRDefault="00FE568C">
      <w:pPr>
        <w:widowControl/>
        <w:tabs>
          <w:tab w:val="left" w:pos="0"/>
          <w:tab w:val="left" w:pos="720"/>
          <w:tab w:val="left" w:pos="1440"/>
          <w:tab w:val="left" w:pos="2160"/>
          <w:tab w:val="left" w:pos="2880"/>
          <w:tab w:val="left" w:pos="3600"/>
          <w:tab w:val="left" w:pos="4320"/>
        </w:tabs>
        <w:autoSpaceDE w:val="0"/>
        <w:spacing w:line="240" w:lineRule="atLeast"/>
        <w:rPr>
          <w:color w:val="000000"/>
          <w:sz w:val="24"/>
          <w:szCs w:val="24"/>
        </w:rPr>
      </w:pPr>
    </w:p>
    <w:bookmarkStart w:id="705" w:name="__Fieldmark__703_1269392214"/>
    <w:p w:rsidR="00FE568C" w:rsidRDefault="00A82FC3">
      <w:pPr>
        <w:widowControl/>
        <w:tabs>
          <w:tab w:val="left" w:pos="0"/>
          <w:tab w:val="left" w:pos="720"/>
          <w:tab w:val="left" w:pos="1440"/>
          <w:tab w:val="left" w:pos="2160"/>
          <w:tab w:val="left" w:pos="2880"/>
          <w:tab w:val="left" w:pos="3600"/>
          <w:tab w:val="left" w:pos="4320"/>
        </w:tabs>
        <w:autoSpaceDE w:val="0"/>
        <w:spacing w:line="240" w:lineRule="atLeast"/>
        <w:rPr>
          <w:color w:val="000000"/>
          <w:sz w:val="24"/>
          <w:szCs w:val="24"/>
        </w:rPr>
      </w:pPr>
      <w:r w:rsidRPr="00A82FC3">
        <w:fldChar w:fldCharType="begin">
          <w:ffData>
            <w:name w:val=""/>
            <w:enabled/>
            <w:calcOnExit w:val="0"/>
            <w:textInput/>
          </w:ffData>
        </w:fldChar>
      </w:r>
      <w:r w:rsidR="00FE568C">
        <w:instrText xml:space="preserve"> FORMTEXT </w:instrText>
      </w:r>
      <w:r w:rsidRPr="00A82FC3">
        <w:fldChar w:fldCharType="separate"/>
      </w:r>
      <w:r w:rsidR="00FE568C">
        <w:rPr>
          <w:sz w:val="24"/>
        </w:rPr>
        <w:t>[Insert City/Town name or name of your department, who sets rates]</w:t>
      </w:r>
      <w:r>
        <w:rPr>
          <w:sz w:val="24"/>
        </w:rPr>
        <w:fldChar w:fldCharType="end"/>
      </w:r>
      <w:bookmarkEnd w:id="705"/>
      <w:r w:rsidR="00FE568C">
        <w:rPr>
          <w:sz w:val="24"/>
        </w:rPr>
        <w:t>’s</w:t>
      </w:r>
      <w:r w:rsidR="00FE568C">
        <w:rPr>
          <w:color w:val="000000"/>
          <w:sz w:val="24"/>
          <w:szCs w:val="24"/>
        </w:rPr>
        <w:t xml:space="preserve"> rate-setting policies are based on the following principles:   </w:t>
      </w:r>
    </w:p>
    <w:p w:rsidR="00FE568C" w:rsidRDefault="00FE568C">
      <w:pPr>
        <w:widowControl/>
        <w:tabs>
          <w:tab w:val="left" w:pos="0"/>
          <w:tab w:val="left" w:pos="720"/>
          <w:tab w:val="left" w:pos="1440"/>
          <w:tab w:val="left" w:pos="2160"/>
          <w:tab w:val="left" w:pos="2880"/>
          <w:tab w:val="left" w:pos="3600"/>
          <w:tab w:val="left" w:pos="4320"/>
        </w:tabs>
        <w:autoSpaceDE w:val="0"/>
        <w:spacing w:line="240" w:lineRule="atLeast"/>
        <w:rPr>
          <w:i/>
          <w:iCs/>
          <w:color w:val="000000"/>
          <w:sz w:val="24"/>
          <w:szCs w:val="24"/>
        </w:rPr>
      </w:pPr>
      <w:r>
        <w:rPr>
          <w:i/>
          <w:iCs/>
          <w:color w:val="000000"/>
          <w:sz w:val="24"/>
          <w:szCs w:val="24"/>
        </w:rPr>
        <w:t>Edit the following list to include your requirements</w:t>
      </w:r>
    </w:p>
    <w:p w:rsidR="00FE568C" w:rsidRDefault="00FE568C">
      <w:pPr>
        <w:widowControl/>
        <w:tabs>
          <w:tab w:val="left" w:pos="0"/>
          <w:tab w:val="left" w:pos="720"/>
          <w:tab w:val="left" w:pos="1440"/>
          <w:tab w:val="left" w:pos="2160"/>
          <w:tab w:val="left" w:pos="2880"/>
          <w:tab w:val="left" w:pos="3600"/>
          <w:tab w:val="left" w:pos="4320"/>
        </w:tabs>
        <w:autoSpaceDE w:val="0"/>
        <w:spacing w:line="240" w:lineRule="atLeast"/>
        <w:rPr>
          <w:color w:val="000000"/>
          <w:sz w:val="24"/>
          <w:szCs w:val="24"/>
        </w:rPr>
      </w:pPr>
      <w:r>
        <w:rPr>
          <w:color w:val="000000"/>
          <w:sz w:val="24"/>
          <w:szCs w:val="24"/>
        </w:rPr>
        <w:t>1. Rates and fees will be based on the actual cost to deliver each service.</w:t>
      </w:r>
    </w:p>
    <w:p w:rsidR="00FE568C" w:rsidRDefault="00FE568C">
      <w:pPr>
        <w:widowControl/>
        <w:tabs>
          <w:tab w:val="left" w:pos="0"/>
          <w:tab w:val="left" w:pos="720"/>
          <w:tab w:val="left" w:pos="1440"/>
          <w:tab w:val="left" w:pos="2160"/>
          <w:tab w:val="left" w:pos="2880"/>
          <w:tab w:val="left" w:pos="3600"/>
          <w:tab w:val="left" w:pos="4320"/>
        </w:tabs>
        <w:autoSpaceDE w:val="0"/>
        <w:spacing w:line="240" w:lineRule="atLeast"/>
        <w:rPr>
          <w:color w:val="000000"/>
          <w:sz w:val="24"/>
          <w:szCs w:val="24"/>
        </w:rPr>
      </w:pPr>
      <w:r>
        <w:rPr>
          <w:color w:val="000000"/>
          <w:sz w:val="24"/>
          <w:szCs w:val="24"/>
        </w:rPr>
        <w:t>2. Current rates must be sufficient to cover current costs and to meet all bond covenants.</w:t>
      </w:r>
    </w:p>
    <w:p w:rsidR="00FE568C" w:rsidRDefault="00FE568C">
      <w:pPr>
        <w:widowControl/>
        <w:tabs>
          <w:tab w:val="left" w:pos="0"/>
          <w:tab w:val="left" w:pos="720"/>
          <w:tab w:val="left" w:pos="1440"/>
          <w:tab w:val="left" w:pos="2160"/>
          <w:tab w:val="left" w:pos="2880"/>
          <w:tab w:val="left" w:pos="3600"/>
          <w:tab w:val="left" w:pos="4320"/>
        </w:tabs>
        <w:autoSpaceDE w:val="0"/>
        <w:spacing w:line="240" w:lineRule="atLeast"/>
        <w:rPr>
          <w:color w:val="000000"/>
          <w:sz w:val="24"/>
          <w:szCs w:val="24"/>
        </w:rPr>
      </w:pPr>
      <w:r>
        <w:rPr>
          <w:color w:val="000000"/>
          <w:sz w:val="24"/>
          <w:szCs w:val="24"/>
        </w:rPr>
        <w:t xml:space="preserve">3. Rates will include funding for Capital Improvement Plan projects included in an annually updated </w:t>
      </w:r>
      <w:bookmarkStart w:id="706" w:name="__Fieldmark__704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sz w:val="24"/>
        </w:rPr>
        <w:t>[Insert number, e.g. "ten"]</w:t>
      </w:r>
      <w:r w:rsidR="00A82FC3">
        <w:rPr>
          <w:sz w:val="24"/>
        </w:rPr>
        <w:fldChar w:fldCharType="end"/>
      </w:r>
      <w:bookmarkEnd w:id="706"/>
      <w:r>
        <w:rPr>
          <w:color w:val="000000"/>
          <w:sz w:val="24"/>
          <w:szCs w:val="24"/>
        </w:rPr>
        <w:t>-year financial plan (both operating and capital).</w:t>
      </w:r>
    </w:p>
    <w:p w:rsidR="00FE568C" w:rsidRDefault="00FE568C">
      <w:pPr>
        <w:widowControl/>
        <w:tabs>
          <w:tab w:val="left" w:pos="0"/>
          <w:tab w:val="left" w:pos="720"/>
          <w:tab w:val="left" w:pos="1440"/>
          <w:tab w:val="left" w:pos="2160"/>
          <w:tab w:val="left" w:pos="2880"/>
          <w:tab w:val="left" w:pos="3600"/>
          <w:tab w:val="left" w:pos="4320"/>
        </w:tabs>
        <w:autoSpaceDE w:val="0"/>
        <w:spacing w:line="240" w:lineRule="atLeast"/>
        <w:rPr>
          <w:sz w:val="24"/>
        </w:rPr>
      </w:pPr>
      <w:r>
        <w:rPr>
          <w:color w:val="000000"/>
          <w:sz w:val="24"/>
          <w:szCs w:val="24"/>
        </w:rPr>
        <w:t xml:space="preserve">4. Rate increases will be </w:t>
      </w:r>
      <w:bookmarkStart w:id="707" w:name="__Fieldmark__705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sz w:val="24"/>
        </w:rPr>
        <w:t>[Insert a statement of your principles such as "implemented in a gradual and predictable manner, avoiding large one-time rate increases."]</w:t>
      </w:r>
      <w:r w:rsidR="00A82FC3">
        <w:rPr>
          <w:sz w:val="24"/>
        </w:rPr>
        <w:fldChar w:fldCharType="end"/>
      </w:r>
      <w:bookmarkEnd w:id="707"/>
      <w:r>
        <w:rPr>
          <w:sz w:val="24"/>
        </w:rPr>
        <w:t xml:space="preserve"> </w:t>
      </w:r>
    </w:p>
    <w:p w:rsidR="00FE568C" w:rsidRDefault="00FE568C">
      <w:pPr>
        <w:autoSpaceDE w:val="0"/>
        <w:rPr>
          <w:sz w:val="24"/>
          <w:szCs w:val="24"/>
        </w:rPr>
      </w:pPr>
      <w:r>
        <w:rPr>
          <w:color w:val="000000"/>
          <w:sz w:val="24"/>
          <w:szCs w:val="24"/>
        </w:rPr>
        <w:t xml:space="preserve">5. Contributions to and usage of a rate stabilization fund, as needed. Each year, after reviewing pay-go financing and any other non-recurring financing uses of excess operating cash, the annual rate stabilization fund deposit, if any, is determined. This fund was established in </w:t>
      </w:r>
      <w:bookmarkStart w:id="708" w:name="__Fieldmark__706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sz w:val="24"/>
        </w:rPr>
        <w:t>[Insert year]</w:t>
      </w:r>
      <w:r w:rsidR="00A82FC3">
        <w:rPr>
          <w:sz w:val="24"/>
        </w:rPr>
        <w:fldChar w:fldCharType="end"/>
      </w:r>
      <w:bookmarkEnd w:id="708"/>
      <w:r>
        <w:rPr>
          <w:sz w:val="24"/>
        </w:rPr>
        <w:t xml:space="preserve"> </w:t>
      </w:r>
      <w:r>
        <w:rPr>
          <w:color w:val="000000"/>
          <w:sz w:val="24"/>
          <w:szCs w:val="24"/>
        </w:rPr>
        <w:t>and its balance at the end of FY-</w:t>
      </w:r>
      <w:bookmarkStart w:id="709" w:name="__Fieldmark__707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sz w:val="24"/>
          <w:szCs w:val="24"/>
        </w:rPr>
        <w:t>[Insert year]</w:t>
      </w:r>
      <w:r w:rsidR="00A82FC3">
        <w:rPr>
          <w:sz w:val="24"/>
          <w:szCs w:val="24"/>
        </w:rPr>
        <w:fldChar w:fldCharType="end"/>
      </w:r>
      <w:bookmarkEnd w:id="709"/>
      <w:r>
        <w:rPr>
          <w:sz w:val="24"/>
          <w:szCs w:val="24"/>
        </w:rPr>
        <w:t xml:space="preserve"> </w:t>
      </w:r>
      <w:r>
        <w:rPr>
          <w:color w:val="000000"/>
          <w:sz w:val="24"/>
          <w:szCs w:val="24"/>
        </w:rPr>
        <w:t xml:space="preserve">was </w:t>
      </w:r>
      <w:bookmarkStart w:id="710" w:name="__Fieldmark__708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sz w:val="24"/>
          <w:szCs w:val="24"/>
        </w:rPr>
        <w:t>[Insert number]</w:t>
      </w:r>
      <w:r w:rsidR="00A82FC3">
        <w:rPr>
          <w:sz w:val="24"/>
          <w:szCs w:val="24"/>
        </w:rPr>
        <w:fldChar w:fldCharType="end"/>
      </w:r>
      <w:bookmarkEnd w:id="710"/>
      <w:r>
        <w:rPr>
          <w:sz w:val="24"/>
          <w:szCs w:val="24"/>
        </w:rPr>
        <w:t xml:space="preserve"> dollars.</w:t>
      </w:r>
    </w:p>
    <w:p w:rsidR="00FE568C" w:rsidRDefault="00FE568C">
      <w:pPr>
        <w:widowControl/>
        <w:tabs>
          <w:tab w:val="left" w:pos="0"/>
          <w:tab w:val="left" w:pos="720"/>
          <w:tab w:val="left" w:pos="1440"/>
          <w:tab w:val="left" w:pos="2160"/>
          <w:tab w:val="left" w:pos="2880"/>
          <w:tab w:val="left" w:pos="3600"/>
          <w:tab w:val="left" w:pos="4320"/>
        </w:tabs>
        <w:autoSpaceDE w:val="0"/>
        <w:spacing w:line="240" w:lineRule="atLeast"/>
        <w:rPr>
          <w:color w:val="000000"/>
          <w:sz w:val="24"/>
          <w:szCs w:val="24"/>
        </w:rPr>
      </w:pPr>
    </w:p>
    <w:p w:rsidR="00FE568C" w:rsidRDefault="00FE568C">
      <w:pPr>
        <w:rPr>
          <w:i/>
          <w:sz w:val="24"/>
          <w:szCs w:val="24"/>
        </w:rPr>
      </w:pPr>
      <w:r>
        <w:rPr>
          <w:i/>
          <w:sz w:val="24"/>
          <w:szCs w:val="24"/>
        </w:rPr>
        <w:t>Edit or add to the following to fit your history. If you do not have reserve or enterprise funds, indicate if it has been considered in your community or whether you have plans to implement this type of funding.</w:t>
      </w:r>
    </w:p>
    <w:bookmarkStart w:id="711" w:name="__Fieldmark__709_1269392214"/>
    <w:p w:rsidR="00FE568C" w:rsidRDefault="00A82FC3">
      <w:pPr>
        <w:widowControl/>
        <w:tabs>
          <w:tab w:val="left" w:pos="0"/>
          <w:tab w:val="left" w:pos="720"/>
          <w:tab w:val="left" w:pos="1440"/>
          <w:tab w:val="left" w:pos="2160"/>
          <w:tab w:val="left" w:pos="2880"/>
          <w:tab w:val="left" w:pos="3600"/>
          <w:tab w:val="left" w:pos="4320"/>
        </w:tabs>
        <w:autoSpaceDE w:val="0"/>
        <w:spacing w:line="240" w:lineRule="atLeast"/>
        <w:rPr>
          <w:color w:val="000000"/>
          <w:sz w:val="24"/>
          <w:szCs w:val="24"/>
        </w:rPr>
      </w:pPr>
      <w:r w:rsidRPr="00A82FC3">
        <w:fldChar w:fldCharType="begin">
          <w:ffData>
            <w:name w:val=""/>
            <w:enabled/>
            <w:calcOnExit w:val="0"/>
            <w:textInput/>
          </w:ffData>
        </w:fldChar>
      </w:r>
      <w:r w:rsidR="00FE568C">
        <w:instrText xml:space="preserve"> FORMTEXT </w:instrText>
      </w:r>
      <w:r w:rsidRPr="00A82FC3">
        <w:fldChar w:fldCharType="separate"/>
      </w:r>
      <w:r w:rsidR="00FE568C">
        <w:rPr>
          <w:sz w:val="24"/>
          <w:szCs w:val="24"/>
        </w:rPr>
        <w:t>[Insert City/Town name or name of your department]</w:t>
      </w:r>
      <w:r>
        <w:rPr>
          <w:sz w:val="24"/>
          <w:szCs w:val="24"/>
        </w:rPr>
        <w:fldChar w:fldCharType="end"/>
      </w:r>
      <w:bookmarkEnd w:id="711"/>
      <w:r w:rsidR="00FE568C">
        <w:rPr>
          <w:sz w:val="24"/>
          <w:szCs w:val="24"/>
        </w:rPr>
        <w:t xml:space="preserve"> </w:t>
      </w:r>
      <w:r w:rsidR="00FE568C">
        <w:rPr>
          <w:color w:val="000000"/>
          <w:sz w:val="24"/>
          <w:szCs w:val="24"/>
        </w:rPr>
        <w:t xml:space="preserve">operates as </w:t>
      </w:r>
      <w:bookmarkStart w:id="712" w:name="__Fieldmark__710_1269392214"/>
      <w:r w:rsidRPr="00A82FC3">
        <w:fldChar w:fldCharType="begin">
          <w:ffData>
            <w:name w:val=""/>
            <w:enabled/>
            <w:calcOnExit w:val="0"/>
            <w:textInput/>
          </w:ffData>
        </w:fldChar>
      </w:r>
      <w:r w:rsidR="00FE568C">
        <w:instrText xml:space="preserve"> FORMTEXT </w:instrText>
      </w:r>
      <w:r w:rsidRPr="00A82FC3">
        <w:fldChar w:fldCharType="separate"/>
      </w:r>
      <w:r w:rsidR="00FE568C">
        <w:rPr>
          <w:sz w:val="24"/>
          <w:szCs w:val="24"/>
        </w:rPr>
        <w:t>[Insert how you operate, e.g. "an Enterprise Fund" or "a division of the DPW budget", etc.]</w:t>
      </w:r>
      <w:r>
        <w:rPr>
          <w:sz w:val="24"/>
          <w:szCs w:val="24"/>
        </w:rPr>
        <w:fldChar w:fldCharType="end"/>
      </w:r>
      <w:bookmarkEnd w:id="712"/>
      <w:r w:rsidR="00FE568C">
        <w:rPr>
          <w:color w:val="000000"/>
          <w:sz w:val="24"/>
          <w:szCs w:val="24"/>
        </w:rPr>
        <w:t xml:space="preserve">.  </w:t>
      </w:r>
      <w:bookmarkStart w:id="713" w:name="__Fieldmark__711_1269392214"/>
      <w:r w:rsidRPr="00A82FC3">
        <w:fldChar w:fldCharType="begin">
          <w:ffData>
            <w:name w:val=""/>
            <w:enabled/>
            <w:calcOnExit w:val="0"/>
            <w:textInput/>
          </w:ffData>
        </w:fldChar>
      </w:r>
      <w:r w:rsidR="00FE568C">
        <w:instrText xml:space="preserve"> FORMTEXT </w:instrText>
      </w:r>
      <w:r w:rsidRPr="00A82FC3">
        <w:fldChar w:fldCharType="separate"/>
      </w:r>
      <w:r w:rsidR="00FE568C">
        <w:rPr>
          <w:sz w:val="24"/>
        </w:rPr>
        <w:t>[Insert City/Town name or name of your department]</w:t>
      </w:r>
      <w:r>
        <w:rPr>
          <w:sz w:val="24"/>
        </w:rPr>
        <w:fldChar w:fldCharType="end"/>
      </w:r>
      <w:bookmarkEnd w:id="713"/>
      <w:r w:rsidR="00FE568C">
        <w:rPr>
          <w:sz w:val="24"/>
        </w:rPr>
        <w:t>’s</w:t>
      </w:r>
      <w:r w:rsidR="00FE568C">
        <w:rPr>
          <w:color w:val="000000"/>
          <w:sz w:val="24"/>
          <w:szCs w:val="24"/>
        </w:rPr>
        <w:t xml:space="preserve"> revenue is generated from user fees, connection fees from new customers, pretreatment permits, fines, engineering review and inspections, interest earnings, and other miscellaneous income.</w:t>
      </w:r>
    </w:p>
    <w:p w:rsidR="00FE568C" w:rsidRDefault="00FE568C">
      <w:pPr>
        <w:widowControl/>
        <w:tabs>
          <w:tab w:val="left" w:pos="0"/>
          <w:tab w:val="left" w:pos="720"/>
          <w:tab w:val="left" w:pos="1440"/>
          <w:tab w:val="left" w:pos="2160"/>
          <w:tab w:val="left" w:pos="2880"/>
          <w:tab w:val="left" w:pos="3600"/>
          <w:tab w:val="left" w:pos="4320"/>
        </w:tabs>
        <w:autoSpaceDE w:val="0"/>
        <w:spacing w:line="240" w:lineRule="atLeast"/>
        <w:rPr>
          <w:color w:val="000000"/>
          <w:sz w:val="24"/>
          <w:szCs w:val="24"/>
        </w:rPr>
      </w:pPr>
    </w:p>
    <w:p w:rsidR="00FE568C" w:rsidRDefault="00FE568C">
      <w:pPr>
        <w:widowControl/>
        <w:tabs>
          <w:tab w:val="left" w:pos="0"/>
          <w:tab w:val="left" w:pos="720"/>
          <w:tab w:val="left" w:pos="1440"/>
          <w:tab w:val="left" w:pos="2160"/>
          <w:tab w:val="left" w:pos="2880"/>
          <w:tab w:val="left" w:pos="3600"/>
          <w:tab w:val="left" w:pos="4320"/>
        </w:tabs>
        <w:autoSpaceDE w:val="0"/>
        <w:spacing w:line="240" w:lineRule="atLeast"/>
        <w:rPr>
          <w:color w:val="000000"/>
          <w:sz w:val="24"/>
          <w:szCs w:val="24"/>
        </w:rPr>
      </w:pPr>
      <w:r>
        <w:rPr>
          <w:color w:val="000000"/>
          <w:sz w:val="24"/>
          <w:szCs w:val="24"/>
        </w:rPr>
        <w:t xml:space="preserve">The </w:t>
      </w:r>
      <w:bookmarkStart w:id="714" w:name="__Fieldmark__712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sz w:val="24"/>
        </w:rPr>
        <w:t>[Insert time frame for user charges, e.g. "semi-annual"]</w:t>
      </w:r>
      <w:r w:rsidR="00A82FC3">
        <w:rPr>
          <w:sz w:val="24"/>
        </w:rPr>
        <w:fldChar w:fldCharType="end"/>
      </w:r>
      <w:bookmarkEnd w:id="714"/>
      <w:r>
        <w:rPr>
          <w:color w:val="000000"/>
          <w:sz w:val="24"/>
          <w:szCs w:val="24"/>
        </w:rPr>
        <w:t xml:space="preserve"> user charge has two components:  an administrative service charge and a volume charge based on </w:t>
      </w:r>
      <w:bookmarkStart w:id="715" w:name="__Fieldmark__713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sz w:val="24"/>
        </w:rPr>
        <w:t>[Insert what your fees are based on e.g., "average water use"]</w:t>
      </w:r>
      <w:r w:rsidR="00A82FC3">
        <w:rPr>
          <w:sz w:val="24"/>
        </w:rPr>
        <w:fldChar w:fldCharType="end"/>
      </w:r>
      <w:bookmarkEnd w:id="715"/>
      <w:r>
        <w:rPr>
          <w:color w:val="000000"/>
          <w:sz w:val="24"/>
          <w:szCs w:val="24"/>
        </w:rPr>
        <w:t xml:space="preserve">. </w:t>
      </w:r>
      <w:bookmarkStart w:id="716" w:name="__Fieldmark__714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sz w:val="24"/>
        </w:rPr>
        <w:t>[Insert City/Town name or name of your department]</w:t>
      </w:r>
      <w:r w:rsidR="00A82FC3">
        <w:rPr>
          <w:sz w:val="24"/>
        </w:rPr>
        <w:fldChar w:fldCharType="end"/>
      </w:r>
      <w:bookmarkEnd w:id="716"/>
      <w:r>
        <w:rPr>
          <w:sz w:val="24"/>
        </w:rPr>
        <w:t xml:space="preserve">’s </w:t>
      </w:r>
      <w:r>
        <w:rPr>
          <w:color w:val="000000"/>
          <w:sz w:val="24"/>
          <w:szCs w:val="24"/>
        </w:rPr>
        <w:t>expenses included operation and maintenance, debt service, and capital reserve fund replenishment.</w:t>
      </w:r>
    </w:p>
    <w:p w:rsidR="00FE568C" w:rsidRDefault="00FE568C">
      <w:pPr>
        <w:autoSpaceDE w:val="0"/>
        <w:rPr>
          <w:sz w:val="24"/>
          <w:szCs w:val="24"/>
        </w:rPr>
      </w:pPr>
    </w:p>
    <w:p w:rsidR="00FE568C" w:rsidRDefault="00FE568C">
      <w:pPr>
        <w:autoSpaceDE w:val="0"/>
        <w:rPr>
          <w:b/>
          <w:sz w:val="24"/>
          <w:szCs w:val="24"/>
        </w:rPr>
      </w:pPr>
      <w:r>
        <w:rPr>
          <w:b/>
          <w:sz w:val="24"/>
          <w:szCs w:val="24"/>
        </w:rPr>
        <w:t>c. Historical Rate Review</w:t>
      </w:r>
    </w:p>
    <w:p w:rsidR="00FE568C" w:rsidRDefault="00FE568C">
      <w:pPr>
        <w:autoSpaceDE w:val="0"/>
        <w:rPr>
          <w:sz w:val="24"/>
          <w:szCs w:val="24"/>
        </w:rPr>
      </w:pPr>
    </w:p>
    <w:p w:rsidR="00FE568C" w:rsidRDefault="00FE568C">
      <w:pPr>
        <w:autoSpaceDE w:val="0"/>
        <w:rPr>
          <w:sz w:val="24"/>
          <w:szCs w:val="24"/>
        </w:rPr>
      </w:pPr>
      <w:r>
        <w:rPr>
          <w:sz w:val="24"/>
          <w:szCs w:val="24"/>
        </w:rPr>
        <w:t xml:space="preserve">Our current sewer rate structure is based on </w:t>
      </w:r>
      <w:bookmarkStart w:id="717" w:name="__Fieldmark__715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sz w:val="24"/>
        </w:rPr>
        <w:t>[Insert what your fees are based on e.g., "metered water use"]</w:t>
      </w:r>
      <w:r w:rsidR="00A82FC3">
        <w:rPr>
          <w:sz w:val="24"/>
        </w:rPr>
        <w:fldChar w:fldCharType="end"/>
      </w:r>
      <w:bookmarkEnd w:id="717"/>
      <w:r>
        <w:rPr>
          <w:sz w:val="24"/>
          <w:szCs w:val="24"/>
        </w:rPr>
        <w:t xml:space="preserve">. Customers are billed </w:t>
      </w:r>
      <w:bookmarkStart w:id="718" w:name="__Fieldmark__716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sz w:val="24"/>
        </w:rPr>
        <w:t>[Insert time period eg; "quarterly"]</w:t>
      </w:r>
      <w:r w:rsidR="00A82FC3">
        <w:rPr>
          <w:sz w:val="24"/>
        </w:rPr>
        <w:fldChar w:fldCharType="end"/>
      </w:r>
      <w:bookmarkEnd w:id="718"/>
      <w:r>
        <w:rPr>
          <w:sz w:val="24"/>
          <w:szCs w:val="24"/>
        </w:rPr>
        <w:t xml:space="preserve"> for wastewater services based on </w:t>
      </w:r>
      <w:bookmarkStart w:id="719" w:name="__Fieldmark__717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sz w:val="24"/>
        </w:rPr>
        <w:t>[Insert percentage (usu. between 80 and 100)]</w:t>
      </w:r>
      <w:r w:rsidR="00A82FC3">
        <w:rPr>
          <w:sz w:val="24"/>
        </w:rPr>
        <w:fldChar w:fldCharType="end"/>
      </w:r>
      <w:bookmarkEnd w:id="719"/>
      <w:r>
        <w:rPr>
          <w:sz w:val="24"/>
          <w:szCs w:val="24"/>
        </w:rPr>
        <w:t xml:space="preserve"> % of the metered water use. In addition to flow charges, customers are also assessed a base charge to recover fixed costs. See Table </w:t>
      </w:r>
      <w:bookmarkStart w:id="720" w:name="__Fieldmark__718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sz w:val="24"/>
        </w:rPr>
        <w:t>[Insert table #]</w:t>
      </w:r>
      <w:r w:rsidR="00A82FC3">
        <w:rPr>
          <w:sz w:val="24"/>
        </w:rPr>
        <w:fldChar w:fldCharType="end"/>
      </w:r>
      <w:bookmarkEnd w:id="720"/>
      <w:r>
        <w:rPr>
          <w:sz w:val="24"/>
          <w:szCs w:val="24"/>
        </w:rPr>
        <w:t xml:space="preserve">, </w:t>
      </w:r>
      <w:r>
        <w:rPr>
          <w:sz w:val="24"/>
        </w:rPr>
        <w:t>for a summary of</w:t>
      </w:r>
      <w:r>
        <w:rPr>
          <w:sz w:val="24"/>
          <w:szCs w:val="24"/>
        </w:rPr>
        <w:t xml:space="preserve"> user rates for the last </w:t>
      </w:r>
      <w:bookmarkStart w:id="721" w:name="__Fieldmark__719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sz w:val="24"/>
        </w:rPr>
        <w:t>[Insert # years included in table]</w:t>
      </w:r>
      <w:r w:rsidR="00A82FC3">
        <w:rPr>
          <w:sz w:val="24"/>
        </w:rPr>
        <w:fldChar w:fldCharType="end"/>
      </w:r>
      <w:bookmarkEnd w:id="721"/>
      <w:r>
        <w:rPr>
          <w:sz w:val="24"/>
        </w:rPr>
        <w:t xml:space="preserve"> </w:t>
      </w:r>
      <w:r>
        <w:rPr>
          <w:sz w:val="24"/>
          <w:szCs w:val="24"/>
        </w:rPr>
        <w:t xml:space="preserve">years.   </w:t>
      </w:r>
    </w:p>
    <w:p w:rsidR="00FE568C" w:rsidRDefault="00FE568C">
      <w:pPr>
        <w:widowControl/>
        <w:tabs>
          <w:tab w:val="left" w:pos="0"/>
          <w:tab w:val="left" w:pos="720"/>
          <w:tab w:val="left" w:pos="1440"/>
          <w:tab w:val="left" w:pos="2160"/>
          <w:tab w:val="left" w:pos="2880"/>
          <w:tab w:val="left" w:pos="3600"/>
          <w:tab w:val="left" w:pos="4320"/>
        </w:tabs>
        <w:autoSpaceDE w:val="0"/>
        <w:rPr>
          <w:color w:val="000000"/>
          <w:sz w:val="24"/>
          <w:szCs w:val="24"/>
        </w:rPr>
      </w:pPr>
    </w:p>
    <w:p w:rsidR="00FE568C" w:rsidRDefault="00FE568C">
      <w:pPr>
        <w:widowControl/>
        <w:tabs>
          <w:tab w:val="left" w:pos="0"/>
          <w:tab w:val="left" w:pos="720"/>
          <w:tab w:val="left" w:pos="1440"/>
          <w:tab w:val="left" w:pos="2160"/>
          <w:tab w:val="left" w:pos="2880"/>
          <w:tab w:val="left" w:pos="3600"/>
          <w:tab w:val="left" w:pos="4320"/>
        </w:tabs>
        <w:autoSpaceDE w:val="0"/>
        <w:rPr>
          <w:color w:val="000000"/>
          <w:sz w:val="24"/>
          <w:szCs w:val="24"/>
        </w:rPr>
      </w:pPr>
      <w:r>
        <w:rPr>
          <w:color w:val="000000"/>
          <w:sz w:val="24"/>
          <w:szCs w:val="24"/>
        </w:rPr>
        <w:t>The comprehensive nature of the Preventive Maintenance program</w:t>
      </w:r>
      <w:r>
        <w:rPr>
          <w:sz w:val="24"/>
        </w:rPr>
        <w:t xml:space="preserve"> will result in </w:t>
      </w:r>
      <w:r>
        <w:rPr>
          <w:color w:val="000000"/>
          <w:sz w:val="24"/>
          <w:szCs w:val="24"/>
        </w:rPr>
        <w:t xml:space="preserve">increases in the sewer user rates starting in </w:t>
      </w:r>
      <w:bookmarkStart w:id="722" w:name="__Fieldmark__720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sz w:val="24"/>
        </w:rPr>
        <w:t>[Insert year]</w:t>
      </w:r>
      <w:r w:rsidR="00A82FC3">
        <w:rPr>
          <w:sz w:val="24"/>
        </w:rPr>
        <w:fldChar w:fldCharType="end"/>
      </w:r>
      <w:bookmarkEnd w:id="722"/>
      <w:r>
        <w:rPr>
          <w:sz w:val="24"/>
        </w:rPr>
        <w:t xml:space="preserve"> </w:t>
      </w:r>
      <w:r>
        <w:rPr>
          <w:color w:val="000000"/>
          <w:sz w:val="24"/>
          <w:szCs w:val="24"/>
        </w:rPr>
        <w:t xml:space="preserve">to implement our preventive maintenance and asset management program. Although the expectation is that reactive maintenance costs will decrease as the preventive sewer cleaning program is implemented, an initial increase in costs to initiate the preventive program and establish baseline cleaning, inspection and assessment schedules (reviewed in Chapter 3) is expected. The rate increase also included </w:t>
      </w:r>
      <w:bookmarkStart w:id="723" w:name="__Fieldmark__721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sz w:val="24"/>
        </w:rPr>
        <w:t>[Insert other things included, e.g., "GIS improvements to the collection system map and establishing a computerized maintenance management system", etc.]</w:t>
      </w:r>
      <w:r w:rsidR="00A82FC3">
        <w:rPr>
          <w:sz w:val="24"/>
        </w:rPr>
        <w:fldChar w:fldCharType="end"/>
      </w:r>
      <w:bookmarkEnd w:id="723"/>
      <w:r>
        <w:rPr>
          <w:color w:val="000000"/>
          <w:sz w:val="24"/>
          <w:szCs w:val="24"/>
        </w:rPr>
        <w:t>.  As CCTV data is provided, future rate increases to address capital improvements may also be expected.</w:t>
      </w:r>
    </w:p>
    <w:p w:rsidR="00FE568C" w:rsidRDefault="00FE568C">
      <w:pPr>
        <w:autoSpaceDE w:val="0"/>
        <w:rPr>
          <w:sz w:val="24"/>
          <w:szCs w:val="24"/>
        </w:rPr>
      </w:pPr>
    </w:p>
    <w:p w:rsidR="00FE568C" w:rsidRDefault="00FE568C">
      <w:pPr>
        <w:autoSpaceDE w:val="0"/>
        <w:rPr>
          <w:sz w:val="24"/>
          <w:szCs w:val="24"/>
        </w:rPr>
      </w:pPr>
      <w:r>
        <w:rPr>
          <w:sz w:val="24"/>
          <w:szCs w:val="24"/>
        </w:rPr>
        <w:t xml:space="preserve">The following table shows </w:t>
      </w:r>
      <w:bookmarkStart w:id="724" w:name="__Fieldmark__722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sz w:val="24"/>
        </w:rPr>
        <w:t>[Insert City/Town name or name of your department]</w:t>
      </w:r>
      <w:r w:rsidR="00A82FC3">
        <w:rPr>
          <w:sz w:val="24"/>
        </w:rPr>
        <w:fldChar w:fldCharType="end"/>
      </w:r>
      <w:bookmarkEnd w:id="724"/>
      <w:r>
        <w:rPr>
          <w:sz w:val="24"/>
        </w:rPr>
        <w:t xml:space="preserve">’s sewer </w:t>
      </w:r>
      <w:r>
        <w:rPr>
          <w:sz w:val="24"/>
          <w:szCs w:val="24"/>
        </w:rPr>
        <w:t xml:space="preserve">rates over the last </w:t>
      </w:r>
      <w:bookmarkStart w:id="725" w:name="__Fieldmark__723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sz w:val="24"/>
        </w:rPr>
        <w:t>[Insert number of years, five or ten]</w:t>
      </w:r>
      <w:r w:rsidR="00A82FC3">
        <w:rPr>
          <w:sz w:val="24"/>
        </w:rPr>
        <w:fldChar w:fldCharType="end"/>
      </w:r>
      <w:bookmarkEnd w:id="725"/>
      <w:r>
        <w:rPr>
          <w:sz w:val="24"/>
          <w:szCs w:val="24"/>
        </w:rPr>
        <w:t xml:space="preserve"> years.</w:t>
      </w:r>
    </w:p>
    <w:p w:rsidR="00FE568C" w:rsidRDefault="00FE568C">
      <w:pPr>
        <w:keepNext/>
        <w:keepLines/>
        <w:autoSpaceDE w:val="0"/>
        <w:rPr>
          <w:b/>
          <w:sz w:val="24"/>
          <w:szCs w:val="24"/>
        </w:rPr>
      </w:pPr>
    </w:p>
    <w:p w:rsidR="00FE568C" w:rsidRDefault="00FE568C">
      <w:pPr>
        <w:keepNext/>
        <w:keepLines/>
        <w:autoSpaceDE w:val="0"/>
        <w:rPr>
          <w:i/>
          <w:sz w:val="24"/>
          <w:szCs w:val="24"/>
        </w:rPr>
      </w:pPr>
      <w:r>
        <w:rPr>
          <w:b/>
          <w:sz w:val="24"/>
          <w:szCs w:val="24"/>
        </w:rPr>
        <w:t xml:space="preserve">Table </w:t>
      </w:r>
      <w:bookmarkStart w:id="726" w:name="__Fieldmark__724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sz w:val="24"/>
        </w:rPr>
        <w:t>[Insert number]</w:t>
      </w:r>
      <w:r w:rsidR="00A82FC3">
        <w:rPr>
          <w:sz w:val="24"/>
        </w:rPr>
        <w:fldChar w:fldCharType="end"/>
      </w:r>
      <w:bookmarkEnd w:id="726"/>
      <w:r>
        <w:rPr>
          <w:sz w:val="24"/>
        </w:rPr>
        <w:t xml:space="preserve">: </w:t>
      </w:r>
      <w:r>
        <w:rPr>
          <w:b/>
          <w:sz w:val="24"/>
          <w:szCs w:val="24"/>
        </w:rPr>
        <w:t xml:space="preserve">Sewer User Fee History </w:t>
      </w:r>
      <w:r>
        <w:rPr>
          <w:sz w:val="24"/>
          <w:szCs w:val="24"/>
        </w:rPr>
        <w:t>[</w:t>
      </w:r>
      <w:r>
        <w:rPr>
          <w:i/>
          <w:sz w:val="24"/>
          <w:szCs w:val="24"/>
        </w:rPr>
        <w:t>Add rows as needed]</w:t>
      </w:r>
    </w:p>
    <w:p w:rsidR="00FE568C" w:rsidRDefault="00FE568C">
      <w:pPr>
        <w:pStyle w:val="NormalWeb"/>
        <w:keepNext/>
        <w:keepLines/>
        <w:widowControl w:val="0"/>
        <w:autoSpaceDE w:val="0"/>
        <w:spacing w:before="0" w:after="0"/>
      </w:pPr>
    </w:p>
    <w:tbl>
      <w:tblPr>
        <w:tblW w:w="0" w:type="auto"/>
        <w:tblInd w:w="-5" w:type="dxa"/>
        <w:tblLayout w:type="fixed"/>
        <w:tblLook w:val="0000"/>
      </w:tblPr>
      <w:tblGrid>
        <w:gridCol w:w="1545"/>
        <w:gridCol w:w="1263"/>
        <w:gridCol w:w="1980"/>
        <w:gridCol w:w="1980"/>
        <w:gridCol w:w="2098"/>
      </w:tblGrid>
      <w:tr w:rsidR="00FE568C">
        <w:tc>
          <w:tcPr>
            <w:tcW w:w="1545" w:type="dxa"/>
            <w:tcBorders>
              <w:top w:val="single" w:sz="4" w:space="0" w:color="000000"/>
              <w:left w:val="single" w:sz="4" w:space="0" w:color="000000"/>
              <w:bottom w:val="single" w:sz="4" w:space="0" w:color="000000"/>
            </w:tcBorders>
            <w:shd w:val="clear" w:color="auto" w:fill="auto"/>
          </w:tcPr>
          <w:p w:rsidR="00FE568C" w:rsidRDefault="00FE568C">
            <w:pPr>
              <w:keepNext/>
              <w:keepLines/>
              <w:autoSpaceDE w:val="0"/>
              <w:snapToGrid w:val="0"/>
              <w:rPr>
                <w:b/>
                <w:sz w:val="24"/>
                <w:szCs w:val="24"/>
              </w:rPr>
            </w:pPr>
            <w:r>
              <w:rPr>
                <w:b/>
                <w:sz w:val="24"/>
                <w:szCs w:val="24"/>
              </w:rPr>
              <w:t>Fiscal Year</w:t>
            </w:r>
          </w:p>
        </w:tc>
        <w:tc>
          <w:tcPr>
            <w:tcW w:w="1263" w:type="dxa"/>
            <w:tcBorders>
              <w:top w:val="single" w:sz="4" w:space="0" w:color="000000"/>
              <w:left w:val="single" w:sz="4" w:space="0" w:color="000000"/>
              <w:bottom w:val="single" w:sz="4" w:space="0" w:color="000000"/>
            </w:tcBorders>
            <w:shd w:val="clear" w:color="auto" w:fill="auto"/>
          </w:tcPr>
          <w:p w:rsidR="00FE568C" w:rsidRDefault="00FE568C">
            <w:pPr>
              <w:keepNext/>
              <w:keepLines/>
              <w:autoSpaceDE w:val="0"/>
              <w:snapToGrid w:val="0"/>
              <w:rPr>
                <w:b/>
                <w:sz w:val="24"/>
                <w:szCs w:val="24"/>
              </w:rPr>
            </w:pPr>
            <w:r>
              <w:rPr>
                <w:b/>
                <w:sz w:val="24"/>
                <w:szCs w:val="24"/>
              </w:rPr>
              <w:t>% Rate Increase</w:t>
            </w:r>
          </w:p>
        </w:tc>
        <w:tc>
          <w:tcPr>
            <w:tcW w:w="1980" w:type="dxa"/>
            <w:tcBorders>
              <w:top w:val="single" w:sz="4" w:space="0" w:color="000000"/>
              <w:left w:val="single" w:sz="4" w:space="0" w:color="000000"/>
              <w:bottom w:val="single" w:sz="4" w:space="0" w:color="000000"/>
            </w:tcBorders>
            <w:shd w:val="clear" w:color="auto" w:fill="auto"/>
          </w:tcPr>
          <w:p w:rsidR="00FE568C" w:rsidRDefault="00FE568C">
            <w:pPr>
              <w:keepNext/>
              <w:keepLines/>
              <w:autoSpaceDE w:val="0"/>
              <w:snapToGrid w:val="0"/>
              <w:rPr>
                <w:b/>
                <w:sz w:val="24"/>
                <w:szCs w:val="24"/>
              </w:rPr>
            </w:pPr>
            <w:r>
              <w:rPr>
                <w:b/>
                <w:sz w:val="24"/>
                <w:szCs w:val="24"/>
              </w:rPr>
              <w:t>Base Charge</w:t>
            </w:r>
          </w:p>
        </w:tc>
        <w:tc>
          <w:tcPr>
            <w:tcW w:w="1980" w:type="dxa"/>
            <w:tcBorders>
              <w:top w:val="single" w:sz="4" w:space="0" w:color="000000"/>
              <w:left w:val="single" w:sz="4" w:space="0" w:color="000000"/>
              <w:bottom w:val="single" w:sz="4" w:space="0" w:color="000000"/>
            </w:tcBorders>
            <w:shd w:val="clear" w:color="auto" w:fill="auto"/>
          </w:tcPr>
          <w:p w:rsidR="00FE568C" w:rsidRDefault="00FE568C">
            <w:pPr>
              <w:keepNext/>
              <w:keepLines/>
              <w:autoSpaceDE w:val="0"/>
              <w:snapToGrid w:val="0"/>
              <w:rPr>
                <w:b/>
                <w:sz w:val="24"/>
                <w:szCs w:val="24"/>
              </w:rPr>
            </w:pPr>
            <w:r>
              <w:rPr>
                <w:b/>
                <w:sz w:val="24"/>
                <w:szCs w:val="24"/>
              </w:rPr>
              <w:t>Residential Rate</w:t>
            </w:r>
          </w:p>
          <w:p w:rsidR="00FE568C" w:rsidRDefault="00FE568C">
            <w:pPr>
              <w:keepNext/>
              <w:keepLines/>
              <w:autoSpaceDE w:val="0"/>
              <w:rPr>
                <w:b/>
                <w:sz w:val="24"/>
                <w:szCs w:val="24"/>
              </w:rPr>
            </w:pPr>
            <w:r>
              <w:rPr>
                <w:b/>
                <w:sz w:val="24"/>
                <w:szCs w:val="24"/>
              </w:rPr>
              <w:t>$/100cf</w:t>
            </w:r>
          </w:p>
        </w:tc>
        <w:tc>
          <w:tcPr>
            <w:tcW w:w="2098" w:type="dxa"/>
            <w:tcBorders>
              <w:top w:val="single" w:sz="4" w:space="0" w:color="000000"/>
              <w:left w:val="single" w:sz="4" w:space="0" w:color="000000"/>
              <w:bottom w:val="single" w:sz="4" w:space="0" w:color="000000"/>
              <w:right w:val="single" w:sz="4" w:space="0" w:color="000000"/>
            </w:tcBorders>
            <w:shd w:val="clear" w:color="auto" w:fill="auto"/>
          </w:tcPr>
          <w:p w:rsidR="00FE568C" w:rsidRDefault="00FE568C">
            <w:pPr>
              <w:keepNext/>
              <w:keepLines/>
              <w:autoSpaceDE w:val="0"/>
              <w:snapToGrid w:val="0"/>
              <w:rPr>
                <w:b/>
                <w:sz w:val="24"/>
                <w:szCs w:val="24"/>
              </w:rPr>
            </w:pPr>
            <w:r>
              <w:rPr>
                <w:b/>
                <w:sz w:val="24"/>
                <w:szCs w:val="24"/>
              </w:rPr>
              <w:t>Commercial Rate</w:t>
            </w:r>
          </w:p>
          <w:p w:rsidR="00FE568C" w:rsidRDefault="00FE568C">
            <w:pPr>
              <w:keepNext/>
              <w:keepLines/>
              <w:autoSpaceDE w:val="0"/>
              <w:rPr>
                <w:b/>
                <w:sz w:val="24"/>
                <w:szCs w:val="24"/>
              </w:rPr>
            </w:pPr>
            <w:r>
              <w:rPr>
                <w:b/>
                <w:sz w:val="24"/>
                <w:szCs w:val="24"/>
              </w:rPr>
              <w:t>$/100cf</w:t>
            </w:r>
          </w:p>
        </w:tc>
      </w:tr>
      <w:tr w:rsidR="00FE568C">
        <w:tc>
          <w:tcPr>
            <w:tcW w:w="1545" w:type="dxa"/>
            <w:tcBorders>
              <w:top w:val="single" w:sz="4" w:space="0" w:color="000000"/>
              <w:left w:val="single" w:sz="4" w:space="0" w:color="000000"/>
              <w:bottom w:val="single" w:sz="4" w:space="0" w:color="000000"/>
            </w:tcBorders>
            <w:shd w:val="clear" w:color="auto" w:fill="auto"/>
          </w:tcPr>
          <w:p w:rsidR="00FE568C" w:rsidRDefault="00FE568C">
            <w:pPr>
              <w:autoSpaceDE w:val="0"/>
              <w:snapToGrid w:val="0"/>
              <w:rPr>
                <w:sz w:val="24"/>
                <w:szCs w:val="24"/>
              </w:rPr>
            </w:pPr>
          </w:p>
        </w:tc>
        <w:tc>
          <w:tcPr>
            <w:tcW w:w="1263" w:type="dxa"/>
            <w:tcBorders>
              <w:top w:val="single" w:sz="4" w:space="0" w:color="000000"/>
              <w:left w:val="single" w:sz="4" w:space="0" w:color="000000"/>
              <w:bottom w:val="single" w:sz="4" w:space="0" w:color="000000"/>
            </w:tcBorders>
            <w:shd w:val="clear" w:color="auto" w:fill="auto"/>
          </w:tcPr>
          <w:p w:rsidR="00FE568C" w:rsidRDefault="00FE568C">
            <w:pPr>
              <w:autoSpaceDE w:val="0"/>
              <w:snapToGrid w:val="0"/>
              <w:rPr>
                <w:sz w:val="24"/>
                <w:szCs w:val="24"/>
              </w:rPr>
            </w:pPr>
          </w:p>
        </w:tc>
        <w:tc>
          <w:tcPr>
            <w:tcW w:w="1980" w:type="dxa"/>
            <w:tcBorders>
              <w:top w:val="single" w:sz="4" w:space="0" w:color="000000"/>
              <w:left w:val="single" w:sz="4" w:space="0" w:color="000000"/>
              <w:bottom w:val="single" w:sz="4" w:space="0" w:color="000000"/>
            </w:tcBorders>
            <w:shd w:val="clear" w:color="auto" w:fill="auto"/>
          </w:tcPr>
          <w:p w:rsidR="00FE568C" w:rsidRDefault="00FE568C">
            <w:pPr>
              <w:autoSpaceDE w:val="0"/>
              <w:snapToGrid w:val="0"/>
              <w:rPr>
                <w:sz w:val="24"/>
                <w:szCs w:val="24"/>
              </w:rPr>
            </w:pPr>
          </w:p>
        </w:tc>
        <w:tc>
          <w:tcPr>
            <w:tcW w:w="1980" w:type="dxa"/>
            <w:tcBorders>
              <w:top w:val="single" w:sz="4" w:space="0" w:color="000000"/>
              <w:left w:val="single" w:sz="4" w:space="0" w:color="000000"/>
              <w:bottom w:val="single" w:sz="4" w:space="0" w:color="000000"/>
            </w:tcBorders>
            <w:shd w:val="clear" w:color="auto" w:fill="auto"/>
          </w:tcPr>
          <w:p w:rsidR="00FE568C" w:rsidRDefault="00FE568C">
            <w:pPr>
              <w:autoSpaceDE w:val="0"/>
              <w:snapToGrid w:val="0"/>
              <w:rPr>
                <w:sz w:val="24"/>
                <w:szCs w:val="24"/>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Pr>
          <w:p w:rsidR="00FE568C" w:rsidRDefault="00FE568C">
            <w:pPr>
              <w:autoSpaceDE w:val="0"/>
              <w:snapToGrid w:val="0"/>
              <w:rPr>
                <w:sz w:val="24"/>
                <w:szCs w:val="24"/>
              </w:rPr>
            </w:pPr>
          </w:p>
        </w:tc>
      </w:tr>
      <w:tr w:rsidR="00FE568C">
        <w:tc>
          <w:tcPr>
            <w:tcW w:w="1545" w:type="dxa"/>
            <w:tcBorders>
              <w:top w:val="single" w:sz="4" w:space="0" w:color="000000"/>
              <w:left w:val="single" w:sz="4" w:space="0" w:color="000000"/>
              <w:bottom w:val="single" w:sz="4" w:space="0" w:color="000000"/>
            </w:tcBorders>
            <w:shd w:val="clear" w:color="auto" w:fill="auto"/>
          </w:tcPr>
          <w:p w:rsidR="00FE568C" w:rsidRDefault="00FE568C">
            <w:pPr>
              <w:autoSpaceDE w:val="0"/>
              <w:snapToGrid w:val="0"/>
              <w:rPr>
                <w:sz w:val="24"/>
                <w:szCs w:val="24"/>
              </w:rPr>
            </w:pPr>
          </w:p>
        </w:tc>
        <w:tc>
          <w:tcPr>
            <w:tcW w:w="1263" w:type="dxa"/>
            <w:tcBorders>
              <w:top w:val="single" w:sz="4" w:space="0" w:color="000000"/>
              <w:left w:val="single" w:sz="4" w:space="0" w:color="000000"/>
              <w:bottom w:val="single" w:sz="4" w:space="0" w:color="000000"/>
            </w:tcBorders>
            <w:shd w:val="clear" w:color="auto" w:fill="auto"/>
          </w:tcPr>
          <w:p w:rsidR="00FE568C" w:rsidRDefault="00FE568C">
            <w:pPr>
              <w:autoSpaceDE w:val="0"/>
              <w:snapToGrid w:val="0"/>
              <w:rPr>
                <w:sz w:val="24"/>
                <w:szCs w:val="24"/>
              </w:rPr>
            </w:pPr>
          </w:p>
        </w:tc>
        <w:tc>
          <w:tcPr>
            <w:tcW w:w="1980" w:type="dxa"/>
            <w:tcBorders>
              <w:top w:val="single" w:sz="4" w:space="0" w:color="000000"/>
              <w:left w:val="single" w:sz="4" w:space="0" w:color="000000"/>
              <w:bottom w:val="single" w:sz="4" w:space="0" w:color="000000"/>
            </w:tcBorders>
            <w:shd w:val="clear" w:color="auto" w:fill="auto"/>
          </w:tcPr>
          <w:p w:rsidR="00FE568C" w:rsidRDefault="00FE568C">
            <w:pPr>
              <w:autoSpaceDE w:val="0"/>
              <w:snapToGrid w:val="0"/>
              <w:rPr>
                <w:sz w:val="24"/>
                <w:szCs w:val="24"/>
              </w:rPr>
            </w:pPr>
          </w:p>
        </w:tc>
        <w:tc>
          <w:tcPr>
            <w:tcW w:w="1980" w:type="dxa"/>
            <w:tcBorders>
              <w:top w:val="single" w:sz="4" w:space="0" w:color="000000"/>
              <w:left w:val="single" w:sz="4" w:space="0" w:color="000000"/>
              <w:bottom w:val="single" w:sz="4" w:space="0" w:color="000000"/>
            </w:tcBorders>
            <w:shd w:val="clear" w:color="auto" w:fill="auto"/>
          </w:tcPr>
          <w:p w:rsidR="00FE568C" w:rsidRDefault="00FE568C">
            <w:pPr>
              <w:autoSpaceDE w:val="0"/>
              <w:snapToGrid w:val="0"/>
              <w:rPr>
                <w:sz w:val="24"/>
                <w:szCs w:val="24"/>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Pr>
          <w:p w:rsidR="00FE568C" w:rsidRDefault="00FE568C">
            <w:pPr>
              <w:autoSpaceDE w:val="0"/>
              <w:snapToGrid w:val="0"/>
              <w:rPr>
                <w:sz w:val="24"/>
                <w:szCs w:val="24"/>
              </w:rPr>
            </w:pPr>
          </w:p>
        </w:tc>
      </w:tr>
      <w:tr w:rsidR="00FE568C">
        <w:tc>
          <w:tcPr>
            <w:tcW w:w="1545" w:type="dxa"/>
            <w:tcBorders>
              <w:top w:val="single" w:sz="4" w:space="0" w:color="000000"/>
              <w:left w:val="single" w:sz="4" w:space="0" w:color="000000"/>
              <w:bottom w:val="single" w:sz="4" w:space="0" w:color="000000"/>
            </w:tcBorders>
            <w:shd w:val="clear" w:color="auto" w:fill="auto"/>
          </w:tcPr>
          <w:p w:rsidR="00FE568C" w:rsidRDefault="00FE568C">
            <w:pPr>
              <w:autoSpaceDE w:val="0"/>
              <w:snapToGrid w:val="0"/>
              <w:rPr>
                <w:sz w:val="24"/>
                <w:szCs w:val="24"/>
              </w:rPr>
            </w:pPr>
          </w:p>
        </w:tc>
        <w:tc>
          <w:tcPr>
            <w:tcW w:w="1263" w:type="dxa"/>
            <w:tcBorders>
              <w:top w:val="single" w:sz="4" w:space="0" w:color="000000"/>
              <w:left w:val="single" w:sz="4" w:space="0" w:color="000000"/>
              <w:bottom w:val="single" w:sz="4" w:space="0" w:color="000000"/>
            </w:tcBorders>
            <w:shd w:val="clear" w:color="auto" w:fill="auto"/>
          </w:tcPr>
          <w:p w:rsidR="00FE568C" w:rsidRDefault="00FE568C">
            <w:pPr>
              <w:autoSpaceDE w:val="0"/>
              <w:snapToGrid w:val="0"/>
              <w:rPr>
                <w:sz w:val="24"/>
                <w:szCs w:val="24"/>
              </w:rPr>
            </w:pPr>
          </w:p>
        </w:tc>
        <w:tc>
          <w:tcPr>
            <w:tcW w:w="1980" w:type="dxa"/>
            <w:tcBorders>
              <w:top w:val="single" w:sz="4" w:space="0" w:color="000000"/>
              <w:left w:val="single" w:sz="4" w:space="0" w:color="000000"/>
              <w:bottom w:val="single" w:sz="4" w:space="0" w:color="000000"/>
            </w:tcBorders>
            <w:shd w:val="clear" w:color="auto" w:fill="auto"/>
          </w:tcPr>
          <w:p w:rsidR="00FE568C" w:rsidRDefault="00FE568C">
            <w:pPr>
              <w:autoSpaceDE w:val="0"/>
              <w:snapToGrid w:val="0"/>
              <w:rPr>
                <w:sz w:val="24"/>
                <w:szCs w:val="24"/>
              </w:rPr>
            </w:pPr>
          </w:p>
        </w:tc>
        <w:tc>
          <w:tcPr>
            <w:tcW w:w="1980" w:type="dxa"/>
            <w:tcBorders>
              <w:top w:val="single" w:sz="4" w:space="0" w:color="000000"/>
              <w:left w:val="single" w:sz="4" w:space="0" w:color="000000"/>
              <w:bottom w:val="single" w:sz="4" w:space="0" w:color="000000"/>
            </w:tcBorders>
            <w:shd w:val="clear" w:color="auto" w:fill="auto"/>
          </w:tcPr>
          <w:p w:rsidR="00FE568C" w:rsidRDefault="00FE568C">
            <w:pPr>
              <w:autoSpaceDE w:val="0"/>
              <w:snapToGrid w:val="0"/>
              <w:rPr>
                <w:sz w:val="24"/>
                <w:szCs w:val="24"/>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Pr>
          <w:p w:rsidR="00FE568C" w:rsidRDefault="00FE568C">
            <w:pPr>
              <w:autoSpaceDE w:val="0"/>
              <w:snapToGrid w:val="0"/>
              <w:rPr>
                <w:sz w:val="24"/>
                <w:szCs w:val="24"/>
              </w:rPr>
            </w:pPr>
          </w:p>
        </w:tc>
      </w:tr>
      <w:tr w:rsidR="00FE568C">
        <w:tc>
          <w:tcPr>
            <w:tcW w:w="1545" w:type="dxa"/>
            <w:tcBorders>
              <w:top w:val="single" w:sz="4" w:space="0" w:color="000000"/>
              <w:left w:val="single" w:sz="4" w:space="0" w:color="000000"/>
              <w:bottom w:val="single" w:sz="4" w:space="0" w:color="000000"/>
            </w:tcBorders>
            <w:shd w:val="clear" w:color="auto" w:fill="auto"/>
          </w:tcPr>
          <w:p w:rsidR="00FE568C" w:rsidRDefault="00FE568C">
            <w:pPr>
              <w:autoSpaceDE w:val="0"/>
              <w:snapToGrid w:val="0"/>
              <w:rPr>
                <w:sz w:val="24"/>
                <w:szCs w:val="24"/>
              </w:rPr>
            </w:pPr>
          </w:p>
        </w:tc>
        <w:tc>
          <w:tcPr>
            <w:tcW w:w="1263" w:type="dxa"/>
            <w:tcBorders>
              <w:top w:val="single" w:sz="4" w:space="0" w:color="000000"/>
              <w:left w:val="single" w:sz="4" w:space="0" w:color="000000"/>
              <w:bottom w:val="single" w:sz="4" w:space="0" w:color="000000"/>
            </w:tcBorders>
            <w:shd w:val="clear" w:color="auto" w:fill="auto"/>
          </w:tcPr>
          <w:p w:rsidR="00FE568C" w:rsidRDefault="00FE568C">
            <w:pPr>
              <w:autoSpaceDE w:val="0"/>
              <w:snapToGrid w:val="0"/>
              <w:rPr>
                <w:sz w:val="24"/>
                <w:szCs w:val="24"/>
              </w:rPr>
            </w:pPr>
          </w:p>
        </w:tc>
        <w:tc>
          <w:tcPr>
            <w:tcW w:w="1980" w:type="dxa"/>
            <w:tcBorders>
              <w:top w:val="single" w:sz="4" w:space="0" w:color="000000"/>
              <w:left w:val="single" w:sz="4" w:space="0" w:color="000000"/>
              <w:bottom w:val="single" w:sz="4" w:space="0" w:color="000000"/>
            </w:tcBorders>
            <w:shd w:val="clear" w:color="auto" w:fill="auto"/>
          </w:tcPr>
          <w:p w:rsidR="00FE568C" w:rsidRDefault="00FE568C">
            <w:pPr>
              <w:autoSpaceDE w:val="0"/>
              <w:snapToGrid w:val="0"/>
              <w:rPr>
                <w:sz w:val="24"/>
                <w:szCs w:val="24"/>
              </w:rPr>
            </w:pPr>
          </w:p>
        </w:tc>
        <w:tc>
          <w:tcPr>
            <w:tcW w:w="1980" w:type="dxa"/>
            <w:tcBorders>
              <w:top w:val="single" w:sz="4" w:space="0" w:color="000000"/>
              <w:left w:val="single" w:sz="4" w:space="0" w:color="000000"/>
              <w:bottom w:val="single" w:sz="4" w:space="0" w:color="000000"/>
            </w:tcBorders>
            <w:shd w:val="clear" w:color="auto" w:fill="auto"/>
          </w:tcPr>
          <w:p w:rsidR="00FE568C" w:rsidRDefault="00FE568C">
            <w:pPr>
              <w:autoSpaceDE w:val="0"/>
              <w:snapToGrid w:val="0"/>
              <w:rPr>
                <w:sz w:val="24"/>
                <w:szCs w:val="24"/>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Pr>
          <w:p w:rsidR="00FE568C" w:rsidRDefault="00FE568C">
            <w:pPr>
              <w:autoSpaceDE w:val="0"/>
              <w:snapToGrid w:val="0"/>
              <w:rPr>
                <w:sz w:val="24"/>
                <w:szCs w:val="24"/>
              </w:rPr>
            </w:pPr>
          </w:p>
        </w:tc>
      </w:tr>
      <w:tr w:rsidR="00FE568C">
        <w:tc>
          <w:tcPr>
            <w:tcW w:w="1545" w:type="dxa"/>
            <w:tcBorders>
              <w:top w:val="single" w:sz="4" w:space="0" w:color="000000"/>
              <w:left w:val="single" w:sz="4" w:space="0" w:color="000000"/>
              <w:bottom w:val="single" w:sz="4" w:space="0" w:color="000000"/>
            </w:tcBorders>
            <w:shd w:val="clear" w:color="auto" w:fill="auto"/>
          </w:tcPr>
          <w:p w:rsidR="00FE568C" w:rsidRDefault="00FE568C">
            <w:pPr>
              <w:autoSpaceDE w:val="0"/>
              <w:snapToGrid w:val="0"/>
              <w:rPr>
                <w:sz w:val="24"/>
                <w:szCs w:val="24"/>
              </w:rPr>
            </w:pPr>
            <w:r>
              <w:rPr>
                <w:sz w:val="24"/>
                <w:szCs w:val="24"/>
              </w:rPr>
              <w:t>Avg. Increase</w:t>
            </w:r>
          </w:p>
        </w:tc>
        <w:tc>
          <w:tcPr>
            <w:tcW w:w="1263" w:type="dxa"/>
            <w:tcBorders>
              <w:top w:val="single" w:sz="4" w:space="0" w:color="000000"/>
              <w:left w:val="single" w:sz="4" w:space="0" w:color="000000"/>
              <w:bottom w:val="single" w:sz="4" w:space="0" w:color="000000"/>
            </w:tcBorders>
            <w:shd w:val="clear" w:color="auto" w:fill="auto"/>
          </w:tcPr>
          <w:p w:rsidR="00FE568C" w:rsidRDefault="00FE568C">
            <w:pPr>
              <w:autoSpaceDE w:val="0"/>
              <w:snapToGrid w:val="0"/>
              <w:rPr>
                <w:sz w:val="24"/>
                <w:szCs w:val="24"/>
              </w:rPr>
            </w:pPr>
          </w:p>
        </w:tc>
        <w:tc>
          <w:tcPr>
            <w:tcW w:w="1980" w:type="dxa"/>
            <w:tcBorders>
              <w:top w:val="single" w:sz="4" w:space="0" w:color="000000"/>
              <w:left w:val="single" w:sz="4" w:space="0" w:color="000000"/>
              <w:bottom w:val="single" w:sz="4" w:space="0" w:color="000000"/>
            </w:tcBorders>
            <w:shd w:val="clear" w:color="auto" w:fill="auto"/>
          </w:tcPr>
          <w:p w:rsidR="00FE568C" w:rsidRDefault="00FE568C">
            <w:pPr>
              <w:autoSpaceDE w:val="0"/>
              <w:snapToGrid w:val="0"/>
              <w:rPr>
                <w:sz w:val="24"/>
                <w:szCs w:val="24"/>
              </w:rPr>
            </w:pPr>
          </w:p>
        </w:tc>
        <w:tc>
          <w:tcPr>
            <w:tcW w:w="1980" w:type="dxa"/>
            <w:tcBorders>
              <w:top w:val="single" w:sz="4" w:space="0" w:color="000000"/>
              <w:left w:val="single" w:sz="4" w:space="0" w:color="000000"/>
              <w:bottom w:val="single" w:sz="4" w:space="0" w:color="000000"/>
            </w:tcBorders>
            <w:shd w:val="clear" w:color="auto" w:fill="auto"/>
          </w:tcPr>
          <w:p w:rsidR="00FE568C" w:rsidRDefault="00FE568C">
            <w:pPr>
              <w:autoSpaceDE w:val="0"/>
              <w:snapToGrid w:val="0"/>
              <w:rPr>
                <w:sz w:val="24"/>
                <w:szCs w:val="24"/>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Pr>
          <w:p w:rsidR="00FE568C" w:rsidRDefault="00FE568C">
            <w:pPr>
              <w:autoSpaceDE w:val="0"/>
              <w:snapToGrid w:val="0"/>
              <w:rPr>
                <w:sz w:val="24"/>
                <w:szCs w:val="24"/>
              </w:rPr>
            </w:pPr>
          </w:p>
        </w:tc>
      </w:tr>
    </w:tbl>
    <w:p w:rsidR="00FE568C" w:rsidRDefault="00FE568C">
      <w:pPr>
        <w:autoSpaceDE w:val="0"/>
        <w:rPr>
          <w:sz w:val="24"/>
          <w:szCs w:val="24"/>
        </w:rPr>
      </w:pPr>
    </w:p>
    <w:p w:rsidR="00FE568C" w:rsidRDefault="00FE568C">
      <w:pPr>
        <w:autoSpaceDE w:val="0"/>
        <w:rPr>
          <w:sz w:val="24"/>
          <w:szCs w:val="24"/>
        </w:rPr>
      </w:pPr>
    </w:p>
    <w:p w:rsidR="00FE568C" w:rsidRDefault="00FE568C">
      <w:pPr>
        <w:autoSpaceDE w:val="0"/>
        <w:rPr>
          <w:b/>
          <w:sz w:val="24"/>
          <w:szCs w:val="24"/>
        </w:rPr>
      </w:pPr>
      <w:r>
        <w:rPr>
          <w:b/>
          <w:sz w:val="24"/>
          <w:szCs w:val="24"/>
        </w:rPr>
        <w:t>d. Operating and Maintenance Expense</w:t>
      </w:r>
    </w:p>
    <w:p w:rsidR="00FE568C" w:rsidRDefault="00FE568C">
      <w:pPr>
        <w:autoSpaceDE w:val="0"/>
        <w:rPr>
          <w:sz w:val="24"/>
          <w:szCs w:val="24"/>
        </w:rPr>
      </w:pPr>
    </w:p>
    <w:p w:rsidR="00FE568C" w:rsidRDefault="00FE568C">
      <w:pPr>
        <w:autoSpaceDE w:val="0"/>
        <w:rPr>
          <w:sz w:val="24"/>
          <w:szCs w:val="24"/>
        </w:rPr>
      </w:pPr>
      <w:r>
        <w:rPr>
          <w:sz w:val="24"/>
          <w:szCs w:val="24"/>
        </w:rPr>
        <w:t xml:space="preserve">Estimated operating expenses for FY 2008 totaled $ </w:t>
      </w:r>
      <w:bookmarkStart w:id="727" w:name="__Fieldmark__725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sz w:val="24"/>
        </w:rPr>
        <w:t>[Insert number]</w:t>
      </w:r>
      <w:r w:rsidR="00A82FC3">
        <w:rPr>
          <w:sz w:val="24"/>
        </w:rPr>
        <w:fldChar w:fldCharType="end"/>
      </w:r>
      <w:bookmarkEnd w:id="727"/>
      <w:r>
        <w:rPr>
          <w:sz w:val="24"/>
        </w:rPr>
        <w:t xml:space="preserve">. </w:t>
      </w:r>
      <w:r>
        <w:rPr>
          <w:sz w:val="24"/>
          <w:szCs w:val="24"/>
        </w:rPr>
        <w:t xml:space="preserve">This is a </w:t>
      </w:r>
      <w:bookmarkStart w:id="728" w:name="__Fieldmark__726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sz w:val="24"/>
        </w:rPr>
        <w:t>[Insert either percentage, or qualifier, eg "slight increase" "increase" or "decrease"]</w:t>
      </w:r>
      <w:r w:rsidR="00A82FC3">
        <w:rPr>
          <w:sz w:val="24"/>
        </w:rPr>
        <w:fldChar w:fldCharType="end"/>
      </w:r>
      <w:bookmarkEnd w:id="728"/>
      <w:r>
        <w:rPr>
          <w:sz w:val="24"/>
        </w:rPr>
        <w:t xml:space="preserve"> </w:t>
      </w:r>
      <w:r>
        <w:rPr>
          <w:sz w:val="24"/>
          <w:szCs w:val="24"/>
        </w:rPr>
        <w:t xml:space="preserve">over the FY 2007 operating budget of $ </w:t>
      </w:r>
      <w:bookmarkStart w:id="729" w:name="__Fieldmark__727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sz w:val="24"/>
        </w:rPr>
        <w:t>[Insert number]</w:t>
      </w:r>
      <w:r w:rsidR="00A82FC3">
        <w:rPr>
          <w:sz w:val="24"/>
        </w:rPr>
        <w:fldChar w:fldCharType="end"/>
      </w:r>
      <w:bookmarkEnd w:id="729"/>
      <w:r>
        <w:rPr>
          <w:sz w:val="24"/>
          <w:szCs w:val="24"/>
        </w:rPr>
        <w:t>.</w:t>
      </w:r>
    </w:p>
    <w:p w:rsidR="00FE568C" w:rsidRDefault="00FE568C">
      <w:pPr>
        <w:autoSpaceDE w:val="0"/>
        <w:rPr>
          <w:sz w:val="24"/>
          <w:szCs w:val="24"/>
        </w:rPr>
      </w:pPr>
    </w:p>
    <w:p w:rsidR="00FE568C" w:rsidRDefault="00FE568C">
      <w:pPr>
        <w:autoSpaceDE w:val="0"/>
        <w:rPr>
          <w:sz w:val="24"/>
          <w:szCs w:val="24"/>
        </w:rPr>
      </w:pPr>
      <w:r>
        <w:rPr>
          <w:sz w:val="24"/>
          <w:szCs w:val="24"/>
        </w:rPr>
        <w:t>Operating and maintenance expenses include:</w:t>
      </w:r>
    </w:p>
    <w:p w:rsidR="00FE568C" w:rsidRDefault="00FE568C">
      <w:pPr>
        <w:pStyle w:val="Heading4"/>
        <w:rPr>
          <w:b w:val="0"/>
          <w:bCs/>
          <w:i/>
          <w:iCs/>
        </w:rPr>
      </w:pPr>
      <w:r>
        <w:rPr>
          <w:b w:val="0"/>
          <w:bCs/>
          <w:i/>
          <w:iCs/>
        </w:rPr>
        <w:t>Edit the following list to include all that your O&amp;M budget incorporates</w:t>
      </w:r>
    </w:p>
    <w:p w:rsidR="00FE568C" w:rsidRDefault="00FE568C">
      <w:pPr>
        <w:numPr>
          <w:ilvl w:val="0"/>
          <w:numId w:val="34"/>
        </w:numPr>
        <w:autoSpaceDE w:val="0"/>
        <w:rPr>
          <w:sz w:val="24"/>
          <w:szCs w:val="24"/>
        </w:rPr>
      </w:pPr>
      <w:r>
        <w:rPr>
          <w:sz w:val="24"/>
          <w:szCs w:val="24"/>
        </w:rPr>
        <w:t>Employee salary and compensation</w:t>
      </w:r>
    </w:p>
    <w:p w:rsidR="00FE568C" w:rsidRDefault="00FE568C">
      <w:pPr>
        <w:numPr>
          <w:ilvl w:val="0"/>
          <w:numId w:val="34"/>
        </w:numPr>
        <w:autoSpaceDE w:val="0"/>
        <w:rPr>
          <w:sz w:val="24"/>
          <w:szCs w:val="24"/>
        </w:rPr>
      </w:pPr>
      <w:r>
        <w:rPr>
          <w:sz w:val="24"/>
          <w:szCs w:val="24"/>
        </w:rPr>
        <w:t>Operating supplies</w:t>
      </w:r>
    </w:p>
    <w:p w:rsidR="00FE568C" w:rsidRDefault="00FE568C">
      <w:pPr>
        <w:numPr>
          <w:ilvl w:val="0"/>
          <w:numId w:val="34"/>
        </w:numPr>
        <w:autoSpaceDE w:val="0"/>
        <w:rPr>
          <w:sz w:val="24"/>
          <w:szCs w:val="24"/>
        </w:rPr>
      </w:pPr>
      <w:r>
        <w:rPr>
          <w:sz w:val="24"/>
          <w:szCs w:val="24"/>
        </w:rPr>
        <w:t>Utilities</w:t>
      </w:r>
    </w:p>
    <w:p w:rsidR="00FE568C" w:rsidRDefault="00FE568C">
      <w:pPr>
        <w:numPr>
          <w:ilvl w:val="0"/>
          <w:numId w:val="34"/>
        </w:numPr>
        <w:autoSpaceDE w:val="0"/>
        <w:rPr>
          <w:sz w:val="24"/>
          <w:szCs w:val="24"/>
        </w:rPr>
      </w:pPr>
      <w:r>
        <w:rPr>
          <w:sz w:val="24"/>
          <w:szCs w:val="24"/>
        </w:rPr>
        <w:t>Repair and maintenance</w:t>
      </w:r>
    </w:p>
    <w:p w:rsidR="00FE568C" w:rsidRDefault="00FE568C">
      <w:pPr>
        <w:numPr>
          <w:ilvl w:val="0"/>
          <w:numId w:val="34"/>
        </w:numPr>
        <w:autoSpaceDE w:val="0"/>
        <w:rPr>
          <w:sz w:val="24"/>
          <w:szCs w:val="24"/>
        </w:rPr>
      </w:pPr>
      <w:r>
        <w:rPr>
          <w:sz w:val="24"/>
          <w:szCs w:val="24"/>
        </w:rPr>
        <w:t>Professional services</w:t>
      </w:r>
    </w:p>
    <w:p w:rsidR="00FE568C" w:rsidRDefault="00FE568C">
      <w:pPr>
        <w:numPr>
          <w:ilvl w:val="0"/>
          <w:numId w:val="34"/>
        </w:numPr>
        <w:autoSpaceDE w:val="0"/>
        <w:rPr>
          <w:sz w:val="24"/>
          <w:szCs w:val="24"/>
        </w:rPr>
      </w:pPr>
      <w:r>
        <w:rPr>
          <w:sz w:val="24"/>
          <w:szCs w:val="24"/>
        </w:rPr>
        <w:t>Routine capital outlay</w:t>
      </w:r>
    </w:p>
    <w:p w:rsidR="00FE568C" w:rsidRDefault="00FE568C">
      <w:pPr>
        <w:numPr>
          <w:ilvl w:val="0"/>
          <w:numId w:val="34"/>
        </w:numPr>
        <w:autoSpaceDE w:val="0"/>
        <w:rPr>
          <w:sz w:val="24"/>
          <w:szCs w:val="24"/>
        </w:rPr>
      </w:pPr>
      <w:r>
        <w:rPr>
          <w:sz w:val="24"/>
          <w:szCs w:val="24"/>
        </w:rPr>
        <w:t>Debt service expenses for repair and replacement</w:t>
      </w:r>
    </w:p>
    <w:p w:rsidR="00FE568C" w:rsidRDefault="00FE568C">
      <w:pPr>
        <w:autoSpaceDE w:val="0"/>
        <w:rPr>
          <w:sz w:val="24"/>
          <w:szCs w:val="24"/>
        </w:rPr>
      </w:pPr>
    </w:p>
    <w:p w:rsidR="00FE568C" w:rsidRDefault="00FE568C">
      <w:pPr>
        <w:autoSpaceDE w:val="0"/>
        <w:rPr>
          <w:i/>
          <w:iCs/>
          <w:sz w:val="24"/>
          <w:szCs w:val="24"/>
        </w:rPr>
      </w:pPr>
      <w:r>
        <w:rPr>
          <w:i/>
          <w:iCs/>
          <w:sz w:val="24"/>
          <w:szCs w:val="24"/>
        </w:rPr>
        <w:t>If you have done an analysis, include the follow sentence and attach your analysis.</w:t>
      </w:r>
    </w:p>
    <w:p w:rsidR="00FE568C" w:rsidRDefault="00FE568C">
      <w:pPr>
        <w:autoSpaceDE w:val="0"/>
        <w:rPr>
          <w:sz w:val="24"/>
          <w:szCs w:val="24"/>
        </w:rPr>
      </w:pPr>
      <w:r>
        <w:rPr>
          <w:sz w:val="24"/>
          <w:szCs w:val="24"/>
        </w:rPr>
        <w:t>Current year and projected future expenses are shown in the User Fee Revenue Requirement Analysis at the end of this chapter.</w:t>
      </w:r>
    </w:p>
    <w:p w:rsidR="00FE568C" w:rsidRDefault="00FE568C">
      <w:pPr>
        <w:autoSpaceDE w:val="0"/>
        <w:rPr>
          <w:sz w:val="24"/>
          <w:szCs w:val="24"/>
        </w:rPr>
      </w:pPr>
    </w:p>
    <w:p w:rsidR="00FE568C" w:rsidRDefault="00FE568C">
      <w:pPr>
        <w:autoSpaceDE w:val="0"/>
        <w:rPr>
          <w:i/>
          <w:iCs/>
          <w:sz w:val="24"/>
          <w:szCs w:val="24"/>
        </w:rPr>
      </w:pPr>
      <w:r>
        <w:rPr>
          <w:i/>
          <w:iCs/>
          <w:sz w:val="24"/>
          <w:szCs w:val="24"/>
        </w:rPr>
        <w:t>Edit the following to include the services that you contract:</w:t>
      </w:r>
    </w:p>
    <w:p w:rsidR="00FE568C" w:rsidRDefault="00FE568C">
      <w:pPr>
        <w:autoSpaceDE w:val="0"/>
        <w:rPr>
          <w:bCs/>
          <w:sz w:val="24"/>
          <w:szCs w:val="24"/>
        </w:rPr>
      </w:pPr>
      <w:r>
        <w:rPr>
          <w:b/>
          <w:sz w:val="24"/>
          <w:szCs w:val="24"/>
        </w:rPr>
        <w:t xml:space="preserve">Professional Services </w:t>
      </w:r>
      <w:r>
        <w:rPr>
          <w:bCs/>
          <w:sz w:val="24"/>
          <w:szCs w:val="24"/>
        </w:rPr>
        <w:t>includes planning and engineering studies for replacement projects.</w:t>
      </w:r>
    </w:p>
    <w:p w:rsidR="00FE568C" w:rsidRDefault="00FE568C">
      <w:pPr>
        <w:autoSpaceDE w:val="0"/>
        <w:rPr>
          <w:sz w:val="24"/>
          <w:szCs w:val="24"/>
        </w:rPr>
      </w:pPr>
      <w:r>
        <w:rPr>
          <w:b/>
          <w:sz w:val="24"/>
          <w:szCs w:val="24"/>
        </w:rPr>
        <w:t xml:space="preserve">Contractor Services </w:t>
      </w:r>
      <w:r>
        <w:rPr>
          <w:sz w:val="24"/>
          <w:szCs w:val="24"/>
        </w:rPr>
        <w:t>includes contractual work for cleaning sewer lines and manholes, CCTV, and improvements to the collection system map.</w:t>
      </w:r>
    </w:p>
    <w:p w:rsidR="00FE568C" w:rsidRDefault="00FE568C">
      <w:pPr>
        <w:autoSpaceDE w:val="0"/>
        <w:rPr>
          <w:sz w:val="24"/>
          <w:szCs w:val="24"/>
        </w:rPr>
      </w:pPr>
    </w:p>
    <w:p w:rsidR="00FE568C" w:rsidRDefault="00FE568C">
      <w:pPr>
        <w:autoSpaceDE w:val="0"/>
        <w:rPr>
          <w:sz w:val="24"/>
          <w:szCs w:val="24"/>
        </w:rPr>
      </w:pPr>
      <w:r>
        <w:rPr>
          <w:b/>
          <w:sz w:val="24"/>
          <w:szCs w:val="24"/>
        </w:rPr>
        <w:t>Routine Capital Outlay</w:t>
      </w:r>
      <w:r>
        <w:rPr>
          <w:sz w:val="24"/>
          <w:szCs w:val="24"/>
        </w:rPr>
        <w:t xml:space="preserve"> includes items that are considered capital assets and are purchased from annual operating revenue rather than through bonds or the capital reserve fund.  Items such as vehicles, specialized maintenance equipment, pumps, motors, office equipment and other smaller items generally costing less than $ </w:t>
      </w:r>
      <w:bookmarkStart w:id="730" w:name="__Fieldmark__728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sz w:val="24"/>
        </w:rPr>
        <w:t>[Insert number]</w:t>
      </w:r>
      <w:r w:rsidR="00A82FC3">
        <w:rPr>
          <w:sz w:val="24"/>
        </w:rPr>
        <w:fldChar w:fldCharType="end"/>
      </w:r>
      <w:bookmarkEnd w:id="730"/>
      <w:r>
        <w:rPr>
          <w:sz w:val="24"/>
          <w:szCs w:val="24"/>
        </w:rPr>
        <w:t>.</w:t>
      </w:r>
    </w:p>
    <w:p w:rsidR="00FE568C" w:rsidRDefault="00FE568C">
      <w:pPr>
        <w:autoSpaceDE w:val="0"/>
        <w:rPr>
          <w:sz w:val="24"/>
          <w:szCs w:val="24"/>
        </w:rPr>
      </w:pPr>
    </w:p>
    <w:p w:rsidR="00FE568C" w:rsidRDefault="00FE568C">
      <w:pPr>
        <w:autoSpaceDE w:val="0"/>
        <w:rPr>
          <w:sz w:val="24"/>
          <w:szCs w:val="24"/>
        </w:rPr>
      </w:pPr>
      <w:r>
        <w:rPr>
          <w:b/>
          <w:sz w:val="24"/>
          <w:szCs w:val="24"/>
        </w:rPr>
        <w:t>Debt service</w:t>
      </w:r>
      <w:r>
        <w:rPr>
          <w:sz w:val="24"/>
          <w:szCs w:val="24"/>
        </w:rPr>
        <w:t xml:space="preserve"> is the annual principle and interest payments for bonds, loans and other fiduciary instruments owed by </w:t>
      </w:r>
      <w:bookmarkStart w:id="731" w:name="__Fieldmark__729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sz w:val="24"/>
        </w:rPr>
        <w:t>[Insert City/Town name or name of your department]</w:t>
      </w:r>
      <w:r w:rsidR="00A82FC3">
        <w:rPr>
          <w:sz w:val="24"/>
        </w:rPr>
        <w:fldChar w:fldCharType="end"/>
      </w:r>
      <w:bookmarkEnd w:id="731"/>
      <w:r>
        <w:rPr>
          <w:sz w:val="24"/>
          <w:szCs w:val="24"/>
        </w:rPr>
        <w:t xml:space="preserve">. The debt service supports capital improvement projects. </w:t>
      </w:r>
      <w:bookmarkStart w:id="732" w:name="__Fieldmark__730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sz w:val="24"/>
        </w:rPr>
        <w:t>[Insert City/Town name or name of your department]</w:t>
      </w:r>
      <w:r w:rsidR="00A82FC3">
        <w:rPr>
          <w:sz w:val="24"/>
        </w:rPr>
        <w:fldChar w:fldCharType="end"/>
      </w:r>
      <w:bookmarkEnd w:id="732"/>
      <w:r>
        <w:rPr>
          <w:sz w:val="24"/>
        </w:rPr>
        <w:t xml:space="preserve">’s </w:t>
      </w:r>
      <w:r>
        <w:rPr>
          <w:sz w:val="24"/>
          <w:szCs w:val="24"/>
        </w:rPr>
        <w:t xml:space="preserve">policy is to not accumulate a maximum debt greater than </w:t>
      </w:r>
      <w:bookmarkStart w:id="733" w:name="__Fieldmark__731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sz w:val="24"/>
        </w:rPr>
        <w:t>[Insert number]</w:t>
      </w:r>
      <w:r w:rsidR="00A82FC3">
        <w:rPr>
          <w:sz w:val="24"/>
        </w:rPr>
        <w:fldChar w:fldCharType="end"/>
      </w:r>
      <w:bookmarkEnd w:id="733"/>
      <w:r>
        <w:rPr>
          <w:sz w:val="24"/>
        </w:rPr>
        <w:t xml:space="preserve"> percent </w:t>
      </w:r>
      <w:r>
        <w:rPr>
          <w:sz w:val="24"/>
          <w:szCs w:val="24"/>
        </w:rPr>
        <w:t>of the operating budget.</w:t>
      </w:r>
    </w:p>
    <w:p w:rsidR="00FE568C" w:rsidRDefault="00FE568C">
      <w:pPr>
        <w:autoSpaceDE w:val="0"/>
        <w:rPr>
          <w:sz w:val="24"/>
          <w:szCs w:val="24"/>
        </w:rPr>
      </w:pPr>
    </w:p>
    <w:p w:rsidR="00FE568C" w:rsidRDefault="00FE568C">
      <w:pPr>
        <w:rPr>
          <w:b/>
          <w:bCs/>
          <w:iCs/>
          <w:sz w:val="24"/>
          <w:szCs w:val="24"/>
        </w:rPr>
      </w:pPr>
      <w:r>
        <w:rPr>
          <w:b/>
          <w:sz w:val="24"/>
          <w:szCs w:val="24"/>
          <w:lang w:val="en-CA"/>
        </w:rPr>
        <w:t xml:space="preserve">e. </w:t>
      </w:r>
      <w:r w:rsidR="00A82FC3">
        <w:rPr>
          <w:b/>
          <w:sz w:val="24"/>
          <w:szCs w:val="24"/>
          <w:lang w:val="en-CA"/>
        </w:rPr>
        <w:fldChar w:fldCharType="begin"/>
      </w:r>
      <w:r>
        <w:rPr>
          <w:b/>
          <w:sz w:val="24"/>
          <w:szCs w:val="24"/>
          <w:lang w:val="en-CA"/>
        </w:rPr>
        <w:instrText xml:space="preserve"> SEQ "CHAPTER" \*Arabic </w:instrText>
      </w:r>
      <w:r w:rsidR="00A82FC3">
        <w:rPr>
          <w:b/>
          <w:sz w:val="24"/>
          <w:szCs w:val="24"/>
          <w:lang w:val="en-CA"/>
        </w:rPr>
        <w:fldChar w:fldCharType="separate"/>
      </w:r>
      <w:r>
        <w:rPr>
          <w:b/>
          <w:sz w:val="24"/>
          <w:szCs w:val="24"/>
          <w:lang w:val="en-CA"/>
        </w:rPr>
        <w:t>1</w:t>
      </w:r>
      <w:r w:rsidR="00A82FC3">
        <w:rPr>
          <w:b/>
          <w:sz w:val="24"/>
          <w:szCs w:val="24"/>
          <w:lang w:val="en-CA"/>
        </w:rPr>
        <w:fldChar w:fldCharType="end"/>
      </w:r>
      <w:r>
        <w:rPr>
          <w:b/>
          <w:bCs/>
          <w:sz w:val="24"/>
          <w:szCs w:val="24"/>
        </w:rPr>
        <w:t xml:space="preserve">Capital Improvement Program </w:t>
      </w:r>
      <w:r>
        <w:rPr>
          <w:b/>
          <w:bCs/>
          <w:iCs/>
          <w:sz w:val="24"/>
          <w:szCs w:val="24"/>
        </w:rPr>
        <w:t>Overview</w:t>
      </w:r>
    </w:p>
    <w:p w:rsidR="00FE568C" w:rsidRDefault="00FE568C">
      <w:pPr>
        <w:rPr>
          <w:sz w:val="24"/>
          <w:szCs w:val="24"/>
        </w:rPr>
      </w:pPr>
    </w:p>
    <w:p w:rsidR="00FE568C" w:rsidRDefault="00FE568C">
      <w:pPr>
        <w:rPr>
          <w:sz w:val="24"/>
          <w:szCs w:val="24"/>
        </w:rPr>
      </w:pPr>
      <w:r>
        <w:rPr>
          <w:sz w:val="24"/>
          <w:szCs w:val="24"/>
        </w:rPr>
        <w:t xml:space="preserve">The Capital Improvement Plan (CIP) is part of the long-term CMOM planning, which uses the Cleaning, Inspection, and Assessment program (see Chapter 3) to evaluate the existing system and to recommend improvements needed to correct existing deficiencies. The CIP also incorporates our Capacity Assessment (Chapter 9) program to assess projected needs for maintaining the integrity of the collection system and expanding sewer capacity to accommodate growth by providing a detailed </w:t>
      </w:r>
      <w:bookmarkStart w:id="734" w:name="__Fieldmark__732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sz w:val="24"/>
        </w:rPr>
        <w:t>[Insert number]</w:t>
      </w:r>
      <w:r w:rsidR="00A82FC3">
        <w:rPr>
          <w:sz w:val="24"/>
        </w:rPr>
        <w:fldChar w:fldCharType="end"/>
      </w:r>
      <w:bookmarkEnd w:id="734"/>
      <w:r>
        <w:rPr>
          <w:sz w:val="24"/>
        </w:rPr>
        <w:t xml:space="preserve">-year </w:t>
      </w:r>
      <w:r>
        <w:rPr>
          <w:sz w:val="24"/>
          <w:szCs w:val="24"/>
        </w:rPr>
        <w:t>capital improvement program. </w:t>
      </w:r>
    </w:p>
    <w:p w:rsidR="00FE568C" w:rsidRDefault="00FE568C">
      <w:pPr>
        <w:rPr>
          <w:sz w:val="24"/>
          <w:szCs w:val="24"/>
        </w:rPr>
      </w:pPr>
    </w:p>
    <w:p w:rsidR="00FE568C" w:rsidRDefault="00FE568C">
      <w:pPr>
        <w:rPr>
          <w:sz w:val="24"/>
        </w:rPr>
      </w:pPr>
      <w:r>
        <w:rPr>
          <w:sz w:val="24"/>
          <w:szCs w:val="24"/>
        </w:rPr>
        <w:t xml:space="preserve">Capital projects are evaluated based on </w:t>
      </w:r>
      <w:bookmarkStart w:id="735" w:name="__Fieldmark__733_1269392214"/>
      <w:r w:rsidR="00A82FC3">
        <w:fldChar w:fldCharType="begin">
          <w:ffData>
            <w:name w:val=""/>
            <w:enabled/>
            <w:calcOnExit w:val="0"/>
            <w:textInput/>
          </w:ffData>
        </w:fldChar>
      </w:r>
      <w:r>
        <w:instrText xml:space="preserve"> FORMTEXT </w:instrText>
      </w:r>
      <w:r w:rsidR="00A82FC3">
        <w:fldChar w:fldCharType="separate"/>
      </w:r>
      <w:r>
        <w:rPr>
          <w:sz w:val="24"/>
        </w:rPr>
        <w:t>[Insert a description of how you determine the capital projects and how your CIP is developed. For example, if you use the cleaning, inspection and assessment program results, describe how you go from CCTV to CIP]</w:t>
      </w:r>
      <w:r w:rsidR="00A82FC3">
        <w:fldChar w:fldCharType="end"/>
      </w:r>
      <w:bookmarkEnd w:id="735"/>
    </w:p>
    <w:p w:rsidR="00FE568C" w:rsidRDefault="00FE568C">
      <w:pPr>
        <w:rPr>
          <w:sz w:val="24"/>
          <w:szCs w:val="24"/>
        </w:rPr>
      </w:pPr>
    </w:p>
    <w:bookmarkStart w:id="736" w:name="__Fieldmark__734_1269392214"/>
    <w:p w:rsidR="00FE568C" w:rsidRDefault="00A82FC3">
      <w:pPr>
        <w:rPr>
          <w:sz w:val="24"/>
        </w:rPr>
      </w:pPr>
      <w:r w:rsidRPr="00A82FC3">
        <w:fldChar w:fldCharType="begin">
          <w:ffData>
            <w:name w:val=""/>
            <w:enabled/>
            <w:calcOnExit w:val="0"/>
            <w:textInput/>
          </w:ffData>
        </w:fldChar>
      </w:r>
      <w:r w:rsidR="00FE568C">
        <w:instrText xml:space="preserve"> FORMTEXT </w:instrText>
      </w:r>
      <w:r w:rsidRPr="00A82FC3">
        <w:fldChar w:fldCharType="separate"/>
      </w:r>
      <w:r w:rsidR="00FE568C">
        <w:rPr>
          <w:sz w:val="24"/>
        </w:rPr>
        <w:t>[Insert City/Town name or name of your department]</w:t>
      </w:r>
      <w:r>
        <w:rPr>
          <w:sz w:val="24"/>
        </w:rPr>
        <w:fldChar w:fldCharType="end"/>
      </w:r>
      <w:bookmarkEnd w:id="736"/>
      <w:r w:rsidR="00FE568C">
        <w:rPr>
          <w:sz w:val="24"/>
        </w:rPr>
        <w:t xml:space="preserve"> </w:t>
      </w:r>
      <w:r w:rsidR="00FE568C">
        <w:rPr>
          <w:sz w:val="24"/>
          <w:szCs w:val="24"/>
        </w:rPr>
        <w:t xml:space="preserve">has </w:t>
      </w:r>
      <w:bookmarkStart w:id="737" w:name="__Fieldmark__735_1269392214"/>
      <w:r w:rsidRPr="00A82FC3">
        <w:fldChar w:fldCharType="begin">
          <w:ffData>
            <w:name w:val=""/>
            <w:enabled/>
            <w:calcOnExit w:val="0"/>
            <w:textInput/>
          </w:ffData>
        </w:fldChar>
      </w:r>
      <w:r w:rsidR="00FE568C">
        <w:instrText xml:space="preserve"> FORMTEXT </w:instrText>
      </w:r>
      <w:r w:rsidRPr="00A82FC3">
        <w:fldChar w:fldCharType="separate"/>
      </w:r>
      <w:r w:rsidR="00FE568C">
        <w:rPr>
          <w:sz w:val="24"/>
        </w:rPr>
        <w:t>[Insert number, or description, such as "many"]</w:t>
      </w:r>
      <w:r>
        <w:rPr>
          <w:sz w:val="24"/>
        </w:rPr>
        <w:fldChar w:fldCharType="end"/>
      </w:r>
      <w:bookmarkEnd w:id="737"/>
      <w:r w:rsidR="00FE568C">
        <w:rPr>
          <w:sz w:val="24"/>
          <w:szCs w:val="24"/>
        </w:rPr>
        <w:t xml:space="preserve"> ongoing projects in its Capital Improvement Program.  </w:t>
      </w:r>
      <w:bookmarkStart w:id="738" w:name="__Fieldmark__736_1269392214"/>
      <w:r w:rsidRPr="00A82FC3">
        <w:fldChar w:fldCharType="begin">
          <w:ffData>
            <w:name w:val=""/>
            <w:enabled/>
            <w:calcOnExit w:val="0"/>
            <w:textInput/>
          </w:ffData>
        </w:fldChar>
      </w:r>
      <w:r w:rsidR="00FE568C">
        <w:instrText xml:space="preserve"> FORMTEXT </w:instrText>
      </w:r>
      <w:r w:rsidRPr="00A82FC3">
        <w:fldChar w:fldCharType="separate"/>
      </w:r>
      <w:r w:rsidR="00FE568C">
        <w:rPr>
          <w:sz w:val="24"/>
        </w:rPr>
        <w:t>[Insert City/Town name or name of your department]</w:t>
      </w:r>
      <w:r>
        <w:rPr>
          <w:sz w:val="24"/>
        </w:rPr>
        <w:fldChar w:fldCharType="end"/>
      </w:r>
      <w:bookmarkEnd w:id="738"/>
      <w:r w:rsidR="00FE568C">
        <w:rPr>
          <w:sz w:val="24"/>
        </w:rPr>
        <w:t xml:space="preserve"> </w:t>
      </w:r>
      <w:r w:rsidR="00FE568C">
        <w:rPr>
          <w:sz w:val="24"/>
          <w:szCs w:val="24"/>
        </w:rPr>
        <w:t xml:space="preserve">develops a long-range CIP program covering a </w:t>
      </w:r>
      <w:bookmarkStart w:id="739" w:name="__Fieldmark__737_1269392214"/>
      <w:r w:rsidRPr="00A82FC3">
        <w:fldChar w:fldCharType="begin">
          <w:ffData>
            <w:name w:val=""/>
            <w:enabled/>
            <w:calcOnExit w:val="0"/>
            <w:textInput/>
          </w:ffData>
        </w:fldChar>
      </w:r>
      <w:r w:rsidR="00FE568C">
        <w:instrText xml:space="preserve"> FORMTEXT </w:instrText>
      </w:r>
      <w:r w:rsidRPr="00A82FC3">
        <w:fldChar w:fldCharType="separate"/>
      </w:r>
      <w:r w:rsidR="00FE568C">
        <w:rPr>
          <w:sz w:val="24"/>
        </w:rPr>
        <w:t>[Insert number]</w:t>
      </w:r>
      <w:r>
        <w:rPr>
          <w:sz w:val="24"/>
        </w:rPr>
        <w:fldChar w:fldCharType="end"/>
      </w:r>
      <w:bookmarkEnd w:id="739"/>
      <w:r w:rsidR="00FE568C">
        <w:rPr>
          <w:sz w:val="24"/>
        </w:rPr>
        <w:t xml:space="preserve">-year </w:t>
      </w:r>
      <w:r w:rsidR="00FE568C">
        <w:rPr>
          <w:sz w:val="24"/>
          <w:szCs w:val="24"/>
        </w:rPr>
        <w:t xml:space="preserve">period that is updated annually. The CIP describes each proposed project, the budgeted cost for the project and the financing source(s). The CIP was primarily funded with </w:t>
      </w:r>
      <w:bookmarkStart w:id="740" w:name="__Fieldmark__738_1269392214"/>
      <w:r w:rsidRPr="00A82FC3">
        <w:fldChar w:fldCharType="begin">
          <w:ffData>
            <w:name w:val=""/>
            <w:enabled/>
            <w:calcOnExit w:val="0"/>
            <w:textInput/>
          </w:ffData>
        </w:fldChar>
      </w:r>
      <w:r w:rsidR="00FE568C">
        <w:instrText xml:space="preserve"> FORMTEXT </w:instrText>
      </w:r>
      <w:r w:rsidRPr="00A82FC3">
        <w:fldChar w:fldCharType="separate"/>
      </w:r>
      <w:r w:rsidR="00FE568C">
        <w:rPr>
          <w:sz w:val="24"/>
        </w:rPr>
        <w:t>[Insert your source of funds, e.g. SRF or bonds...]</w:t>
      </w:r>
      <w:r>
        <w:rPr>
          <w:sz w:val="24"/>
        </w:rPr>
        <w:fldChar w:fldCharType="end"/>
      </w:r>
      <w:bookmarkEnd w:id="740"/>
      <w:r w:rsidR="00FE568C">
        <w:rPr>
          <w:sz w:val="24"/>
          <w:szCs w:val="24"/>
        </w:rPr>
        <w:t xml:space="preserve"> authorized in </w:t>
      </w:r>
      <w:bookmarkStart w:id="741" w:name="__Fieldmark__739_1269392214"/>
      <w:r w:rsidRPr="00A82FC3">
        <w:fldChar w:fldCharType="begin">
          <w:ffData>
            <w:name w:val=""/>
            <w:enabled/>
            <w:calcOnExit w:val="0"/>
            <w:textInput/>
          </w:ffData>
        </w:fldChar>
      </w:r>
      <w:r w:rsidR="00FE568C">
        <w:instrText xml:space="preserve"> FORMTEXT </w:instrText>
      </w:r>
      <w:r w:rsidRPr="00A82FC3">
        <w:fldChar w:fldCharType="separate"/>
      </w:r>
      <w:r w:rsidR="00FE568C">
        <w:rPr>
          <w:sz w:val="24"/>
        </w:rPr>
        <w:t>[Insert year(s)]</w:t>
      </w:r>
      <w:r>
        <w:rPr>
          <w:sz w:val="24"/>
        </w:rPr>
        <w:fldChar w:fldCharType="end"/>
      </w:r>
      <w:bookmarkEnd w:id="741"/>
      <w:r w:rsidR="00FE568C">
        <w:rPr>
          <w:sz w:val="24"/>
          <w:szCs w:val="24"/>
        </w:rPr>
        <w:t xml:space="preserve">, plus additional funds from the capital reserve fund.  The </w:t>
      </w:r>
      <w:bookmarkStart w:id="742" w:name="__Fieldmark__740_1269392214"/>
      <w:r w:rsidRPr="00A82FC3">
        <w:fldChar w:fldCharType="begin">
          <w:ffData>
            <w:name w:val=""/>
            <w:enabled/>
            <w:calcOnExit w:val="0"/>
            <w:textInput/>
          </w:ffData>
        </w:fldChar>
      </w:r>
      <w:r w:rsidR="00FE568C">
        <w:instrText xml:space="preserve"> FORMTEXT </w:instrText>
      </w:r>
      <w:r w:rsidRPr="00A82FC3">
        <w:fldChar w:fldCharType="separate"/>
      </w:r>
      <w:r w:rsidR="00FE568C">
        <w:rPr>
          <w:sz w:val="24"/>
        </w:rPr>
        <w:t>[Insert year]</w:t>
      </w:r>
      <w:r>
        <w:rPr>
          <w:sz w:val="24"/>
        </w:rPr>
        <w:fldChar w:fldCharType="end"/>
      </w:r>
      <w:bookmarkEnd w:id="742"/>
      <w:r w:rsidR="00FE568C">
        <w:rPr>
          <w:sz w:val="24"/>
        </w:rPr>
        <w:t xml:space="preserve"> </w:t>
      </w:r>
      <w:bookmarkStart w:id="743" w:name="__Fieldmark__741_1269392214"/>
      <w:r w:rsidRPr="00A82FC3">
        <w:fldChar w:fldCharType="begin">
          <w:ffData>
            <w:name w:val=""/>
            <w:enabled/>
            <w:calcOnExit w:val="0"/>
            <w:textInput/>
          </w:ffData>
        </w:fldChar>
      </w:r>
      <w:r w:rsidR="00FE568C">
        <w:instrText xml:space="preserve"> FORMTEXT </w:instrText>
      </w:r>
      <w:r w:rsidRPr="00A82FC3">
        <w:fldChar w:fldCharType="separate"/>
      </w:r>
      <w:r w:rsidR="00FE568C">
        <w:rPr>
          <w:sz w:val="24"/>
        </w:rPr>
        <w:t>[Insert funding, e.g. SRF loan, or bond]</w:t>
      </w:r>
      <w:r>
        <w:rPr>
          <w:sz w:val="24"/>
        </w:rPr>
        <w:fldChar w:fldCharType="end"/>
      </w:r>
      <w:bookmarkEnd w:id="743"/>
      <w:r w:rsidR="00FE568C">
        <w:rPr>
          <w:sz w:val="24"/>
          <w:szCs w:val="24"/>
        </w:rPr>
        <w:t xml:space="preserve"> was for the amount of $ </w:t>
      </w:r>
      <w:bookmarkStart w:id="744" w:name="__Fieldmark__742_1269392214"/>
      <w:r w:rsidRPr="00A82FC3">
        <w:fldChar w:fldCharType="begin">
          <w:ffData>
            <w:name w:val=""/>
            <w:enabled/>
            <w:calcOnExit w:val="0"/>
            <w:textInput/>
          </w:ffData>
        </w:fldChar>
      </w:r>
      <w:r w:rsidR="00FE568C">
        <w:instrText xml:space="preserve"> FORMTEXT </w:instrText>
      </w:r>
      <w:r w:rsidRPr="00A82FC3">
        <w:fldChar w:fldCharType="separate"/>
      </w:r>
      <w:r w:rsidR="00FE568C">
        <w:rPr>
          <w:sz w:val="24"/>
        </w:rPr>
        <w:t>[Insert number]</w:t>
      </w:r>
      <w:r>
        <w:rPr>
          <w:sz w:val="24"/>
        </w:rPr>
        <w:fldChar w:fldCharType="end"/>
      </w:r>
      <w:bookmarkEnd w:id="744"/>
      <w:r w:rsidR="00FE568C">
        <w:rPr>
          <w:sz w:val="24"/>
        </w:rPr>
        <w:t>.</w:t>
      </w:r>
    </w:p>
    <w:p w:rsidR="00FE568C" w:rsidRDefault="00FE568C">
      <w:pPr>
        <w:rPr>
          <w:sz w:val="24"/>
          <w:szCs w:val="24"/>
        </w:rPr>
      </w:pPr>
    </w:p>
    <w:p w:rsidR="00FE568C" w:rsidRDefault="00FE568C">
      <w:pPr>
        <w:rPr>
          <w:sz w:val="24"/>
          <w:szCs w:val="24"/>
        </w:rPr>
      </w:pPr>
      <w:r>
        <w:rPr>
          <w:sz w:val="24"/>
          <w:szCs w:val="24"/>
        </w:rPr>
        <w:t>The capital reserve funds result from the balance of funds remaining after the payment of all operating and maintenance, debt service and other expenses.  The capital reserve fund also accounts for the depreciation expense in the O&amp;M budget. The reserve funds are primarily used for:</w:t>
      </w:r>
    </w:p>
    <w:p w:rsidR="00FE568C" w:rsidRDefault="00FE568C">
      <w:pPr>
        <w:rPr>
          <w:i/>
          <w:sz w:val="24"/>
          <w:szCs w:val="24"/>
        </w:rPr>
      </w:pPr>
      <w:r>
        <w:rPr>
          <w:i/>
          <w:sz w:val="24"/>
          <w:szCs w:val="24"/>
        </w:rPr>
        <w:t>[Edit the following to include your use of the balance of funds]</w:t>
      </w:r>
    </w:p>
    <w:p w:rsidR="00FE568C" w:rsidRDefault="00FE568C">
      <w:pPr>
        <w:pStyle w:val="Level1"/>
        <w:numPr>
          <w:ilvl w:val="0"/>
          <w:numId w:val="41"/>
        </w:numPr>
        <w:tabs>
          <w:tab w:val="left" w:pos="1440"/>
        </w:tabs>
      </w:pPr>
      <w:r>
        <w:t>Non-bond funded capital projects</w:t>
      </w:r>
    </w:p>
    <w:p w:rsidR="00FE568C" w:rsidRDefault="00FE568C">
      <w:pPr>
        <w:pStyle w:val="Level1"/>
        <w:numPr>
          <w:ilvl w:val="0"/>
          <w:numId w:val="41"/>
        </w:numPr>
        <w:tabs>
          <w:tab w:val="left" w:pos="1440"/>
        </w:tabs>
      </w:pPr>
      <w:r>
        <w:t>Additional funds for bonded projects</w:t>
      </w:r>
    </w:p>
    <w:p w:rsidR="00FE568C" w:rsidRDefault="00FE568C">
      <w:pPr>
        <w:pStyle w:val="Level1"/>
        <w:numPr>
          <w:ilvl w:val="0"/>
          <w:numId w:val="41"/>
        </w:numPr>
        <w:tabs>
          <w:tab w:val="left" w:pos="1440"/>
        </w:tabs>
      </w:pPr>
      <w:r>
        <w:t>Emergency repair and maintenance</w:t>
      </w:r>
    </w:p>
    <w:p w:rsidR="00FE568C" w:rsidRDefault="00FE568C">
      <w:pPr>
        <w:rPr>
          <w:sz w:val="24"/>
          <w:szCs w:val="24"/>
        </w:rPr>
      </w:pPr>
    </w:p>
    <w:p w:rsidR="00FE568C" w:rsidRDefault="00FE568C">
      <w:pPr>
        <w:rPr>
          <w:sz w:val="24"/>
          <w:szCs w:val="24"/>
        </w:rPr>
      </w:pPr>
      <w:r>
        <w:rPr>
          <w:sz w:val="24"/>
          <w:szCs w:val="24"/>
        </w:rPr>
        <w:t xml:space="preserve">The available reserve funds generally range from $ </w:t>
      </w:r>
      <w:bookmarkStart w:id="745" w:name="__Fieldmark__743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sz w:val="24"/>
        </w:rPr>
        <w:t>[Insert number]</w:t>
      </w:r>
      <w:r w:rsidR="00A82FC3">
        <w:rPr>
          <w:sz w:val="24"/>
        </w:rPr>
        <w:fldChar w:fldCharType="end"/>
      </w:r>
      <w:bookmarkEnd w:id="745"/>
      <w:r>
        <w:rPr>
          <w:sz w:val="24"/>
          <w:szCs w:val="24"/>
        </w:rPr>
        <w:t xml:space="preserve"> to $ </w:t>
      </w:r>
      <w:bookmarkStart w:id="746" w:name="__Fieldmark__744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sz w:val="24"/>
        </w:rPr>
        <w:t>[Insert number]</w:t>
      </w:r>
      <w:r w:rsidR="00A82FC3">
        <w:rPr>
          <w:sz w:val="24"/>
        </w:rPr>
        <w:fldChar w:fldCharType="end"/>
      </w:r>
      <w:bookmarkEnd w:id="746"/>
      <w:r>
        <w:rPr>
          <w:sz w:val="24"/>
          <w:szCs w:val="24"/>
        </w:rPr>
        <w:t xml:space="preserve">.  The amount varies based on the number of connection fees collected and increases in revenue as each annual budget is prepared.  </w:t>
      </w:r>
      <w:r>
        <w:rPr>
          <w:sz w:val="24"/>
          <w:szCs w:val="24"/>
        </w:rPr>
        <w:tab/>
      </w:r>
    </w:p>
    <w:p w:rsidR="00FE568C" w:rsidRDefault="00FE568C">
      <w:pPr>
        <w:rPr>
          <w:sz w:val="24"/>
          <w:szCs w:val="24"/>
        </w:rPr>
      </w:pPr>
    </w:p>
    <w:p w:rsidR="00FE568C" w:rsidRDefault="00FE568C">
      <w:pPr>
        <w:pStyle w:val="Heading1"/>
        <w:rPr>
          <w:b/>
          <w:bCs/>
          <w:i w:val="0"/>
          <w:iCs w:val="0"/>
        </w:rPr>
      </w:pPr>
      <w:r>
        <w:rPr>
          <w:b/>
          <w:bCs/>
          <w:i w:val="0"/>
          <w:iCs w:val="0"/>
        </w:rPr>
        <w:t>f. Capital Improvement Plan</w:t>
      </w:r>
    </w:p>
    <w:p w:rsidR="00FE568C" w:rsidRDefault="00FE568C">
      <w:pPr>
        <w:rPr>
          <w:sz w:val="24"/>
          <w:szCs w:val="24"/>
        </w:rPr>
      </w:pPr>
    </w:p>
    <w:p w:rsidR="00FE568C" w:rsidRDefault="00FE568C">
      <w:pPr>
        <w:rPr>
          <w:sz w:val="24"/>
        </w:rPr>
      </w:pPr>
      <w:r>
        <w:rPr>
          <w:sz w:val="24"/>
          <w:szCs w:val="24"/>
        </w:rPr>
        <w:t xml:space="preserve">Appendix </w:t>
      </w:r>
      <w:bookmarkStart w:id="747" w:name="__Fieldmark__745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sz w:val="24"/>
        </w:rPr>
        <w:t>[Insert number]</w:t>
      </w:r>
      <w:r w:rsidR="00A82FC3">
        <w:rPr>
          <w:sz w:val="24"/>
        </w:rPr>
        <w:fldChar w:fldCharType="end"/>
      </w:r>
      <w:bookmarkEnd w:id="747"/>
      <w:r>
        <w:rPr>
          <w:sz w:val="24"/>
          <w:szCs w:val="24"/>
        </w:rPr>
        <w:t xml:space="preserve"> shows the proposed CIP adopted by </w:t>
      </w:r>
      <w:bookmarkStart w:id="748" w:name="__Fieldmark__746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sz w:val="24"/>
        </w:rPr>
        <w:t>[Insert City/Town name or name of your department]</w:t>
      </w:r>
      <w:r w:rsidR="00A82FC3">
        <w:rPr>
          <w:sz w:val="24"/>
        </w:rPr>
        <w:fldChar w:fldCharType="end"/>
      </w:r>
      <w:bookmarkEnd w:id="748"/>
      <w:r>
        <w:rPr>
          <w:sz w:val="24"/>
          <w:szCs w:val="24"/>
        </w:rPr>
        <w:t xml:space="preserve">. The CIP shows both funded and un-funded projects.  The un-funded projects are included for tracking purposes and to allow for changes in the priority of the projects and as funding levels change. The CIP summary is found in Table </w:t>
      </w:r>
      <w:bookmarkStart w:id="749" w:name="__Fieldmark__747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sz w:val="24"/>
        </w:rPr>
        <w:t>[Insert number]</w:t>
      </w:r>
      <w:r w:rsidR="00A82FC3">
        <w:rPr>
          <w:sz w:val="24"/>
        </w:rPr>
        <w:fldChar w:fldCharType="end"/>
      </w:r>
      <w:bookmarkEnd w:id="749"/>
      <w:r>
        <w:rPr>
          <w:sz w:val="24"/>
        </w:rPr>
        <w:t>, below.</w:t>
      </w:r>
    </w:p>
    <w:p w:rsidR="00FE568C" w:rsidRDefault="00FE568C">
      <w:pPr>
        <w:rPr>
          <w:sz w:val="24"/>
          <w:szCs w:val="24"/>
        </w:rPr>
      </w:pPr>
    </w:p>
    <w:p w:rsidR="00FE568C" w:rsidRDefault="00FE568C">
      <w:pPr>
        <w:rPr>
          <w:sz w:val="24"/>
          <w:szCs w:val="24"/>
        </w:rPr>
      </w:pPr>
      <w:r>
        <w:rPr>
          <w:sz w:val="24"/>
          <w:szCs w:val="24"/>
        </w:rPr>
        <w:t xml:space="preserve">The total </w:t>
      </w:r>
      <w:bookmarkStart w:id="750" w:name="__Fieldmark__748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sz w:val="24"/>
        </w:rPr>
        <w:t>[Insert number]</w:t>
      </w:r>
      <w:r w:rsidR="00A82FC3">
        <w:rPr>
          <w:sz w:val="24"/>
        </w:rPr>
        <w:fldChar w:fldCharType="end"/>
      </w:r>
      <w:bookmarkEnd w:id="750"/>
      <w:r>
        <w:rPr>
          <w:sz w:val="24"/>
        </w:rPr>
        <w:t xml:space="preserve">-year </w:t>
      </w:r>
      <w:r>
        <w:rPr>
          <w:sz w:val="24"/>
          <w:szCs w:val="24"/>
        </w:rPr>
        <w:t xml:space="preserve">CIP exceeds $ </w:t>
      </w:r>
      <w:bookmarkStart w:id="751" w:name="__Fieldmark__749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sz w:val="24"/>
        </w:rPr>
        <w:t>[Insert number]</w:t>
      </w:r>
      <w:r w:rsidR="00A82FC3">
        <w:rPr>
          <w:sz w:val="24"/>
        </w:rPr>
        <w:fldChar w:fldCharType="end"/>
      </w:r>
      <w:bookmarkEnd w:id="751"/>
      <w:r>
        <w:rPr>
          <w:sz w:val="24"/>
          <w:szCs w:val="24"/>
        </w:rPr>
        <w:t xml:space="preserve">.  The current pace of project completion has been </w:t>
      </w:r>
      <w:bookmarkStart w:id="752" w:name="__Fieldmark__750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sz w:val="24"/>
        </w:rPr>
        <w:t>[Insert description, e.g., "growing steadily due to availability of funds", or "keeping up with growth and revenue generated by ___", or "limited by the availability of funds and the size of the staff" etc.]</w:t>
      </w:r>
      <w:r w:rsidR="00A82FC3">
        <w:rPr>
          <w:sz w:val="24"/>
        </w:rPr>
        <w:fldChar w:fldCharType="end"/>
      </w:r>
      <w:bookmarkEnd w:id="752"/>
      <w:r>
        <w:rPr>
          <w:sz w:val="24"/>
          <w:szCs w:val="24"/>
        </w:rPr>
        <w:t>.</w:t>
      </w:r>
    </w:p>
    <w:p w:rsidR="00FE568C" w:rsidRDefault="00FE568C">
      <w:pPr>
        <w:rPr>
          <w:sz w:val="24"/>
          <w:szCs w:val="24"/>
        </w:rPr>
      </w:pPr>
    </w:p>
    <w:p w:rsidR="00FE568C" w:rsidRDefault="00FE568C">
      <w:pPr>
        <w:rPr>
          <w:sz w:val="24"/>
          <w:szCs w:val="24"/>
        </w:rPr>
      </w:pPr>
      <w:r>
        <w:rPr>
          <w:sz w:val="24"/>
          <w:szCs w:val="24"/>
        </w:rPr>
        <w:t xml:space="preserve">Estimated total debt service for fiscal year </w:t>
      </w:r>
      <w:bookmarkStart w:id="753" w:name="__Fieldmark__751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sz w:val="24"/>
        </w:rPr>
        <w:t>[Insert current year]</w:t>
      </w:r>
      <w:r w:rsidR="00A82FC3">
        <w:rPr>
          <w:sz w:val="24"/>
        </w:rPr>
        <w:fldChar w:fldCharType="end"/>
      </w:r>
      <w:bookmarkEnd w:id="753"/>
      <w:r>
        <w:rPr>
          <w:sz w:val="24"/>
          <w:szCs w:val="24"/>
        </w:rPr>
        <w:t xml:space="preserve"> is $ </w:t>
      </w:r>
      <w:bookmarkStart w:id="754" w:name="__Fieldmark__752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sz w:val="24"/>
        </w:rPr>
        <w:t>[Insert number]</w:t>
      </w:r>
      <w:r w:rsidR="00A82FC3">
        <w:rPr>
          <w:sz w:val="24"/>
        </w:rPr>
        <w:fldChar w:fldCharType="end"/>
      </w:r>
      <w:bookmarkEnd w:id="754"/>
      <w:r>
        <w:rPr>
          <w:sz w:val="24"/>
          <w:szCs w:val="24"/>
        </w:rPr>
        <w:t xml:space="preserve">, which is </w:t>
      </w:r>
      <w:bookmarkStart w:id="755" w:name="__Fieldmark__753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sz w:val="24"/>
        </w:rPr>
        <w:t>[Insert number]</w:t>
      </w:r>
      <w:r w:rsidR="00A82FC3">
        <w:rPr>
          <w:sz w:val="24"/>
        </w:rPr>
        <w:fldChar w:fldCharType="end"/>
      </w:r>
      <w:bookmarkEnd w:id="755"/>
      <w:r>
        <w:rPr>
          <w:sz w:val="24"/>
        </w:rPr>
        <w:t xml:space="preserve"> % </w:t>
      </w:r>
      <w:r>
        <w:rPr>
          <w:sz w:val="24"/>
          <w:szCs w:val="24"/>
        </w:rPr>
        <w:t>of the O&amp;M budget.</w:t>
      </w:r>
    </w:p>
    <w:p w:rsidR="00FE568C" w:rsidRDefault="00FE568C">
      <w:pPr>
        <w:rPr>
          <w:sz w:val="24"/>
          <w:szCs w:val="24"/>
        </w:rPr>
      </w:pPr>
    </w:p>
    <w:p w:rsidR="00FE568C" w:rsidRDefault="00FE568C">
      <w:pPr>
        <w:pStyle w:val="BodyText"/>
      </w:pPr>
      <w:r>
        <w:t>In discussing growth and capacity, you should refer to the capacity issues identified for your system as you developed Chapter 9. The fees that you charge for future development should reflect the true cost of the additional flows to your collection system. The true costs include both the new operations and maintenance from adding sewers and the downstream costs as supported by your capacity studies and other known issues. Edit the following to reflect the character of population growth and capacity in your community.</w:t>
      </w:r>
    </w:p>
    <w:p w:rsidR="00FE568C" w:rsidRDefault="00FE568C">
      <w:pPr>
        <w:autoSpaceDE w:val="0"/>
        <w:rPr>
          <w:b/>
          <w:sz w:val="24"/>
          <w:szCs w:val="24"/>
        </w:rPr>
      </w:pPr>
      <w:r>
        <w:rPr>
          <w:b/>
          <w:sz w:val="24"/>
          <w:szCs w:val="24"/>
        </w:rPr>
        <w:t>1. Population Growth</w:t>
      </w:r>
    </w:p>
    <w:p w:rsidR="00FE568C" w:rsidRDefault="00FE568C">
      <w:pPr>
        <w:autoSpaceDE w:val="0"/>
        <w:rPr>
          <w:sz w:val="24"/>
          <w:szCs w:val="24"/>
        </w:rPr>
      </w:pPr>
    </w:p>
    <w:bookmarkStart w:id="756" w:name="__Fieldmark__754_1269392214"/>
    <w:p w:rsidR="00FE568C" w:rsidRDefault="00A82FC3">
      <w:pPr>
        <w:autoSpaceDE w:val="0"/>
        <w:rPr>
          <w:sz w:val="24"/>
          <w:szCs w:val="24"/>
        </w:rPr>
      </w:pPr>
      <w:r w:rsidRPr="00A82FC3">
        <w:fldChar w:fldCharType="begin">
          <w:ffData>
            <w:name w:val=""/>
            <w:enabled/>
            <w:calcOnExit w:val="0"/>
            <w:textInput/>
          </w:ffData>
        </w:fldChar>
      </w:r>
      <w:r w:rsidR="00FE568C">
        <w:instrText xml:space="preserve"> FORMTEXT </w:instrText>
      </w:r>
      <w:r w:rsidRPr="00A82FC3">
        <w:fldChar w:fldCharType="separate"/>
      </w:r>
      <w:r w:rsidR="00FE568C">
        <w:rPr>
          <w:sz w:val="24"/>
        </w:rPr>
        <w:t>[Insert City/Town name]</w:t>
      </w:r>
      <w:r>
        <w:rPr>
          <w:sz w:val="24"/>
        </w:rPr>
        <w:fldChar w:fldCharType="end"/>
      </w:r>
      <w:bookmarkEnd w:id="756"/>
      <w:r w:rsidR="00FE568C">
        <w:rPr>
          <w:sz w:val="24"/>
        </w:rPr>
        <w:t xml:space="preserve"> </w:t>
      </w:r>
      <w:r w:rsidR="00FE568C">
        <w:rPr>
          <w:sz w:val="24"/>
          <w:szCs w:val="24"/>
        </w:rPr>
        <w:t xml:space="preserve">has been growing steadily for a number of years. In the 1990 census, the population of </w:t>
      </w:r>
      <w:bookmarkStart w:id="757" w:name="__Fieldmark__755_1269392214"/>
      <w:r w:rsidRPr="00A82FC3">
        <w:fldChar w:fldCharType="begin">
          <w:ffData>
            <w:name w:val=""/>
            <w:enabled/>
            <w:calcOnExit w:val="0"/>
            <w:textInput/>
          </w:ffData>
        </w:fldChar>
      </w:r>
      <w:r w:rsidR="00FE568C">
        <w:instrText xml:space="preserve"> FORMTEXT </w:instrText>
      </w:r>
      <w:r w:rsidRPr="00A82FC3">
        <w:fldChar w:fldCharType="separate"/>
      </w:r>
      <w:r w:rsidR="00FE568C">
        <w:rPr>
          <w:sz w:val="24"/>
        </w:rPr>
        <w:t>[Insert City/Town name]</w:t>
      </w:r>
      <w:r>
        <w:rPr>
          <w:sz w:val="24"/>
        </w:rPr>
        <w:fldChar w:fldCharType="end"/>
      </w:r>
      <w:bookmarkEnd w:id="757"/>
      <w:r w:rsidR="00FE568C">
        <w:rPr>
          <w:sz w:val="24"/>
          <w:szCs w:val="24"/>
        </w:rPr>
        <w:t xml:space="preserve"> was </w:t>
      </w:r>
      <w:bookmarkStart w:id="758" w:name="__Fieldmark__756_1269392214"/>
      <w:r w:rsidRPr="00A82FC3">
        <w:fldChar w:fldCharType="begin">
          <w:ffData>
            <w:name w:val=""/>
            <w:enabled/>
            <w:calcOnExit w:val="0"/>
            <w:textInput/>
          </w:ffData>
        </w:fldChar>
      </w:r>
      <w:r w:rsidR="00FE568C">
        <w:instrText xml:space="preserve"> FORMTEXT </w:instrText>
      </w:r>
      <w:r w:rsidRPr="00A82FC3">
        <w:fldChar w:fldCharType="separate"/>
      </w:r>
      <w:r w:rsidR="00FE568C">
        <w:rPr>
          <w:sz w:val="24"/>
        </w:rPr>
        <w:t>[Insert number]</w:t>
      </w:r>
      <w:r>
        <w:rPr>
          <w:sz w:val="24"/>
        </w:rPr>
        <w:fldChar w:fldCharType="end"/>
      </w:r>
      <w:bookmarkEnd w:id="758"/>
      <w:r w:rsidR="00FE568C">
        <w:rPr>
          <w:sz w:val="24"/>
          <w:szCs w:val="24"/>
        </w:rPr>
        <w:t xml:space="preserve">. By 2007, the population had grown to </w:t>
      </w:r>
      <w:bookmarkStart w:id="759" w:name="__Fieldmark__757_1269392214"/>
      <w:r w:rsidRPr="00A82FC3">
        <w:fldChar w:fldCharType="begin">
          <w:ffData>
            <w:name w:val=""/>
            <w:enabled/>
            <w:calcOnExit w:val="0"/>
            <w:textInput/>
          </w:ffData>
        </w:fldChar>
      </w:r>
      <w:r w:rsidR="00FE568C">
        <w:instrText xml:space="preserve"> FORMTEXT </w:instrText>
      </w:r>
      <w:r w:rsidRPr="00A82FC3">
        <w:fldChar w:fldCharType="separate"/>
      </w:r>
      <w:r w:rsidR="00FE568C">
        <w:rPr>
          <w:sz w:val="24"/>
        </w:rPr>
        <w:t>[Insert number]</w:t>
      </w:r>
      <w:r>
        <w:rPr>
          <w:sz w:val="24"/>
        </w:rPr>
        <w:fldChar w:fldCharType="end"/>
      </w:r>
      <w:bookmarkEnd w:id="759"/>
      <w:r w:rsidR="00FE568C">
        <w:rPr>
          <w:sz w:val="24"/>
          <w:szCs w:val="24"/>
        </w:rPr>
        <w:t xml:space="preserve">, an average growth of </w:t>
      </w:r>
      <w:bookmarkStart w:id="760" w:name="__Fieldmark__758_1269392214"/>
      <w:r w:rsidRPr="00A82FC3">
        <w:fldChar w:fldCharType="begin">
          <w:ffData>
            <w:name w:val=""/>
            <w:enabled/>
            <w:calcOnExit w:val="0"/>
            <w:textInput/>
          </w:ffData>
        </w:fldChar>
      </w:r>
      <w:r w:rsidR="00FE568C">
        <w:instrText xml:space="preserve"> FORMTEXT </w:instrText>
      </w:r>
      <w:r w:rsidRPr="00A82FC3">
        <w:fldChar w:fldCharType="separate"/>
      </w:r>
      <w:r w:rsidR="00FE568C">
        <w:rPr>
          <w:sz w:val="24"/>
        </w:rPr>
        <w:t>[Insert number]</w:t>
      </w:r>
      <w:r>
        <w:rPr>
          <w:sz w:val="24"/>
        </w:rPr>
        <w:fldChar w:fldCharType="end"/>
      </w:r>
      <w:bookmarkEnd w:id="760"/>
      <w:r w:rsidR="00FE568C">
        <w:rPr>
          <w:sz w:val="24"/>
        </w:rPr>
        <w:t xml:space="preserve"> percent</w:t>
      </w:r>
      <w:r w:rsidR="00FE568C">
        <w:rPr>
          <w:sz w:val="24"/>
          <w:szCs w:val="24"/>
        </w:rPr>
        <w:t xml:space="preserve"> per year.  The long range population growth for </w:t>
      </w:r>
      <w:bookmarkStart w:id="761" w:name="__Fieldmark__759_1269392214"/>
      <w:r w:rsidRPr="00A82FC3">
        <w:fldChar w:fldCharType="begin">
          <w:ffData>
            <w:name w:val=""/>
            <w:enabled/>
            <w:calcOnExit w:val="0"/>
            <w:textInput/>
          </w:ffData>
        </w:fldChar>
      </w:r>
      <w:r w:rsidR="00FE568C">
        <w:instrText xml:space="preserve"> FORMTEXT </w:instrText>
      </w:r>
      <w:r w:rsidRPr="00A82FC3">
        <w:fldChar w:fldCharType="separate"/>
      </w:r>
      <w:r w:rsidR="00FE568C">
        <w:rPr>
          <w:sz w:val="24"/>
        </w:rPr>
        <w:t>[Insert City/Town name]</w:t>
      </w:r>
      <w:r>
        <w:rPr>
          <w:sz w:val="24"/>
        </w:rPr>
        <w:fldChar w:fldCharType="end"/>
      </w:r>
      <w:bookmarkEnd w:id="761"/>
      <w:r w:rsidR="00FE568C">
        <w:rPr>
          <w:sz w:val="24"/>
        </w:rPr>
        <w:t xml:space="preserve"> </w:t>
      </w:r>
      <w:r w:rsidR="00FE568C">
        <w:rPr>
          <w:sz w:val="24"/>
          <w:szCs w:val="24"/>
        </w:rPr>
        <w:t xml:space="preserve">is expected to </w:t>
      </w:r>
      <w:bookmarkStart w:id="762" w:name="__Fieldmark__760_1269392214"/>
      <w:r w:rsidRPr="00A82FC3">
        <w:fldChar w:fldCharType="begin">
          <w:ffData>
            <w:name w:val=""/>
            <w:enabled/>
            <w:calcOnExit w:val="0"/>
            <w:textInput/>
          </w:ffData>
        </w:fldChar>
      </w:r>
      <w:r w:rsidR="00FE568C">
        <w:instrText xml:space="preserve"> FORMTEXT </w:instrText>
      </w:r>
      <w:r w:rsidRPr="00A82FC3">
        <w:fldChar w:fldCharType="separate"/>
      </w:r>
      <w:r w:rsidR="00FE568C">
        <w:rPr>
          <w:sz w:val="24"/>
        </w:rPr>
        <w:t>[Insert what the projections estimate, e.g., "continue at this rate", "level out", etc.]</w:t>
      </w:r>
      <w:r>
        <w:rPr>
          <w:sz w:val="24"/>
        </w:rPr>
        <w:fldChar w:fldCharType="end"/>
      </w:r>
      <w:bookmarkEnd w:id="762"/>
      <w:r w:rsidR="00FE568C">
        <w:rPr>
          <w:sz w:val="24"/>
        </w:rPr>
        <w:t xml:space="preserve"> </w:t>
      </w:r>
      <w:r w:rsidR="00FE568C">
        <w:rPr>
          <w:sz w:val="24"/>
          <w:szCs w:val="24"/>
        </w:rPr>
        <w:t xml:space="preserve">through the year </w:t>
      </w:r>
      <w:bookmarkStart w:id="763" w:name="__Fieldmark__761_1269392214"/>
      <w:r w:rsidRPr="00A82FC3">
        <w:fldChar w:fldCharType="begin">
          <w:ffData>
            <w:name w:val=""/>
            <w:enabled/>
            <w:calcOnExit w:val="0"/>
            <w:textInput/>
          </w:ffData>
        </w:fldChar>
      </w:r>
      <w:r w:rsidR="00FE568C">
        <w:instrText xml:space="preserve"> FORMTEXT </w:instrText>
      </w:r>
      <w:r w:rsidRPr="00A82FC3">
        <w:fldChar w:fldCharType="separate"/>
      </w:r>
      <w:r w:rsidR="00FE568C">
        <w:rPr>
          <w:sz w:val="24"/>
        </w:rPr>
        <w:t>[Insert number]</w:t>
      </w:r>
      <w:r>
        <w:rPr>
          <w:sz w:val="24"/>
        </w:rPr>
        <w:fldChar w:fldCharType="end"/>
      </w:r>
      <w:bookmarkEnd w:id="763"/>
      <w:r w:rsidR="00FE568C">
        <w:rPr>
          <w:sz w:val="24"/>
        </w:rPr>
        <w:t>,</w:t>
      </w:r>
      <w:r w:rsidR="00FE568C">
        <w:rPr>
          <w:sz w:val="24"/>
          <w:szCs w:val="24"/>
        </w:rPr>
        <w:t xml:space="preserve"> reaching a population of </w:t>
      </w:r>
      <w:bookmarkStart w:id="764" w:name="__Fieldmark__762_1269392214"/>
      <w:r w:rsidRPr="00A82FC3">
        <w:fldChar w:fldCharType="begin">
          <w:ffData>
            <w:name w:val=""/>
            <w:enabled/>
            <w:calcOnExit w:val="0"/>
            <w:textInput/>
          </w:ffData>
        </w:fldChar>
      </w:r>
      <w:r w:rsidR="00FE568C">
        <w:instrText xml:space="preserve"> FORMTEXT </w:instrText>
      </w:r>
      <w:r w:rsidRPr="00A82FC3">
        <w:fldChar w:fldCharType="separate"/>
      </w:r>
      <w:r w:rsidR="00FE568C">
        <w:rPr>
          <w:sz w:val="24"/>
        </w:rPr>
        <w:t>[Insert number]</w:t>
      </w:r>
      <w:r>
        <w:rPr>
          <w:sz w:val="24"/>
        </w:rPr>
        <w:fldChar w:fldCharType="end"/>
      </w:r>
      <w:bookmarkEnd w:id="764"/>
      <w:r w:rsidR="00FE568C">
        <w:rPr>
          <w:sz w:val="24"/>
          <w:szCs w:val="24"/>
        </w:rPr>
        <w:t>.</w:t>
      </w:r>
    </w:p>
    <w:p w:rsidR="00FE568C" w:rsidRDefault="00FE568C">
      <w:pPr>
        <w:autoSpaceDE w:val="0"/>
        <w:rPr>
          <w:sz w:val="24"/>
          <w:szCs w:val="24"/>
        </w:rPr>
      </w:pPr>
    </w:p>
    <w:bookmarkStart w:id="765" w:name="__Fieldmark__763_1269392214"/>
    <w:p w:rsidR="00FE568C" w:rsidRDefault="00A82FC3">
      <w:pPr>
        <w:autoSpaceDE w:val="0"/>
        <w:rPr>
          <w:sz w:val="24"/>
          <w:szCs w:val="24"/>
        </w:rPr>
      </w:pPr>
      <w:r w:rsidRPr="00A82FC3">
        <w:fldChar w:fldCharType="begin">
          <w:ffData>
            <w:name w:val=""/>
            <w:enabled/>
            <w:calcOnExit w:val="0"/>
            <w:textInput/>
          </w:ffData>
        </w:fldChar>
      </w:r>
      <w:r w:rsidR="00FE568C">
        <w:instrText xml:space="preserve"> FORMTEXT </w:instrText>
      </w:r>
      <w:r w:rsidRPr="00A82FC3">
        <w:fldChar w:fldCharType="separate"/>
      </w:r>
      <w:r w:rsidR="00FE568C">
        <w:rPr>
          <w:sz w:val="24"/>
        </w:rPr>
        <w:t>[Insert City/Town name]</w:t>
      </w:r>
      <w:r>
        <w:rPr>
          <w:sz w:val="24"/>
        </w:rPr>
        <w:fldChar w:fldCharType="end"/>
      </w:r>
      <w:bookmarkEnd w:id="765"/>
      <w:r w:rsidR="00FE568C">
        <w:rPr>
          <w:sz w:val="24"/>
          <w:szCs w:val="24"/>
        </w:rPr>
        <w:t xml:space="preserve"> issued</w:t>
      </w:r>
      <w:r w:rsidR="00FE568C">
        <w:rPr>
          <w:sz w:val="24"/>
        </w:rPr>
        <w:t xml:space="preserve"> </w:t>
      </w:r>
      <w:bookmarkStart w:id="766" w:name="__Fieldmark__764_1269392214"/>
      <w:r w:rsidRPr="00A82FC3">
        <w:fldChar w:fldCharType="begin">
          <w:ffData>
            <w:name w:val=""/>
            <w:enabled/>
            <w:calcOnExit w:val="0"/>
            <w:textInput/>
          </w:ffData>
        </w:fldChar>
      </w:r>
      <w:r w:rsidR="00FE568C">
        <w:instrText xml:space="preserve"> FORMTEXT </w:instrText>
      </w:r>
      <w:r w:rsidRPr="00A82FC3">
        <w:fldChar w:fldCharType="separate"/>
      </w:r>
      <w:r w:rsidR="00FE568C">
        <w:rPr>
          <w:sz w:val="24"/>
        </w:rPr>
        <w:t>[Insert number]</w:t>
      </w:r>
      <w:r>
        <w:rPr>
          <w:sz w:val="24"/>
        </w:rPr>
        <w:fldChar w:fldCharType="end"/>
      </w:r>
      <w:bookmarkEnd w:id="766"/>
      <w:r w:rsidR="00FE568C">
        <w:rPr>
          <w:sz w:val="24"/>
        </w:rPr>
        <w:t xml:space="preserve"> </w:t>
      </w:r>
      <w:r w:rsidR="00FE568C">
        <w:rPr>
          <w:sz w:val="24"/>
          <w:szCs w:val="24"/>
        </w:rPr>
        <w:t xml:space="preserve">housing permits between </w:t>
      </w:r>
      <w:bookmarkStart w:id="767" w:name="__Fieldmark__765_1269392214"/>
      <w:r w:rsidRPr="00A82FC3">
        <w:fldChar w:fldCharType="begin">
          <w:ffData>
            <w:name w:val=""/>
            <w:enabled/>
            <w:calcOnExit w:val="0"/>
            <w:textInput/>
          </w:ffData>
        </w:fldChar>
      </w:r>
      <w:r w:rsidR="00FE568C">
        <w:instrText xml:space="preserve"> FORMTEXT </w:instrText>
      </w:r>
      <w:r w:rsidRPr="00A82FC3">
        <w:fldChar w:fldCharType="separate"/>
      </w:r>
      <w:r w:rsidR="00FE568C">
        <w:rPr>
          <w:sz w:val="24"/>
        </w:rPr>
        <w:t>[Insert years for which you have data, eg, 1997-2007]</w:t>
      </w:r>
      <w:r>
        <w:rPr>
          <w:sz w:val="24"/>
        </w:rPr>
        <w:fldChar w:fldCharType="end"/>
      </w:r>
      <w:bookmarkEnd w:id="767"/>
      <w:r w:rsidR="00FE568C">
        <w:rPr>
          <w:sz w:val="24"/>
          <w:szCs w:val="24"/>
        </w:rPr>
        <w:t xml:space="preserve">, indicating an average of </w:t>
      </w:r>
      <w:bookmarkStart w:id="768" w:name="__Fieldmark__766_1269392214"/>
      <w:r w:rsidRPr="00A82FC3">
        <w:fldChar w:fldCharType="begin">
          <w:ffData>
            <w:name w:val=""/>
            <w:enabled/>
            <w:calcOnExit w:val="0"/>
            <w:textInput/>
          </w:ffData>
        </w:fldChar>
      </w:r>
      <w:r w:rsidR="00FE568C">
        <w:instrText xml:space="preserve"> FORMTEXT </w:instrText>
      </w:r>
      <w:r w:rsidRPr="00A82FC3">
        <w:fldChar w:fldCharType="separate"/>
      </w:r>
      <w:r w:rsidR="00FE568C">
        <w:rPr>
          <w:sz w:val="24"/>
        </w:rPr>
        <w:t>[Insert number]</w:t>
      </w:r>
      <w:r>
        <w:rPr>
          <w:sz w:val="24"/>
        </w:rPr>
        <w:fldChar w:fldCharType="end"/>
      </w:r>
      <w:bookmarkEnd w:id="768"/>
      <w:r w:rsidR="00FE568C">
        <w:rPr>
          <w:sz w:val="24"/>
          <w:szCs w:val="24"/>
        </w:rPr>
        <w:t xml:space="preserve"> of permits each year.</w:t>
      </w:r>
    </w:p>
    <w:p w:rsidR="00FE568C" w:rsidRDefault="00FE568C">
      <w:pPr>
        <w:autoSpaceDE w:val="0"/>
        <w:rPr>
          <w:b/>
          <w:sz w:val="24"/>
          <w:szCs w:val="24"/>
        </w:rPr>
      </w:pPr>
    </w:p>
    <w:p w:rsidR="00FE568C" w:rsidRDefault="00FE568C">
      <w:pPr>
        <w:pStyle w:val="Heading4"/>
        <w:rPr>
          <w:b w:val="0"/>
          <w:bCs/>
          <w:i/>
          <w:iCs/>
        </w:rPr>
      </w:pPr>
      <w:r>
        <w:rPr>
          <w:b w:val="0"/>
          <w:bCs/>
          <w:i/>
          <w:iCs/>
        </w:rPr>
        <w:t xml:space="preserve">The following goes into further detail on your potential capacity and capital needs. If you have capacity problems, further edit the following paragraphs to include your constraints. </w:t>
      </w:r>
    </w:p>
    <w:p w:rsidR="00FE568C" w:rsidRDefault="00FE568C">
      <w:pPr>
        <w:pStyle w:val="Heading4"/>
        <w:rPr>
          <w:b w:val="0"/>
          <w:bCs/>
          <w:i/>
          <w:iCs/>
        </w:rPr>
      </w:pPr>
      <w:r>
        <w:rPr>
          <w:b w:val="0"/>
          <w:bCs/>
          <w:i/>
          <w:iCs/>
        </w:rPr>
        <w:t>If you have it, include a list of CIP projects, rating, and estimated cost. If not, this should be part of your update plans to be included in Chapter 11.</w:t>
      </w:r>
    </w:p>
    <w:p w:rsidR="00FE568C" w:rsidRDefault="00FE568C">
      <w:pPr>
        <w:pStyle w:val="Heading6"/>
        <w:rPr>
          <w:b/>
          <w:bCs/>
          <w:i w:val="0"/>
          <w:iCs w:val="0"/>
          <w:sz w:val="24"/>
        </w:rPr>
      </w:pPr>
      <w:r>
        <w:rPr>
          <w:b/>
          <w:bCs/>
          <w:i w:val="0"/>
          <w:iCs w:val="0"/>
          <w:sz w:val="24"/>
        </w:rPr>
        <w:t xml:space="preserve">2. Capacity and Fees </w:t>
      </w:r>
    </w:p>
    <w:p w:rsidR="00FE568C" w:rsidRDefault="00FE568C">
      <w:pPr>
        <w:pStyle w:val="WW-Default"/>
        <w:rPr>
          <w:szCs w:val="23"/>
        </w:rPr>
      </w:pPr>
    </w:p>
    <w:p w:rsidR="00FE568C" w:rsidRDefault="00FE568C">
      <w:pPr>
        <w:pStyle w:val="WW-Default"/>
        <w:rPr>
          <w:szCs w:val="23"/>
        </w:rPr>
      </w:pPr>
      <w:r>
        <w:rPr>
          <w:szCs w:val="23"/>
        </w:rPr>
        <w:t xml:space="preserve">The service capacity and treatment of </w:t>
      </w:r>
      <w:bookmarkStart w:id="769" w:name="__Fieldmark__767_1269392214"/>
      <w:r w:rsidR="00A82FC3">
        <w:fldChar w:fldCharType="begin">
          <w:ffData>
            <w:name w:val=""/>
            <w:enabled/>
            <w:calcOnExit w:val="0"/>
            <w:textInput/>
          </w:ffData>
        </w:fldChar>
      </w:r>
      <w:r>
        <w:instrText xml:space="preserve"> FORMTEXT </w:instrText>
      </w:r>
      <w:r w:rsidR="00A82FC3">
        <w:fldChar w:fldCharType="separate"/>
      </w:r>
      <w:r>
        <w:t>[Insert number of gallons estimate you use, e.g., 180]</w:t>
      </w:r>
      <w:r w:rsidR="00A82FC3">
        <w:fldChar w:fldCharType="end"/>
      </w:r>
      <w:bookmarkEnd w:id="769"/>
      <w:r>
        <w:rPr>
          <w:szCs w:val="23"/>
        </w:rPr>
        <w:t xml:space="preserve"> gallons per day (GPD) per residential equivalent plus </w:t>
      </w:r>
      <w:bookmarkStart w:id="770" w:name="__Fieldmark__768_1269392214"/>
      <w:r w:rsidR="00A82FC3">
        <w:fldChar w:fldCharType="begin">
          <w:ffData>
            <w:name w:val=""/>
            <w:enabled/>
            <w:calcOnExit w:val="0"/>
            <w:textInput/>
          </w:ffData>
        </w:fldChar>
      </w:r>
      <w:r>
        <w:instrText xml:space="preserve"> FORMTEXT </w:instrText>
      </w:r>
      <w:r w:rsidR="00A82FC3">
        <w:fldChar w:fldCharType="separate"/>
      </w:r>
      <w:r>
        <w:t>[Insert percent estimate you use, e.g., 15]</w:t>
      </w:r>
      <w:r w:rsidR="00A82FC3">
        <w:fldChar w:fldCharType="end"/>
      </w:r>
      <w:bookmarkEnd w:id="770"/>
      <w:r>
        <w:rPr>
          <w:szCs w:val="23"/>
        </w:rPr>
        <w:t xml:space="preserve"> percent reserve capacity meets the needs of the current service area and provides for additional capacity to accommodate projected residential growth through the year </w:t>
      </w:r>
      <w:bookmarkStart w:id="771" w:name="__Fieldmark__769_1269392214"/>
      <w:r w:rsidR="00A82FC3">
        <w:fldChar w:fldCharType="begin">
          <w:ffData>
            <w:name w:val=""/>
            <w:enabled/>
            <w:calcOnExit w:val="0"/>
            <w:textInput/>
          </w:ffData>
        </w:fldChar>
      </w:r>
      <w:r>
        <w:instrText xml:space="preserve"> FORMTEXT </w:instrText>
      </w:r>
      <w:r w:rsidR="00A82FC3">
        <w:fldChar w:fldCharType="separate"/>
      </w:r>
      <w:r>
        <w:t>[Insert year you use]</w:t>
      </w:r>
      <w:r w:rsidR="00A82FC3">
        <w:fldChar w:fldCharType="end"/>
      </w:r>
      <w:bookmarkEnd w:id="771"/>
      <w:r>
        <w:rPr>
          <w:szCs w:val="23"/>
        </w:rPr>
        <w:t xml:space="preserve">. This service capacity includes current average sewer demands of </w:t>
      </w:r>
      <w:bookmarkStart w:id="772" w:name="__Fieldmark__770_1269392214"/>
      <w:r w:rsidR="00A82FC3">
        <w:fldChar w:fldCharType="begin">
          <w:ffData>
            <w:name w:val=""/>
            <w:enabled/>
            <w:calcOnExit w:val="0"/>
            <w:textInput/>
          </w:ffData>
        </w:fldChar>
      </w:r>
      <w:r>
        <w:instrText xml:space="preserve"> FORMTEXT </w:instrText>
      </w:r>
      <w:r w:rsidR="00A82FC3">
        <w:fldChar w:fldCharType="separate"/>
      </w:r>
      <w:r>
        <w:t>[Insert number of gallons]</w:t>
      </w:r>
      <w:r w:rsidR="00A82FC3">
        <w:fldChar w:fldCharType="end"/>
      </w:r>
      <w:bookmarkEnd w:id="772"/>
      <w:r>
        <w:t xml:space="preserve"> </w:t>
      </w:r>
      <w:r>
        <w:rPr>
          <w:szCs w:val="23"/>
        </w:rPr>
        <w:t xml:space="preserve">MGD and growth-related reserves of </w:t>
      </w:r>
      <w:bookmarkStart w:id="773" w:name="__Fieldmark__771_1269392214"/>
      <w:r w:rsidR="00A82FC3">
        <w:fldChar w:fldCharType="begin">
          <w:ffData>
            <w:name w:val=""/>
            <w:enabled/>
            <w:calcOnExit w:val="0"/>
            <w:textInput/>
          </w:ffData>
        </w:fldChar>
      </w:r>
      <w:r>
        <w:instrText xml:space="preserve"> FORMTEXT </w:instrText>
      </w:r>
      <w:r w:rsidR="00A82FC3">
        <w:fldChar w:fldCharType="separate"/>
      </w:r>
      <w:r>
        <w:t>[Insert number of gallons]</w:t>
      </w:r>
      <w:r w:rsidR="00A82FC3">
        <w:fldChar w:fldCharType="end"/>
      </w:r>
      <w:bookmarkEnd w:id="773"/>
      <w:r>
        <w:t xml:space="preserve"> </w:t>
      </w:r>
      <w:r>
        <w:rPr>
          <w:szCs w:val="23"/>
        </w:rPr>
        <w:t xml:space="preserve">MGD for a total sewer capacity for the </w:t>
      </w:r>
      <w:bookmarkStart w:id="774" w:name="__Fieldmark__772_1269392214"/>
      <w:r w:rsidR="00A82FC3">
        <w:fldChar w:fldCharType="begin">
          <w:ffData>
            <w:name w:val=""/>
            <w:enabled/>
            <w:calcOnExit w:val="0"/>
            <w:textInput/>
          </w:ffData>
        </w:fldChar>
      </w:r>
      <w:r>
        <w:instrText xml:space="preserve"> FORMTEXT </w:instrText>
      </w:r>
      <w:r w:rsidR="00A82FC3">
        <w:fldChar w:fldCharType="separate"/>
      </w:r>
      <w:r>
        <w:t>[Insert name of your system]</w:t>
      </w:r>
      <w:r w:rsidR="00A82FC3">
        <w:fldChar w:fldCharType="end"/>
      </w:r>
      <w:bookmarkEnd w:id="774"/>
      <w:r>
        <w:t xml:space="preserve"> Collection System and </w:t>
      </w:r>
      <w:bookmarkStart w:id="775" w:name="__Fieldmark__773_1269392214"/>
      <w:r w:rsidR="00A82FC3">
        <w:fldChar w:fldCharType="begin">
          <w:ffData>
            <w:name w:val=""/>
            <w:enabled/>
            <w:calcOnExit w:val="0"/>
            <w:textInput/>
          </w:ffData>
        </w:fldChar>
      </w:r>
      <w:r>
        <w:instrText xml:space="preserve"> FORMTEXT </w:instrText>
      </w:r>
      <w:r w:rsidR="00A82FC3">
        <w:fldChar w:fldCharType="separate"/>
      </w:r>
      <w:r>
        <w:t>[Insert name of the Treatment Plant for your system]</w:t>
      </w:r>
      <w:r w:rsidR="00A82FC3">
        <w:fldChar w:fldCharType="end"/>
      </w:r>
      <w:bookmarkEnd w:id="775"/>
      <w:r>
        <w:t xml:space="preserve"> </w:t>
      </w:r>
      <w:r>
        <w:rPr>
          <w:szCs w:val="23"/>
        </w:rPr>
        <w:t xml:space="preserve">Wastewater Treatment Plant of </w:t>
      </w:r>
      <w:bookmarkStart w:id="776" w:name="__Fieldmark__774_1269392214"/>
      <w:r w:rsidR="00A82FC3">
        <w:fldChar w:fldCharType="begin">
          <w:ffData>
            <w:name w:val=""/>
            <w:enabled/>
            <w:calcOnExit w:val="0"/>
            <w:textInput/>
          </w:ffData>
        </w:fldChar>
      </w:r>
      <w:r>
        <w:instrText xml:space="preserve"> FORMTEXT </w:instrText>
      </w:r>
      <w:r w:rsidR="00A82FC3">
        <w:fldChar w:fldCharType="separate"/>
      </w:r>
      <w:r>
        <w:t>[Insert number of gallons]</w:t>
      </w:r>
      <w:r w:rsidR="00A82FC3">
        <w:fldChar w:fldCharType="end"/>
      </w:r>
      <w:bookmarkEnd w:id="776"/>
      <w:r>
        <w:t xml:space="preserve"> M</w:t>
      </w:r>
      <w:r>
        <w:rPr>
          <w:szCs w:val="23"/>
        </w:rPr>
        <w:t xml:space="preserve">GD. </w:t>
      </w:r>
    </w:p>
    <w:p w:rsidR="00FE568C" w:rsidRDefault="00FE568C">
      <w:pPr>
        <w:pStyle w:val="WW-Default"/>
        <w:rPr>
          <w:szCs w:val="23"/>
        </w:rPr>
      </w:pPr>
    </w:p>
    <w:p w:rsidR="00FE568C" w:rsidRDefault="00FE568C">
      <w:pPr>
        <w:pStyle w:val="WW-Default"/>
        <w:rPr>
          <w:sz w:val="23"/>
          <w:szCs w:val="23"/>
        </w:rPr>
      </w:pPr>
      <w:r>
        <w:rPr>
          <w:szCs w:val="23"/>
        </w:rPr>
        <w:t xml:space="preserve">The growth related projections utilize a </w:t>
      </w:r>
      <w:bookmarkStart w:id="777" w:name="__Fieldmark__775_1269392214"/>
      <w:r w:rsidR="00A82FC3">
        <w:fldChar w:fldCharType="begin">
          <w:ffData>
            <w:name w:val=""/>
            <w:enabled/>
            <w:calcOnExit w:val="0"/>
            <w:textInput/>
          </w:ffData>
        </w:fldChar>
      </w:r>
      <w:r>
        <w:instrText xml:space="preserve"> FORMTEXT </w:instrText>
      </w:r>
      <w:r w:rsidR="00A82FC3">
        <w:fldChar w:fldCharType="separate"/>
      </w:r>
      <w:r>
        <w:t>[Insert percent estimate you use, e.g., 2-3]</w:t>
      </w:r>
      <w:r w:rsidR="00A82FC3">
        <w:fldChar w:fldCharType="end"/>
      </w:r>
      <w:bookmarkEnd w:id="777"/>
      <w:r>
        <w:rPr>
          <w:szCs w:val="23"/>
        </w:rPr>
        <w:t xml:space="preserve"> % average yearly growth for new sewer services within the existing sewer service area basin. (See Table </w:t>
      </w:r>
      <w:bookmarkStart w:id="778" w:name="__Fieldmark__776_1269392214"/>
      <w:r w:rsidR="00A82FC3">
        <w:fldChar w:fldCharType="begin">
          <w:ffData>
            <w:name w:val=""/>
            <w:enabled/>
            <w:calcOnExit w:val="0"/>
            <w:textInput/>
          </w:ffData>
        </w:fldChar>
      </w:r>
      <w:r>
        <w:instrText xml:space="preserve"> FORMTEXT </w:instrText>
      </w:r>
      <w:r w:rsidR="00A82FC3">
        <w:fldChar w:fldCharType="separate"/>
      </w:r>
      <w:r>
        <w:t>[Insert table number]</w:t>
      </w:r>
      <w:r w:rsidR="00A82FC3">
        <w:fldChar w:fldCharType="end"/>
      </w:r>
      <w:bookmarkEnd w:id="778"/>
      <w:r>
        <w:t xml:space="preserve"> </w:t>
      </w:r>
      <w:r>
        <w:rPr>
          <w:sz w:val="23"/>
          <w:szCs w:val="23"/>
        </w:rPr>
        <w:t xml:space="preserve">Capital Facility Requirements to </w:t>
      </w:r>
      <w:bookmarkStart w:id="779" w:name="__Fieldmark__777_1269392214"/>
      <w:r w:rsidR="00A82FC3">
        <w:fldChar w:fldCharType="begin">
          <w:ffData>
            <w:name w:val=""/>
            <w:enabled/>
            <w:calcOnExit w:val="0"/>
            <w:textInput/>
          </w:ffData>
        </w:fldChar>
      </w:r>
      <w:r>
        <w:instrText xml:space="preserve"> FORMTEXT </w:instrText>
      </w:r>
      <w:r w:rsidR="00A82FC3">
        <w:fldChar w:fldCharType="separate"/>
      </w:r>
      <w:r>
        <w:t>[Insert year you use]</w:t>
      </w:r>
      <w:r w:rsidR="00A82FC3">
        <w:fldChar w:fldCharType="end"/>
      </w:r>
      <w:bookmarkEnd w:id="779"/>
      <w:r>
        <w:rPr>
          <w:sz w:val="23"/>
          <w:szCs w:val="23"/>
        </w:rPr>
        <w:t xml:space="preserve">). </w:t>
      </w:r>
    </w:p>
    <w:p w:rsidR="00FE568C" w:rsidRDefault="00FE568C">
      <w:pPr>
        <w:autoSpaceDE w:val="0"/>
        <w:rPr>
          <w:b/>
          <w:sz w:val="24"/>
          <w:szCs w:val="24"/>
        </w:rPr>
      </w:pPr>
    </w:p>
    <w:p w:rsidR="00FE568C" w:rsidRDefault="00FE568C">
      <w:pPr>
        <w:autoSpaceDE w:val="0"/>
        <w:rPr>
          <w:sz w:val="24"/>
          <w:szCs w:val="24"/>
        </w:rPr>
      </w:pPr>
      <w:r>
        <w:rPr>
          <w:sz w:val="24"/>
          <w:szCs w:val="24"/>
        </w:rPr>
        <w:t xml:space="preserve">Based on the expected population growth of </w:t>
      </w:r>
      <w:bookmarkStart w:id="780" w:name="__Fieldmark__778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sz w:val="24"/>
        </w:rPr>
        <w:t>[Insert City/Town name]</w:t>
      </w:r>
      <w:r w:rsidR="00A82FC3">
        <w:rPr>
          <w:sz w:val="24"/>
        </w:rPr>
        <w:fldChar w:fldCharType="end"/>
      </w:r>
      <w:bookmarkEnd w:id="780"/>
      <w:r>
        <w:rPr>
          <w:sz w:val="24"/>
          <w:szCs w:val="24"/>
        </w:rPr>
        <w:t xml:space="preserve">, the collection of connection fee revenue can be expected to </w:t>
      </w:r>
      <w:bookmarkStart w:id="781" w:name="__Fieldmark__779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sz w:val="24"/>
        </w:rPr>
        <w:t>[Insert what the projections estimate, e.g., "continue at this rate", "level out", etc.]</w:t>
      </w:r>
      <w:r w:rsidR="00A82FC3">
        <w:rPr>
          <w:sz w:val="24"/>
        </w:rPr>
        <w:fldChar w:fldCharType="end"/>
      </w:r>
      <w:bookmarkEnd w:id="781"/>
      <w:r>
        <w:rPr>
          <w:sz w:val="24"/>
          <w:szCs w:val="24"/>
        </w:rPr>
        <w:t xml:space="preserve"> through the next </w:t>
      </w:r>
      <w:bookmarkStart w:id="782" w:name="__Fieldmark__780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sz w:val="24"/>
        </w:rPr>
        <w:t>[Insert number e.g., 10]</w:t>
      </w:r>
      <w:r w:rsidR="00A82FC3">
        <w:rPr>
          <w:sz w:val="24"/>
        </w:rPr>
        <w:fldChar w:fldCharType="end"/>
      </w:r>
      <w:bookmarkEnd w:id="782"/>
      <w:r>
        <w:rPr>
          <w:sz w:val="24"/>
          <w:szCs w:val="24"/>
        </w:rPr>
        <w:t xml:space="preserve"> year financial planning period.</w:t>
      </w:r>
    </w:p>
    <w:p w:rsidR="00FE568C" w:rsidRDefault="00FE568C">
      <w:pPr>
        <w:autoSpaceDE w:val="0"/>
        <w:rPr>
          <w:i/>
          <w:sz w:val="24"/>
          <w:szCs w:val="24"/>
        </w:rPr>
      </w:pPr>
      <w:r>
        <w:rPr>
          <w:i/>
          <w:sz w:val="24"/>
          <w:szCs w:val="24"/>
        </w:rPr>
        <w:t>[The following assumes that you have connection fees that are based on CIP needs. If not, edit the paragraph to explain how capacity needs are funded, and if you have plans to increase connection fees to pay for upgrades, indicate those plans.]</w:t>
      </w:r>
    </w:p>
    <w:p w:rsidR="00FE568C" w:rsidRDefault="00FE568C">
      <w:pPr>
        <w:autoSpaceDE w:val="0"/>
        <w:rPr>
          <w:sz w:val="24"/>
          <w:szCs w:val="24"/>
        </w:rPr>
      </w:pPr>
      <w:r>
        <w:rPr>
          <w:sz w:val="24"/>
          <w:szCs w:val="24"/>
        </w:rPr>
        <w:t xml:space="preserve">Connection fees are used to fund planned capital improvements and are set based on those plans.  The current capital program identifies $ </w:t>
      </w:r>
      <w:bookmarkStart w:id="783" w:name="__Fieldmark__781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sz w:val="24"/>
        </w:rPr>
        <w:t>[Insert number]</w:t>
      </w:r>
      <w:r w:rsidR="00A82FC3">
        <w:rPr>
          <w:sz w:val="24"/>
        </w:rPr>
        <w:fldChar w:fldCharType="end"/>
      </w:r>
      <w:bookmarkEnd w:id="783"/>
      <w:r>
        <w:rPr>
          <w:sz w:val="24"/>
          <w:szCs w:val="24"/>
        </w:rPr>
        <w:t xml:space="preserve"> in capital projects to meet the projected future growth needs. With the new housing unit growth over the next </w:t>
      </w:r>
      <w:bookmarkStart w:id="784" w:name="__Fieldmark__782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sz w:val="24"/>
        </w:rPr>
        <w:t>[Insert number e.g., 10]</w:t>
      </w:r>
      <w:r w:rsidR="00A82FC3">
        <w:rPr>
          <w:sz w:val="24"/>
        </w:rPr>
        <w:fldChar w:fldCharType="end"/>
      </w:r>
      <w:bookmarkEnd w:id="784"/>
      <w:r>
        <w:rPr>
          <w:sz w:val="24"/>
          <w:szCs w:val="24"/>
        </w:rPr>
        <w:t xml:space="preserve"> years expected to be </w:t>
      </w:r>
      <w:bookmarkStart w:id="785" w:name="__Fieldmark__783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sz w:val="24"/>
        </w:rPr>
        <w:t>[Insert number]</w:t>
      </w:r>
      <w:r w:rsidR="00A82FC3">
        <w:rPr>
          <w:sz w:val="24"/>
        </w:rPr>
        <w:fldChar w:fldCharType="end"/>
      </w:r>
      <w:bookmarkEnd w:id="785"/>
      <w:r>
        <w:rPr>
          <w:sz w:val="24"/>
          <w:szCs w:val="24"/>
        </w:rPr>
        <w:t xml:space="preserve"> units, the single family residential connection fee will need to be increased from the present level of $ </w:t>
      </w:r>
      <w:bookmarkStart w:id="786" w:name="__Fieldmark__784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sz w:val="24"/>
        </w:rPr>
        <w:t>[Insert number]</w:t>
      </w:r>
      <w:r w:rsidR="00A82FC3">
        <w:rPr>
          <w:sz w:val="24"/>
        </w:rPr>
        <w:fldChar w:fldCharType="end"/>
      </w:r>
      <w:bookmarkEnd w:id="786"/>
      <w:r>
        <w:rPr>
          <w:sz w:val="24"/>
          <w:szCs w:val="24"/>
        </w:rPr>
        <w:t xml:space="preserve"> by </w:t>
      </w:r>
      <w:bookmarkStart w:id="787" w:name="__Fieldmark__785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sz w:val="24"/>
        </w:rPr>
        <w:t>[Insert number]</w:t>
      </w:r>
      <w:r w:rsidR="00A82FC3">
        <w:rPr>
          <w:sz w:val="24"/>
        </w:rPr>
        <w:fldChar w:fldCharType="end"/>
      </w:r>
      <w:bookmarkEnd w:id="787"/>
      <w:r>
        <w:rPr>
          <w:sz w:val="24"/>
        </w:rPr>
        <w:t xml:space="preserve"> % </w:t>
      </w:r>
      <w:r>
        <w:rPr>
          <w:sz w:val="24"/>
          <w:szCs w:val="24"/>
        </w:rPr>
        <w:t xml:space="preserve">per year reaching $ </w:t>
      </w:r>
      <w:bookmarkStart w:id="788" w:name="__Fieldmark__786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sz w:val="24"/>
        </w:rPr>
        <w:t>[Insert number]</w:t>
      </w:r>
      <w:r w:rsidR="00A82FC3">
        <w:rPr>
          <w:sz w:val="24"/>
        </w:rPr>
        <w:fldChar w:fldCharType="end"/>
      </w:r>
      <w:bookmarkEnd w:id="788"/>
      <w:r>
        <w:rPr>
          <w:sz w:val="24"/>
          <w:szCs w:val="24"/>
        </w:rPr>
        <w:t xml:space="preserve"> in the year </w:t>
      </w:r>
      <w:bookmarkStart w:id="789" w:name="__Fieldmark__787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sz w:val="24"/>
        </w:rPr>
        <w:t>[Insert year]</w:t>
      </w:r>
      <w:r w:rsidR="00A82FC3">
        <w:rPr>
          <w:sz w:val="24"/>
        </w:rPr>
        <w:fldChar w:fldCharType="end"/>
      </w:r>
      <w:bookmarkEnd w:id="789"/>
      <w:r>
        <w:rPr>
          <w:sz w:val="24"/>
          <w:szCs w:val="24"/>
        </w:rPr>
        <w:t xml:space="preserve"> to provide full funding of capital requirements for growth as planned in the current capital program. </w:t>
      </w:r>
    </w:p>
    <w:p w:rsidR="00FE568C" w:rsidRDefault="00FE568C">
      <w:pPr>
        <w:autoSpaceDE w:val="0"/>
        <w:rPr>
          <w:sz w:val="24"/>
          <w:szCs w:val="24"/>
        </w:rPr>
      </w:pPr>
    </w:p>
    <w:p w:rsidR="00FE568C" w:rsidRDefault="00FE568C">
      <w:pPr>
        <w:pStyle w:val="WW-Default"/>
        <w:rPr>
          <w:sz w:val="23"/>
          <w:szCs w:val="23"/>
        </w:rPr>
      </w:pPr>
      <w:r>
        <w:rPr>
          <w:b/>
          <w:sz w:val="23"/>
          <w:szCs w:val="23"/>
        </w:rPr>
        <w:t>3.</w:t>
      </w:r>
      <w:r>
        <w:rPr>
          <w:sz w:val="23"/>
          <w:szCs w:val="23"/>
        </w:rPr>
        <w:t xml:space="preserve"> </w:t>
      </w:r>
      <w:r>
        <w:rPr>
          <w:b/>
          <w:bCs/>
          <w:sz w:val="23"/>
          <w:szCs w:val="23"/>
        </w:rPr>
        <w:t xml:space="preserve">Capital Facilities Projects and Financing. </w:t>
      </w:r>
      <w:r>
        <w:rPr>
          <w:sz w:val="23"/>
          <w:szCs w:val="23"/>
        </w:rPr>
        <w:t xml:space="preserve">The total cost of the planned </w:t>
      </w:r>
      <w:bookmarkStart w:id="790" w:name="__Fieldmark__788_1269392214"/>
      <w:r w:rsidR="00A82FC3">
        <w:fldChar w:fldCharType="begin">
          <w:ffData>
            <w:name w:val=""/>
            <w:enabled/>
            <w:calcOnExit w:val="0"/>
            <w:textInput/>
          </w:ffData>
        </w:fldChar>
      </w:r>
      <w:r>
        <w:instrText xml:space="preserve"> FORMTEXT </w:instrText>
      </w:r>
      <w:r w:rsidR="00A82FC3">
        <w:fldChar w:fldCharType="separate"/>
      </w:r>
      <w:r>
        <w:t>[Insert number of projects]</w:t>
      </w:r>
      <w:r w:rsidR="00A82FC3">
        <w:fldChar w:fldCharType="end"/>
      </w:r>
      <w:bookmarkEnd w:id="790"/>
      <w:r>
        <w:t xml:space="preserve"> </w:t>
      </w:r>
      <w:r>
        <w:rPr>
          <w:sz w:val="23"/>
          <w:szCs w:val="23"/>
        </w:rPr>
        <w:t xml:space="preserve">capital and non-capital projects during </w:t>
      </w:r>
      <w:bookmarkStart w:id="791" w:name="__Fieldmark__789_1269392214"/>
      <w:r w:rsidR="00A82FC3">
        <w:fldChar w:fldCharType="begin">
          <w:ffData>
            <w:name w:val=""/>
            <w:enabled/>
            <w:calcOnExit w:val="0"/>
            <w:textInput/>
          </w:ffData>
        </w:fldChar>
      </w:r>
      <w:r>
        <w:instrText xml:space="preserve"> FORMTEXT </w:instrText>
      </w:r>
      <w:r w:rsidR="00A82FC3">
        <w:fldChar w:fldCharType="separate"/>
      </w:r>
      <w:r>
        <w:t>[Insert year range you use]</w:t>
      </w:r>
      <w:r w:rsidR="00A82FC3">
        <w:fldChar w:fldCharType="end"/>
      </w:r>
      <w:bookmarkEnd w:id="791"/>
      <w:r>
        <w:t xml:space="preserve"> </w:t>
      </w:r>
      <w:r>
        <w:rPr>
          <w:sz w:val="23"/>
          <w:szCs w:val="23"/>
        </w:rPr>
        <w:t>period is $</w:t>
      </w:r>
      <w:bookmarkStart w:id="792" w:name="__Fieldmark__790_1269392214"/>
      <w:r w:rsidR="00A82FC3">
        <w:fldChar w:fldCharType="begin">
          <w:ffData>
            <w:name w:val=""/>
            <w:enabled/>
            <w:calcOnExit w:val="0"/>
            <w:textInput/>
          </w:ffData>
        </w:fldChar>
      </w:r>
      <w:r>
        <w:instrText xml:space="preserve"> FORMTEXT </w:instrText>
      </w:r>
      <w:r w:rsidR="00A82FC3">
        <w:fldChar w:fldCharType="separate"/>
      </w:r>
      <w:r>
        <w:t>[Insert dollar total number for your capital projects estimate]</w:t>
      </w:r>
      <w:r w:rsidR="00A82FC3">
        <w:fldChar w:fldCharType="end"/>
      </w:r>
      <w:bookmarkEnd w:id="792"/>
      <w:r>
        <w:rPr>
          <w:sz w:val="23"/>
          <w:szCs w:val="23"/>
        </w:rPr>
        <w:t xml:space="preserve">. One project is classified as a capacity project, </w:t>
      </w:r>
      <w:bookmarkStart w:id="793" w:name="__Fieldmark__791_1269392214"/>
      <w:r w:rsidR="00A82FC3">
        <w:fldChar w:fldCharType="begin">
          <w:ffData>
            <w:name w:val=""/>
            <w:enabled/>
            <w:calcOnExit w:val="0"/>
            <w:textInput/>
          </w:ffData>
        </w:fldChar>
      </w:r>
      <w:r>
        <w:instrText xml:space="preserve"> FORMTEXT </w:instrText>
      </w:r>
      <w:r w:rsidR="00A82FC3">
        <w:fldChar w:fldCharType="separate"/>
      </w:r>
      <w:r>
        <w:t>[Insert description of capacity project(s)]</w:t>
      </w:r>
      <w:r w:rsidR="00A82FC3">
        <w:fldChar w:fldCharType="end"/>
      </w:r>
      <w:bookmarkEnd w:id="793"/>
      <w:r>
        <w:rPr>
          <w:sz w:val="23"/>
          <w:szCs w:val="23"/>
        </w:rPr>
        <w:t>, at a cost of $</w:t>
      </w:r>
      <w:bookmarkStart w:id="794" w:name="__Fieldmark__792_1269392214"/>
      <w:r w:rsidR="00A82FC3">
        <w:fldChar w:fldCharType="begin">
          <w:ffData>
            <w:name w:val=""/>
            <w:enabled/>
            <w:calcOnExit w:val="0"/>
            <w:textInput/>
          </w:ffData>
        </w:fldChar>
      </w:r>
      <w:r>
        <w:instrText xml:space="preserve"> FORMTEXT </w:instrText>
      </w:r>
      <w:r w:rsidR="00A82FC3">
        <w:fldChar w:fldCharType="separate"/>
      </w:r>
      <w:r>
        <w:t>[Insert dollar total number for your capacity projects estimate]</w:t>
      </w:r>
      <w:r w:rsidR="00A82FC3">
        <w:fldChar w:fldCharType="end"/>
      </w:r>
      <w:bookmarkEnd w:id="794"/>
      <w:r>
        <w:rPr>
          <w:sz w:val="23"/>
          <w:szCs w:val="23"/>
        </w:rPr>
        <w:t xml:space="preserve">. </w:t>
      </w:r>
      <w:bookmarkStart w:id="795" w:name="__Fieldmark__793_1269392214"/>
      <w:r w:rsidR="00A82FC3">
        <w:fldChar w:fldCharType="begin">
          <w:ffData>
            <w:name w:val=""/>
            <w:enabled/>
            <w:calcOnExit w:val="0"/>
            <w:textInput/>
          </w:ffData>
        </w:fldChar>
      </w:r>
      <w:r>
        <w:instrText xml:space="preserve"> FORMTEXT </w:instrText>
      </w:r>
      <w:r w:rsidR="00A82FC3">
        <w:fldChar w:fldCharType="separate"/>
      </w:r>
      <w:r>
        <w:t>[Insert number of projects]</w:t>
      </w:r>
      <w:r w:rsidR="00A82FC3">
        <w:fldChar w:fldCharType="end"/>
      </w:r>
      <w:bookmarkEnd w:id="795"/>
      <w:r>
        <w:t xml:space="preserve"> </w:t>
      </w:r>
      <w:r>
        <w:rPr>
          <w:sz w:val="23"/>
          <w:szCs w:val="23"/>
        </w:rPr>
        <w:t>projects are classified as non-capacity projects at a proposed cost of $</w:t>
      </w:r>
      <w:bookmarkStart w:id="796" w:name="__Fieldmark__794_1269392214"/>
      <w:r w:rsidR="00A82FC3">
        <w:fldChar w:fldCharType="begin">
          <w:ffData>
            <w:name w:val=""/>
            <w:enabled/>
            <w:calcOnExit w:val="0"/>
            <w:textInput/>
          </w:ffData>
        </w:fldChar>
      </w:r>
      <w:r>
        <w:instrText xml:space="preserve"> FORMTEXT </w:instrText>
      </w:r>
      <w:r w:rsidR="00A82FC3">
        <w:fldChar w:fldCharType="separate"/>
      </w:r>
      <w:r>
        <w:t>[Insert dollar total number for your non-capacity projects estimate]</w:t>
      </w:r>
      <w:r w:rsidR="00A82FC3">
        <w:fldChar w:fldCharType="end"/>
      </w:r>
      <w:bookmarkEnd w:id="796"/>
      <w:r>
        <w:rPr>
          <w:sz w:val="23"/>
          <w:szCs w:val="23"/>
        </w:rPr>
        <w:t xml:space="preserve">. (See Table </w:t>
      </w:r>
      <w:bookmarkStart w:id="797" w:name="__Fieldmark__795_1269392214"/>
      <w:r w:rsidR="00A82FC3">
        <w:fldChar w:fldCharType="begin">
          <w:ffData>
            <w:name w:val=""/>
            <w:enabled/>
            <w:calcOnExit w:val="0"/>
            <w:textInput/>
          </w:ffData>
        </w:fldChar>
      </w:r>
      <w:r>
        <w:instrText xml:space="preserve"> FORMTEXT </w:instrText>
      </w:r>
      <w:r w:rsidR="00A82FC3">
        <w:fldChar w:fldCharType="separate"/>
      </w:r>
      <w:r>
        <w:t>[Insert table number]</w:t>
      </w:r>
      <w:r w:rsidR="00A82FC3">
        <w:fldChar w:fldCharType="end"/>
      </w:r>
      <w:bookmarkEnd w:id="797"/>
      <w:r>
        <w:rPr>
          <w:sz w:val="23"/>
          <w:szCs w:val="23"/>
        </w:rPr>
        <w:t xml:space="preserve">). </w:t>
      </w:r>
    </w:p>
    <w:p w:rsidR="00FE568C" w:rsidRDefault="00FE568C">
      <w:pPr>
        <w:pStyle w:val="WW-Default"/>
        <w:rPr>
          <w:sz w:val="23"/>
          <w:szCs w:val="23"/>
        </w:rPr>
      </w:pPr>
    </w:p>
    <w:p w:rsidR="00FE568C" w:rsidRDefault="00FE568C">
      <w:pPr>
        <w:pStyle w:val="WW-Default"/>
        <w:rPr>
          <w:sz w:val="23"/>
          <w:szCs w:val="23"/>
        </w:rPr>
      </w:pPr>
      <w:r>
        <w:rPr>
          <w:b/>
          <w:bCs/>
          <w:sz w:val="23"/>
          <w:szCs w:val="23"/>
        </w:rPr>
        <w:t>4</w:t>
      </w:r>
      <w:r>
        <w:rPr>
          <w:sz w:val="23"/>
          <w:szCs w:val="23"/>
        </w:rPr>
        <w:t xml:space="preserve">. </w:t>
      </w:r>
      <w:r>
        <w:rPr>
          <w:b/>
          <w:bCs/>
          <w:sz w:val="23"/>
          <w:szCs w:val="23"/>
        </w:rPr>
        <w:t xml:space="preserve">Operating Impact of Service Capital Improvements. </w:t>
      </w:r>
      <w:r>
        <w:rPr>
          <w:sz w:val="23"/>
          <w:szCs w:val="23"/>
        </w:rPr>
        <w:t>The cost of operating the proposed capital improvement projects during the next five-year period is estimated at $</w:t>
      </w:r>
      <w:bookmarkStart w:id="798" w:name="__Fieldmark__796_1269392214"/>
      <w:r w:rsidR="00A82FC3">
        <w:fldChar w:fldCharType="begin">
          <w:ffData>
            <w:name w:val=""/>
            <w:enabled/>
            <w:calcOnExit w:val="0"/>
            <w:textInput/>
          </w:ffData>
        </w:fldChar>
      </w:r>
      <w:r>
        <w:instrText xml:space="preserve"> FORMTEXT </w:instrText>
      </w:r>
      <w:r w:rsidR="00A82FC3">
        <w:fldChar w:fldCharType="separate"/>
      </w:r>
      <w:r>
        <w:t>[Insert total dollars]</w:t>
      </w:r>
      <w:r w:rsidR="00A82FC3">
        <w:fldChar w:fldCharType="end"/>
      </w:r>
      <w:bookmarkEnd w:id="798"/>
      <w:r>
        <w:rPr>
          <w:sz w:val="23"/>
          <w:szCs w:val="23"/>
        </w:rPr>
        <w:t xml:space="preserve"> (See Table </w:t>
      </w:r>
      <w:bookmarkStart w:id="799" w:name="__Fieldmark__797_1269392214"/>
      <w:r w:rsidR="00A82FC3">
        <w:fldChar w:fldCharType="begin">
          <w:ffData>
            <w:name w:val=""/>
            <w:enabled/>
            <w:calcOnExit w:val="0"/>
            <w:textInput/>
          </w:ffData>
        </w:fldChar>
      </w:r>
      <w:r>
        <w:instrText xml:space="preserve"> FORMTEXT </w:instrText>
      </w:r>
      <w:r w:rsidR="00A82FC3">
        <w:fldChar w:fldCharType="separate"/>
      </w:r>
      <w:r>
        <w:t>[Insert table number]</w:t>
      </w:r>
      <w:r w:rsidR="00A82FC3">
        <w:fldChar w:fldCharType="end"/>
      </w:r>
      <w:bookmarkEnd w:id="799"/>
      <w:r>
        <w:rPr>
          <w:sz w:val="23"/>
          <w:szCs w:val="23"/>
        </w:rPr>
        <w:t xml:space="preserve">.). </w:t>
      </w:r>
    </w:p>
    <w:p w:rsidR="00FE568C" w:rsidRDefault="00FE568C">
      <w:pPr>
        <w:pStyle w:val="WW-Default"/>
        <w:rPr>
          <w:sz w:val="23"/>
          <w:szCs w:val="23"/>
        </w:rPr>
      </w:pPr>
    </w:p>
    <w:p w:rsidR="00FE568C" w:rsidRDefault="00FE568C">
      <w:pPr>
        <w:pStyle w:val="WW-Default"/>
        <w:rPr>
          <w:sz w:val="23"/>
          <w:szCs w:val="23"/>
        </w:rPr>
      </w:pPr>
      <w:r>
        <w:rPr>
          <w:b/>
          <w:sz w:val="23"/>
          <w:szCs w:val="23"/>
        </w:rPr>
        <w:t xml:space="preserve">5. </w:t>
      </w:r>
      <w:bookmarkStart w:id="800" w:name="__Fieldmark__798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b/>
          <w:bCs/>
        </w:rPr>
        <w:t>[Insert name of your collection system]</w:t>
      </w:r>
      <w:r w:rsidR="00A82FC3">
        <w:rPr>
          <w:b/>
          <w:bCs/>
        </w:rPr>
        <w:fldChar w:fldCharType="end"/>
      </w:r>
      <w:bookmarkEnd w:id="800"/>
      <w:r>
        <w:rPr>
          <w:b/>
          <w:bCs/>
          <w:sz w:val="23"/>
          <w:szCs w:val="23"/>
        </w:rPr>
        <w:t xml:space="preserve"> </w:t>
      </w:r>
      <w:bookmarkStart w:id="801" w:name="__Fieldmark__799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b/>
          <w:bCs/>
        </w:rPr>
        <w:t>[Insert year range you use]</w:t>
      </w:r>
      <w:r w:rsidR="00A82FC3">
        <w:rPr>
          <w:b/>
          <w:bCs/>
        </w:rPr>
        <w:fldChar w:fldCharType="end"/>
      </w:r>
      <w:bookmarkEnd w:id="801"/>
      <w:r>
        <w:t xml:space="preserve"> </w:t>
      </w:r>
      <w:r>
        <w:rPr>
          <w:b/>
          <w:bCs/>
          <w:sz w:val="23"/>
          <w:szCs w:val="23"/>
        </w:rPr>
        <w:t xml:space="preserve">Capital Improvement Plan Projects Map Key. </w:t>
      </w:r>
      <w:r>
        <w:rPr>
          <w:sz w:val="23"/>
          <w:szCs w:val="23"/>
        </w:rPr>
        <w:t xml:space="preserve">The following pages show location maps of all Sewer Utility projects for the </w:t>
      </w:r>
      <w:bookmarkStart w:id="802" w:name="__Fieldmark__800_1269392214"/>
      <w:r w:rsidR="00A82FC3">
        <w:fldChar w:fldCharType="begin">
          <w:ffData>
            <w:name w:val=""/>
            <w:enabled/>
            <w:calcOnExit w:val="0"/>
            <w:textInput/>
          </w:ffData>
        </w:fldChar>
      </w:r>
      <w:r>
        <w:instrText xml:space="preserve"> FORMTEXT </w:instrText>
      </w:r>
      <w:r w:rsidR="00A82FC3">
        <w:fldChar w:fldCharType="separate"/>
      </w:r>
      <w:r>
        <w:t>[Insert year range you use]</w:t>
      </w:r>
      <w:r w:rsidR="00A82FC3">
        <w:fldChar w:fldCharType="end"/>
      </w:r>
      <w:bookmarkEnd w:id="802"/>
      <w:r>
        <w:t xml:space="preserve"> </w:t>
      </w:r>
      <w:r>
        <w:rPr>
          <w:sz w:val="23"/>
          <w:szCs w:val="23"/>
        </w:rPr>
        <w:t xml:space="preserve">Capital Improvement Plan cycle. </w:t>
      </w:r>
    </w:p>
    <w:p w:rsidR="00FE568C" w:rsidRDefault="00FE568C">
      <w:pPr>
        <w:pStyle w:val="WW-Default"/>
        <w:rPr>
          <w:sz w:val="23"/>
          <w:szCs w:val="23"/>
        </w:rPr>
      </w:pPr>
    </w:p>
    <w:p w:rsidR="00FE568C" w:rsidRDefault="00FE568C">
      <w:pPr>
        <w:pStyle w:val="WW-Default"/>
      </w:pPr>
      <w:r>
        <w:rPr>
          <w:sz w:val="23"/>
          <w:szCs w:val="23"/>
        </w:rPr>
        <w:t xml:space="preserve">i. </w:t>
      </w:r>
      <w:bookmarkStart w:id="803" w:name="__Fieldmark__801_1269392214"/>
      <w:r w:rsidR="00A82FC3">
        <w:fldChar w:fldCharType="begin">
          <w:ffData>
            <w:name w:val=""/>
            <w:enabled/>
            <w:calcOnExit w:val="0"/>
            <w:textInput/>
          </w:ffData>
        </w:fldChar>
      </w:r>
      <w:r>
        <w:instrText xml:space="preserve"> FORMTEXT </w:instrText>
      </w:r>
      <w:r w:rsidR="00A82FC3">
        <w:fldChar w:fldCharType="separate"/>
      </w:r>
      <w:r>
        <w:t>[Insert projects e.g. Force Main repair (2008-2010)]</w:t>
      </w:r>
      <w:r w:rsidR="00A82FC3">
        <w:fldChar w:fldCharType="end"/>
      </w:r>
      <w:bookmarkEnd w:id="803"/>
      <w:r>
        <w:t xml:space="preserve"> </w:t>
      </w:r>
    </w:p>
    <w:p w:rsidR="00FE568C" w:rsidRDefault="00FE568C">
      <w:pPr>
        <w:pStyle w:val="WW-Default"/>
        <w:rPr>
          <w:i/>
          <w:iCs/>
        </w:rPr>
      </w:pPr>
      <w:r>
        <w:rPr>
          <w:i/>
          <w:iCs/>
        </w:rPr>
        <w:t>Continue with list, use list in table below for estimates of costs and budgets. If your capital plan includes the details, consider appending it instead.</w:t>
      </w:r>
    </w:p>
    <w:p w:rsidR="00FE568C" w:rsidRDefault="00FE568C">
      <w:r>
        <w:t>….</w:t>
      </w:r>
    </w:p>
    <w:p w:rsidR="00FE568C" w:rsidRDefault="00FE568C"/>
    <w:p w:rsidR="00FE568C" w:rsidRDefault="00FE568C"/>
    <w:p w:rsidR="00FE568C" w:rsidRDefault="00FE568C">
      <w:pPr>
        <w:pStyle w:val="WW-Default"/>
        <w:rPr>
          <w:b/>
          <w:bCs/>
        </w:rPr>
      </w:pPr>
      <w:r>
        <w:rPr>
          <w:b/>
        </w:rPr>
        <w:t xml:space="preserve">Table </w:t>
      </w:r>
      <w:bookmarkStart w:id="804" w:name="__Fieldmark__802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b/>
        </w:rPr>
        <w:t>[Insert table number]</w:t>
      </w:r>
      <w:r w:rsidR="00A82FC3">
        <w:rPr>
          <w:b/>
        </w:rPr>
        <w:fldChar w:fldCharType="end"/>
      </w:r>
      <w:bookmarkEnd w:id="804"/>
      <w:r>
        <w:rPr>
          <w:b/>
        </w:rPr>
        <w:t xml:space="preserve">: </w:t>
      </w:r>
      <w:r>
        <w:rPr>
          <w:b/>
          <w:bCs/>
        </w:rPr>
        <w:t xml:space="preserve">Sources and Uses of Funds </w:t>
      </w:r>
    </w:p>
    <w:p w:rsidR="00FE568C" w:rsidRDefault="00FE568C"/>
    <w:tbl>
      <w:tblPr>
        <w:tblW w:w="0" w:type="auto"/>
        <w:tblInd w:w="-5" w:type="dxa"/>
        <w:tblLayout w:type="fixed"/>
        <w:tblLook w:val="0000"/>
      </w:tblPr>
      <w:tblGrid>
        <w:gridCol w:w="1701"/>
        <w:gridCol w:w="1257"/>
        <w:gridCol w:w="1140"/>
        <w:gridCol w:w="150"/>
        <w:gridCol w:w="876"/>
        <w:gridCol w:w="204"/>
        <w:gridCol w:w="822"/>
        <w:gridCol w:w="258"/>
        <w:gridCol w:w="996"/>
        <w:gridCol w:w="1026"/>
        <w:gridCol w:w="1036"/>
      </w:tblGrid>
      <w:tr w:rsidR="00FE568C">
        <w:trPr>
          <w:cantSplit/>
        </w:trPr>
        <w:tc>
          <w:tcPr>
            <w:tcW w:w="9466" w:type="dxa"/>
            <w:gridSpan w:val="11"/>
            <w:tcBorders>
              <w:top w:val="single" w:sz="4" w:space="0" w:color="000000"/>
              <w:left w:val="single" w:sz="4" w:space="0" w:color="000000"/>
              <w:bottom w:val="single" w:sz="4" w:space="0" w:color="000000"/>
              <w:right w:val="single" w:sz="4" w:space="0" w:color="000000"/>
            </w:tcBorders>
            <w:shd w:val="clear" w:color="auto" w:fill="auto"/>
          </w:tcPr>
          <w:p w:rsidR="00FE568C" w:rsidRDefault="00FE568C">
            <w:pPr>
              <w:pStyle w:val="WW-Default"/>
              <w:snapToGrid w:val="0"/>
              <w:jc w:val="center"/>
              <w:rPr>
                <w:b/>
                <w:bCs/>
                <w:sz w:val="23"/>
                <w:szCs w:val="23"/>
              </w:rPr>
            </w:pPr>
            <w:r>
              <w:rPr>
                <w:b/>
                <w:bCs/>
                <w:sz w:val="23"/>
                <w:szCs w:val="23"/>
              </w:rPr>
              <w:t xml:space="preserve">Sources of Funds </w:t>
            </w:r>
          </w:p>
          <w:p w:rsidR="00FE568C" w:rsidRDefault="00FE568C">
            <w:pPr>
              <w:jc w:val="center"/>
              <w:rPr>
                <w:b/>
                <w:bCs/>
                <w:sz w:val="23"/>
                <w:szCs w:val="23"/>
              </w:rPr>
            </w:pPr>
            <w:r>
              <w:rPr>
                <w:b/>
                <w:bCs/>
                <w:sz w:val="23"/>
                <w:szCs w:val="23"/>
              </w:rPr>
              <w:t>(x $1,000)</w:t>
            </w:r>
          </w:p>
        </w:tc>
      </w:tr>
      <w:tr w:rsidR="00FE568C">
        <w:tc>
          <w:tcPr>
            <w:tcW w:w="1701" w:type="dxa"/>
            <w:tcBorders>
              <w:top w:val="single" w:sz="4" w:space="0" w:color="000000"/>
              <w:left w:val="single" w:sz="4" w:space="0" w:color="000000"/>
              <w:bottom w:val="single" w:sz="4" w:space="0" w:color="000000"/>
            </w:tcBorders>
            <w:shd w:val="clear" w:color="auto" w:fill="auto"/>
          </w:tcPr>
          <w:p w:rsidR="00FE568C" w:rsidRDefault="00FE568C">
            <w:pPr>
              <w:snapToGrid w:val="0"/>
            </w:pPr>
            <w:r>
              <w:t>Sources of Funds</w:t>
            </w:r>
          </w:p>
        </w:tc>
        <w:tc>
          <w:tcPr>
            <w:tcW w:w="1257" w:type="dxa"/>
            <w:tcBorders>
              <w:top w:val="single" w:sz="4" w:space="0" w:color="000000"/>
              <w:left w:val="single" w:sz="4" w:space="0" w:color="000000"/>
              <w:bottom w:val="single" w:sz="4" w:space="0" w:color="000000"/>
            </w:tcBorders>
            <w:shd w:val="clear" w:color="auto" w:fill="auto"/>
          </w:tcPr>
          <w:p w:rsidR="00FE568C" w:rsidRDefault="00FE568C">
            <w:pPr>
              <w:snapToGrid w:val="0"/>
              <w:jc w:val="center"/>
            </w:pPr>
            <w:r>
              <w:t>Expenditure</w:t>
            </w:r>
          </w:p>
          <w:p w:rsidR="00FE568C" w:rsidRDefault="00FE568C">
            <w:pPr>
              <w:jc w:val="center"/>
            </w:pPr>
            <w:r>
              <w:t>2007</w:t>
            </w:r>
          </w:p>
        </w:tc>
        <w:tc>
          <w:tcPr>
            <w:tcW w:w="1290" w:type="dxa"/>
            <w:gridSpan w:val="2"/>
            <w:tcBorders>
              <w:top w:val="single" w:sz="4" w:space="0" w:color="000000"/>
              <w:left w:val="single" w:sz="4" w:space="0" w:color="000000"/>
              <w:bottom w:val="single" w:sz="4" w:space="0" w:color="000000"/>
            </w:tcBorders>
            <w:shd w:val="clear" w:color="auto" w:fill="auto"/>
          </w:tcPr>
          <w:p w:rsidR="00FE568C" w:rsidRDefault="00FE568C">
            <w:pPr>
              <w:snapToGrid w:val="0"/>
              <w:jc w:val="center"/>
            </w:pPr>
            <w:r>
              <w:t>Expenditure 2008</w:t>
            </w:r>
          </w:p>
        </w:tc>
        <w:tc>
          <w:tcPr>
            <w:tcW w:w="1080" w:type="dxa"/>
            <w:gridSpan w:val="2"/>
            <w:tcBorders>
              <w:top w:val="single" w:sz="4" w:space="0" w:color="000000"/>
              <w:left w:val="single" w:sz="4" w:space="0" w:color="000000"/>
              <w:bottom w:val="single" w:sz="4" w:space="0" w:color="000000"/>
            </w:tcBorders>
            <w:shd w:val="clear" w:color="auto" w:fill="auto"/>
          </w:tcPr>
          <w:p w:rsidR="00FE568C" w:rsidRDefault="00FE568C">
            <w:pPr>
              <w:snapToGrid w:val="0"/>
              <w:jc w:val="center"/>
            </w:pPr>
            <w:r>
              <w:t>2009</w:t>
            </w:r>
          </w:p>
        </w:tc>
        <w:tc>
          <w:tcPr>
            <w:tcW w:w="1080" w:type="dxa"/>
            <w:gridSpan w:val="2"/>
            <w:tcBorders>
              <w:top w:val="single" w:sz="4" w:space="0" w:color="000000"/>
              <w:left w:val="single" w:sz="4" w:space="0" w:color="000000"/>
              <w:bottom w:val="single" w:sz="4" w:space="0" w:color="000000"/>
            </w:tcBorders>
            <w:shd w:val="clear" w:color="auto" w:fill="auto"/>
          </w:tcPr>
          <w:p w:rsidR="00FE568C" w:rsidRDefault="00FE568C">
            <w:pPr>
              <w:snapToGrid w:val="0"/>
              <w:jc w:val="center"/>
            </w:pPr>
            <w:r>
              <w:t>2010</w:t>
            </w:r>
          </w:p>
        </w:tc>
        <w:tc>
          <w:tcPr>
            <w:tcW w:w="996" w:type="dxa"/>
            <w:tcBorders>
              <w:top w:val="single" w:sz="4" w:space="0" w:color="000000"/>
              <w:left w:val="single" w:sz="4" w:space="0" w:color="000000"/>
              <w:bottom w:val="single" w:sz="4" w:space="0" w:color="000000"/>
            </w:tcBorders>
            <w:shd w:val="clear" w:color="auto" w:fill="auto"/>
          </w:tcPr>
          <w:p w:rsidR="00FE568C" w:rsidRDefault="00FE568C">
            <w:pPr>
              <w:snapToGrid w:val="0"/>
              <w:jc w:val="center"/>
            </w:pPr>
            <w:r>
              <w:t>2011</w:t>
            </w:r>
          </w:p>
        </w:tc>
        <w:tc>
          <w:tcPr>
            <w:tcW w:w="1026" w:type="dxa"/>
            <w:tcBorders>
              <w:top w:val="single" w:sz="4" w:space="0" w:color="000000"/>
              <w:left w:val="single" w:sz="4" w:space="0" w:color="000000"/>
              <w:bottom w:val="single" w:sz="4" w:space="0" w:color="000000"/>
            </w:tcBorders>
            <w:shd w:val="clear" w:color="auto" w:fill="auto"/>
          </w:tcPr>
          <w:p w:rsidR="00FE568C" w:rsidRDefault="00FE568C">
            <w:pPr>
              <w:snapToGrid w:val="0"/>
              <w:jc w:val="center"/>
            </w:pPr>
            <w:r>
              <w:t>2012</w:t>
            </w:r>
          </w:p>
        </w:tc>
        <w:tc>
          <w:tcPr>
            <w:tcW w:w="1036" w:type="dxa"/>
            <w:tcBorders>
              <w:top w:val="single" w:sz="4" w:space="0" w:color="000000"/>
              <w:left w:val="single" w:sz="4" w:space="0" w:color="000000"/>
              <w:bottom w:val="single" w:sz="4" w:space="0" w:color="000000"/>
              <w:right w:val="single" w:sz="4" w:space="0" w:color="000000"/>
            </w:tcBorders>
            <w:shd w:val="clear" w:color="auto" w:fill="auto"/>
          </w:tcPr>
          <w:p w:rsidR="00FE568C" w:rsidRDefault="00FE568C">
            <w:pPr>
              <w:snapToGrid w:val="0"/>
              <w:jc w:val="center"/>
            </w:pPr>
            <w:r>
              <w:t>2013</w:t>
            </w:r>
          </w:p>
        </w:tc>
      </w:tr>
      <w:tr w:rsidR="00FE568C">
        <w:tc>
          <w:tcPr>
            <w:tcW w:w="1701" w:type="dxa"/>
            <w:tcBorders>
              <w:top w:val="single" w:sz="4" w:space="0" w:color="000000"/>
              <w:left w:val="single" w:sz="4" w:space="0" w:color="000000"/>
              <w:bottom w:val="single" w:sz="4" w:space="0" w:color="000000"/>
            </w:tcBorders>
            <w:shd w:val="clear" w:color="auto" w:fill="auto"/>
          </w:tcPr>
          <w:p w:rsidR="00FE568C" w:rsidRDefault="00FE568C">
            <w:pPr>
              <w:snapToGrid w:val="0"/>
            </w:pPr>
            <w:r>
              <w:t>Existing Revenue</w:t>
            </w:r>
          </w:p>
        </w:tc>
        <w:bookmarkStart w:id="805" w:name="__Fieldmark__803_1269392214"/>
        <w:tc>
          <w:tcPr>
            <w:tcW w:w="1257" w:type="dxa"/>
            <w:tcBorders>
              <w:top w:val="single" w:sz="4" w:space="0" w:color="000000"/>
              <w:left w:val="single" w:sz="4" w:space="0" w:color="000000"/>
              <w:bottom w:val="single" w:sz="4" w:space="0" w:color="000000"/>
            </w:tcBorders>
            <w:shd w:val="clear" w:color="auto" w:fill="auto"/>
          </w:tcPr>
          <w:p w:rsidR="00FE568C" w:rsidRDefault="00A82FC3">
            <w:pPr>
              <w:snapToGrid w:val="0"/>
            </w:pPr>
            <w:r>
              <w:fldChar w:fldCharType="begin">
                <w:ffData>
                  <w:name w:val=""/>
                  <w:enabled/>
                  <w:calcOnExit w:val="0"/>
                  <w:textInput/>
                </w:ffData>
              </w:fldChar>
            </w:r>
            <w:r w:rsidR="00FE568C">
              <w:instrText xml:space="preserve"> FORMTEXT </w:instrText>
            </w:r>
            <w:r>
              <w:fldChar w:fldCharType="separate"/>
            </w:r>
            <w:r w:rsidR="00FE568C">
              <w:t>[Insert total dollars]</w:t>
            </w:r>
            <w:r>
              <w:fldChar w:fldCharType="end"/>
            </w:r>
            <w:bookmarkEnd w:id="805"/>
          </w:p>
        </w:tc>
        <w:bookmarkStart w:id="806" w:name="__Fieldmark__804_1269392214"/>
        <w:tc>
          <w:tcPr>
            <w:tcW w:w="1290" w:type="dxa"/>
            <w:gridSpan w:val="2"/>
            <w:tcBorders>
              <w:top w:val="single" w:sz="4" w:space="0" w:color="000000"/>
              <w:left w:val="single" w:sz="4" w:space="0" w:color="000000"/>
              <w:bottom w:val="single" w:sz="4" w:space="0" w:color="000000"/>
            </w:tcBorders>
            <w:shd w:val="clear" w:color="auto" w:fill="auto"/>
          </w:tcPr>
          <w:p w:rsidR="00FE568C" w:rsidRDefault="00A82FC3">
            <w:pPr>
              <w:snapToGrid w:val="0"/>
            </w:pPr>
            <w:r>
              <w:fldChar w:fldCharType="begin">
                <w:ffData>
                  <w:name w:val=""/>
                  <w:enabled/>
                  <w:calcOnExit w:val="0"/>
                  <w:textInput/>
                </w:ffData>
              </w:fldChar>
            </w:r>
            <w:r w:rsidR="00FE568C">
              <w:instrText xml:space="preserve"> FORMTEXT </w:instrText>
            </w:r>
            <w:r>
              <w:fldChar w:fldCharType="separate"/>
            </w:r>
            <w:r w:rsidR="00FE568C">
              <w:t>[Insert dollars]</w:t>
            </w:r>
            <w:r>
              <w:fldChar w:fldCharType="end"/>
            </w:r>
            <w:bookmarkEnd w:id="806"/>
          </w:p>
        </w:tc>
        <w:bookmarkStart w:id="807" w:name="__Fieldmark__805_1269392214"/>
        <w:tc>
          <w:tcPr>
            <w:tcW w:w="1080" w:type="dxa"/>
            <w:gridSpan w:val="2"/>
            <w:tcBorders>
              <w:top w:val="single" w:sz="4" w:space="0" w:color="000000"/>
              <w:left w:val="single" w:sz="4" w:space="0" w:color="000000"/>
              <w:bottom w:val="single" w:sz="4" w:space="0" w:color="000000"/>
            </w:tcBorders>
            <w:shd w:val="clear" w:color="auto" w:fill="auto"/>
          </w:tcPr>
          <w:p w:rsidR="00FE568C" w:rsidRDefault="00A82FC3">
            <w:pPr>
              <w:snapToGrid w:val="0"/>
            </w:pPr>
            <w:r>
              <w:fldChar w:fldCharType="begin">
                <w:ffData>
                  <w:name w:val=""/>
                  <w:enabled/>
                  <w:calcOnExit w:val="0"/>
                  <w:textInput/>
                </w:ffData>
              </w:fldChar>
            </w:r>
            <w:r w:rsidR="00FE568C">
              <w:instrText xml:space="preserve"> FORMTEXT </w:instrText>
            </w:r>
            <w:r>
              <w:fldChar w:fldCharType="separate"/>
            </w:r>
            <w:r w:rsidR="00FE568C">
              <w:t>[Insert dollars]</w:t>
            </w:r>
            <w:r>
              <w:fldChar w:fldCharType="end"/>
            </w:r>
            <w:bookmarkEnd w:id="807"/>
          </w:p>
        </w:tc>
        <w:bookmarkStart w:id="808" w:name="__Fieldmark__806_1269392214"/>
        <w:tc>
          <w:tcPr>
            <w:tcW w:w="1080" w:type="dxa"/>
            <w:gridSpan w:val="2"/>
            <w:tcBorders>
              <w:top w:val="single" w:sz="4" w:space="0" w:color="000000"/>
              <w:left w:val="single" w:sz="4" w:space="0" w:color="000000"/>
              <w:bottom w:val="single" w:sz="4" w:space="0" w:color="000000"/>
            </w:tcBorders>
            <w:shd w:val="clear" w:color="auto" w:fill="auto"/>
          </w:tcPr>
          <w:p w:rsidR="00FE568C" w:rsidRDefault="00A82FC3">
            <w:pPr>
              <w:snapToGrid w:val="0"/>
            </w:pPr>
            <w:r>
              <w:fldChar w:fldCharType="begin">
                <w:ffData>
                  <w:name w:val=""/>
                  <w:enabled/>
                  <w:calcOnExit w:val="0"/>
                  <w:textInput/>
                </w:ffData>
              </w:fldChar>
            </w:r>
            <w:r w:rsidR="00FE568C">
              <w:instrText xml:space="preserve"> FORMTEXT </w:instrText>
            </w:r>
            <w:r>
              <w:fldChar w:fldCharType="separate"/>
            </w:r>
            <w:r w:rsidR="00FE568C">
              <w:t>[Insert dollars]</w:t>
            </w:r>
            <w:r>
              <w:fldChar w:fldCharType="end"/>
            </w:r>
            <w:bookmarkEnd w:id="808"/>
          </w:p>
        </w:tc>
        <w:bookmarkStart w:id="809" w:name="__Fieldmark__807_1269392214"/>
        <w:tc>
          <w:tcPr>
            <w:tcW w:w="996" w:type="dxa"/>
            <w:tcBorders>
              <w:top w:val="single" w:sz="4" w:space="0" w:color="000000"/>
              <w:left w:val="single" w:sz="4" w:space="0" w:color="000000"/>
              <w:bottom w:val="single" w:sz="4" w:space="0" w:color="000000"/>
            </w:tcBorders>
            <w:shd w:val="clear" w:color="auto" w:fill="auto"/>
          </w:tcPr>
          <w:p w:rsidR="00FE568C" w:rsidRDefault="00A82FC3">
            <w:pPr>
              <w:snapToGrid w:val="0"/>
            </w:pPr>
            <w:r>
              <w:fldChar w:fldCharType="begin">
                <w:ffData>
                  <w:name w:val=""/>
                  <w:enabled/>
                  <w:calcOnExit w:val="0"/>
                  <w:textInput/>
                </w:ffData>
              </w:fldChar>
            </w:r>
            <w:r w:rsidR="00FE568C">
              <w:instrText xml:space="preserve"> FORMTEXT </w:instrText>
            </w:r>
            <w:r>
              <w:fldChar w:fldCharType="separate"/>
            </w:r>
            <w:r w:rsidR="00FE568C">
              <w:t>[Insert dollars]</w:t>
            </w:r>
            <w:r>
              <w:fldChar w:fldCharType="end"/>
            </w:r>
            <w:bookmarkEnd w:id="809"/>
          </w:p>
        </w:tc>
        <w:bookmarkStart w:id="810" w:name="__Fieldmark__808_1269392214"/>
        <w:tc>
          <w:tcPr>
            <w:tcW w:w="1026" w:type="dxa"/>
            <w:tcBorders>
              <w:top w:val="single" w:sz="4" w:space="0" w:color="000000"/>
              <w:left w:val="single" w:sz="4" w:space="0" w:color="000000"/>
              <w:bottom w:val="single" w:sz="4" w:space="0" w:color="000000"/>
            </w:tcBorders>
            <w:shd w:val="clear" w:color="auto" w:fill="auto"/>
          </w:tcPr>
          <w:p w:rsidR="00FE568C" w:rsidRDefault="00A82FC3">
            <w:pPr>
              <w:snapToGrid w:val="0"/>
            </w:pPr>
            <w:r>
              <w:fldChar w:fldCharType="begin">
                <w:ffData>
                  <w:name w:val=""/>
                  <w:enabled/>
                  <w:calcOnExit w:val="0"/>
                  <w:textInput/>
                </w:ffData>
              </w:fldChar>
            </w:r>
            <w:r w:rsidR="00FE568C">
              <w:instrText xml:space="preserve"> FORMTEXT </w:instrText>
            </w:r>
            <w:r>
              <w:fldChar w:fldCharType="separate"/>
            </w:r>
            <w:r w:rsidR="00FE568C">
              <w:t>[Insert dollars]</w:t>
            </w:r>
            <w:r>
              <w:fldChar w:fldCharType="end"/>
            </w:r>
            <w:bookmarkEnd w:id="810"/>
          </w:p>
        </w:tc>
        <w:bookmarkStart w:id="811" w:name="__Fieldmark__809_1269392214"/>
        <w:tc>
          <w:tcPr>
            <w:tcW w:w="1036" w:type="dxa"/>
            <w:tcBorders>
              <w:top w:val="single" w:sz="4" w:space="0" w:color="000000"/>
              <w:left w:val="single" w:sz="4" w:space="0" w:color="000000"/>
              <w:bottom w:val="single" w:sz="4" w:space="0" w:color="000000"/>
              <w:right w:val="single" w:sz="4" w:space="0" w:color="000000"/>
            </w:tcBorders>
            <w:shd w:val="clear" w:color="auto" w:fill="auto"/>
          </w:tcPr>
          <w:p w:rsidR="00FE568C" w:rsidRDefault="00A82FC3">
            <w:pPr>
              <w:snapToGrid w:val="0"/>
            </w:pPr>
            <w:r>
              <w:fldChar w:fldCharType="begin">
                <w:ffData>
                  <w:name w:val=""/>
                  <w:enabled/>
                  <w:calcOnExit w:val="0"/>
                  <w:textInput/>
                </w:ffData>
              </w:fldChar>
            </w:r>
            <w:r w:rsidR="00FE568C">
              <w:instrText xml:space="preserve"> FORMTEXT </w:instrText>
            </w:r>
            <w:r>
              <w:fldChar w:fldCharType="separate"/>
            </w:r>
            <w:r w:rsidR="00FE568C">
              <w:t>[Insert dollars]</w:t>
            </w:r>
            <w:r>
              <w:fldChar w:fldCharType="end"/>
            </w:r>
            <w:bookmarkEnd w:id="811"/>
          </w:p>
        </w:tc>
      </w:tr>
      <w:tr w:rsidR="00FE568C">
        <w:tc>
          <w:tcPr>
            <w:tcW w:w="1701" w:type="dxa"/>
            <w:tcBorders>
              <w:top w:val="single" w:sz="4" w:space="0" w:color="000000"/>
              <w:left w:val="single" w:sz="4" w:space="0" w:color="000000"/>
              <w:bottom w:val="single" w:sz="4" w:space="0" w:color="000000"/>
            </w:tcBorders>
            <w:shd w:val="clear" w:color="auto" w:fill="auto"/>
          </w:tcPr>
          <w:p w:rsidR="00FE568C" w:rsidRDefault="00FE568C">
            <w:pPr>
              <w:snapToGrid w:val="0"/>
            </w:pPr>
            <w:r>
              <w:t>Sewer Utility Fund</w:t>
            </w:r>
          </w:p>
        </w:tc>
        <w:tc>
          <w:tcPr>
            <w:tcW w:w="1257" w:type="dxa"/>
            <w:tcBorders>
              <w:top w:val="single" w:sz="4" w:space="0" w:color="000000"/>
              <w:left w:val="single" w:sz="4" w:space="0" w:color="000000"/>
              <w:bottom w:val="single" w:sz="4" w:space="0" w:color="000000"/>
            </w:tcBorders>
            <w:shd w:val="clear" w:color="auto" w:fill="auto"/>
          </w:tcPr>
          <w:p w:rsidR="00FE568C" w:rsidRDefault="00FE568C">
            <w:pPr>
              <w:snapToGrid w:val="0"/>
            </w:pPr>
          </w:p>
        </w:tc>
        <w:tc>
          <w:tcPr>
            <w:tcW w:w="1290" w:type="dxa"/>
            <w:gridSpan w:val="2"/>
            <w:tcBorders>
              <w:top w:val="single" w:sz="4" w:space="0" w:color="000000"/>
              <w:left w:val="single" w:sz="4" w:space="0" w:color="000000"/>
              <w:bottom w:val="single" w:sz="4" w:space="0" w:color="000000"/>
            </w:tcBorders>
            <w:shd w:val="clear" w:color="auto" w:fill="auto"/>
          </w:tcPr>
          <w:p w:rsidR="00FE568C" w:rsidRDefault="00FE568C">
            <w:pPr>
              <w:snapToGrid w:val="0"/>
            </w:pPr>
          </w:p>
        </w:tc>
        <w:tc>
          <w:tcPr>
            <w:tcW w:w="1080" w:type="dxa"/>
            <w:gridSpan w:val="2"/>
            <w:tcBorders>
              <w:top w:val="single" w:sz="4" w:space="0" w:color="000000"/>
              <w:left w:val="single" w:sz="4" w:space="0" w:color="000000"/>
              <w:bottom w:val="single" w:sz="4" w:space="0" w:color="000000"/>
            </w:tcBorders>
            <w:shd w:val="clear" w:color="auto" w:fill="auto"/>
          </w:tcPr>
          <w:p w:rsidR="00FE568C" w:rsidRDefault="00FE568C">
            <w:pPr>
              <w:snapToGrid w:val="0"/>
            </w:pPr>
          </w:p>
        </w:tc>
        <w:tc>
          <w:tcPr>
            <w:tcW w:w="1080" w:type="dxa"/>
            <w:gridSpan w:val="2"/>
            <w:tcBorders>
              <w:top w:val="single" w:sz="4" w:space="0" w:color="000000"/>
              <w:left w:val="single" w:sz="4" w:space="0" w:color="000000"/>
              <w:bottom w:val="single" w:sz="4" w:space="0" w:color="000000"/>
            </w:tcBorders>
            <w:shd w:val="clear" w:color="auto" w:fill="auto"/>
          </w:tcPr>
          <w:p w:rsidR="00FE568C" w:rsidRDefault="00FE568C">
            <w:pPr>
              <w:snapToGrid w:val="0"/>
            </w:pPr>
          </w:p>
        </w:tc>
        <w:tc>
          <w:tcPr>
            <w:tcW w:w="996" w:type="dxa"/>
            <w:tcBorders>
              <w:top w:val="single" w:sz="4" w:space="0" w:color="000000"/>
              <w:left w:val="single" w:sz="4" w:space="0" w:color="000000"/>
              <w:bottom w:val="single" w:sz="4" w:space="0" w:color="000000"/>
            </w:tcBorders>
            <w:shd w:val="clear" w:color="auto" w:fill="auto"/>
          </w:tcPr>
          <w:p w:rsidR="00FE568C" w:rsidRDefault="00FE568C">
            <w:pPr>
              <w:snapToGrid w:val="0"/>
            </w:pPr>
          </w:p>
        </w:tc>
        <w:tc>
          <w:tcPr>
            <w:tcW w:w="1026" w:type="dxa"/>
            <w:tcBorders>
              <w:top w:val="single" w:sz="4" w:space="0" w:color="000000"/>
              <w:left w:val="single" w:sz="4" w:space="0" w:color="000000"/>
              <w:bottom w:val="single" w:sz="4" w:space="0" w:color="000000"/>
            </w:tcBorders>
            <w:shd w:val="clear" w:color="auto" w:fill="auto"/>
          </w:tcPr>
          <w:p w:rsidR="00FE568C" w:rsidRDefault="00FE568C">
            <w:pPr>
              <w:snapToGrid w:val="0"/>
            </w:pPr>
          </w:p>
        </w:tc>
        <w:tc>
          <w:tcPr>
            <w:tcW w:w="1036" w:type="dxa"/>
            <w:tcBorders>
              <w:top w:val="single" w:sz="4" w:space="0" w:color="000000"/>
              <w:left w:val="single" w:sz="4" w:space="0" w:color="000000"/>
              <w:bottom w:val="single" w:sz="4" w:space="0" w:color="000000"/>
              <w:right w:val="single" w:sz="4" w:space="0" w:color="000000"/>
            </w:tcBorders>
            <w:shd w:val="clear" w:color="auto" w:fill="auto"/>
          </w:tcPr>
          <w:p w:rsidR="00FE568C" w:rsidRDefault="00FE568C">
            <w:pPr>
              <w:snapToGrid w:val="0"/>
            </w:pPr>
          </w:p>
        </w:tc>
      </w:tr>
      <w:tr w:rsidR="00FE568C">
        <w:tc>
          <w:tcPr>
            <w:tcW w:w="1701" w:type="dxa"/>
            <w:tcBorders>
              <w:top w:val="single" w:sz="4" w:space="0" w:color="000000"/>
              <w:left w:val="single" w:sz="4" w:space="0" w:color="000000"/>
              <w:bottom w:val="single" w:sz="4" w:space="0" w:color="000000"/>
            </w:tcBorders>
            <w:shd w:val="clear" w:color="auto" w:fill="auto"/>
          </w:tcPr>
          <w:p w:rsidR="00FE568C" w:rsidRDefault="00FE568C">
            <w:pPr>
              <w:snapToGrid w:val="0"/>
            </w:pPr>
            <w:r>
              <w:t>Federal/State Grants</w:t>
            </w:r>
          </w:p>
        </w:tc>
        <w:tc>
          <w:tcPr>
            <w:tcW w:w="1257" w:type="dxa"/>
            <w:tcBorders>
              <w:top w:val="single" w:sz="4" w:space="0" w:color="000000"/>
              <w:left w:val="single" w:sz="4" w:space="0" w:color="000000"/>
              <w:bottom w:val="single" w:sz="4" w:space="0" w:color="000000"/>
            </w:tcBorders>
            <w:shd w:val="clear" w:color="auto" w:fill="auto"/>
          </w:tcPr>
          <w:p w:rsidR="00FE568C" w:rsidRDefault="00FE568C">
            <w:pPr>
              <w:snapToGrid w:val="0"/>
            </w:pPr>
          </w:p>
        </w:tc>
        <w:tc>
          <w:tcPr>
            <w:tcW w:w="1290" w:type="dxa"/>
            <w:gridSpan w:val="2"/>
            <w:tcBorders>
              <w:top w:val="single" w:sz="4" w:space="0" w:color="000000"/>
              <w:left w:val="single" w:sz="4" w:space="0" w:color="000000"/>
              <w:bottom w:val="single" w:sz="4" w:space="0" w:color="000000"/>
            </w:tcBorders>
            <w:shd w:val="clear" w:color="auto" w:fill="auto"/>
          </w:tcPr>
          <w:p w:rsidR="00FE568C" w:rsidRDefault="00FE568C">
            <w:pPr>
              <w:snapToGrid w:val="0"/>
            </w:pPr>
          </w:p>
        </w:tc>
        <w:tc>
          <w:tcPr>
            <w:tcW w:w="1080" w:type="dxa"/>
            <w:gridSpan w:val="2"/>
            <w:tcBorders>
              <w:top w:val="single" w:sz="4" w:space="0" w:color="000000"/>
              <w:left w:val="single" w:sz="4" w:space="0" w:color="000000"/>
              <w:bottom w:val="single" w:sz="4" w:space="0" w:color="000000"/>
            </w:tcBorders>
            <w:shd w:val="clear" w:color="auto" w:fill="auto"/>
          </w:tcPr>
          <w:p w:rsidR="00FE568C" w:rsidRDefault="00FE568C">
            <w:pPr>
              <w:snapToGrid w:val="0"/>
            </w:pPr>
          </w:p>
        </w:tc>
        <w:tc>
          <w:tcPr>
            <w:tcW w:w="1080" w:type="dxa"/>
            <w:gridSpan w:val="2"/>
            <w:tcBorders>
              <w:top w:val="single" w:sz="4" w:space="0" w:color="000000"/>
              <w:left w:val="single" w:sz="4" w:space="0" w:color="000000"/>
              <w:bottom w:val="single" w:sz="4" w:space="0" w:color="000000"/>
            </w:tcBorders>
            <w:shd w:val="clear" w:color="auto" w:fill="auto"/>
          </w:tcPr>
          <w:p w:rsidR="00FE568C" w:rsidRDefault="00FE568C">
            <w:pPr>
              <w:snapToGrid w:val="0"/>
            </w:pPr>
          </w:p>
        </w:tc>
        <w:tc>
          <w:tcPr>
            <w:tcW w:w="996" w:type="dxa"/>
            <w:tcBorders>
              <w:top w:val="single" w:sz="4" w:space="0" w:color="000000"/>
              <w:left w:val="single" w:sz="4" w:space="0" w:color="000000"/>
              <w:bottom w:val="single" w:sz="4" w:space="0" w:color="000000"/>
            </w:tcBorders>
            <w:shd w:val="clear" w:color="auto" w:fill="auto"/>
          </w:tcPr>
          <w:p w:rsidR="00FE568C" w:rsidRDefault="00FE568C">
            <w:pPr>
              <w:snapToGrid w:val="0"/>
            </w:pPr>
          </w:p>
        </w:tc>
        <w:tc>
          <w:tcPr>
            <w:tcW w:w="1026" w:type="dxa"/>
            <w:tcBorders>
              <w:top w:val="single" w:sz="4" w:space="0" w:color="000000"/>
              <w:left w:val="single" w:sz="4" w:space="0" w:color="000000"/>
              <w:bottom w:val="single" w:sz="4" w:space="0" w:color="000000"/>
            </w:tcBorders>
            <w:shd w:val="clear" w:color="auto" w:fill="auto"/>
          </w:tcPr>
          <w:p w:rsidR="00FE568C" w:rsidRDefault="00FE568C">
            <w:pPr>
              <w:snapToGrid w:val="0"/>
            </w:pPr>
          </w:p>
        </w:tc>
        <w:tc>
          <w:tcPr>
            <w:tcW w:w="1036" w:type="dxa"/>
            <w:tcBorders>
              <w:top w:val="single" w:sz="4" w:space="0" w:color="000000"/>
              <w:left w:val="single" w:sz="4" w:space="0" w:color="000000"/>
              <w:bottom w:val="single" w:sz="4" w:space="0" w:color="000000"/>
              <w:right w:val="single" w:sz="4" w:space="0" w:color="000000"/>
            </w:tcBorders>
            <w:shd w:val="clear" w:color="auto" w:fill="auto"/>
          </w:tcPr>
          <w:p w:rsidR="00FE568C" w:rsidRDefault="00FE568C">
            <w:pPr>
              <w:snapToGrid w:val="0"/>
            </w:pPr>
          </w:p>
        </w:tc>
      </w:tr>
      <w:tr w:rsidR="00FE568C">
        <w:tc>
          <w:tcPr>
            <w:tcW w:w="1701" w:type="dxa"/>
            <w:tcBorders>
              <w:top w:val="single" w:sz="4" w:space="0" w:color="000000"/>
              <w:left w:val="single" w:sz="4" w:space="0" w:color="000000"/>
              <w:bottom w:val="single" w:sz="4" w:space="0" w:color="000000"/>
            </w:tcBorders>
            <w:shd w:val="clear" w:color="auto" w:fill="auto"/>
          </w:tcPr>
          <w:p w:rsidR="00FE568C" w:rsidRDefault="00FE568C">
            <w:pPr>
              <w:snapToGrid w:val="0"/>
            </w:pPr>
            <w:r>
              <w:t>Loan from General Fund</w:t>
            </w:r>
          </w:p>
        </w:tc>
        <w:tc>
          <w:tcPr>
            <w:tcW w:w="1257" w:type="dxa"/>
            <w:tcBorders>
              <w:top w:val="single" w:sz="4" w:space="0" w:color="000000"/>
              <w:left w:val="single" w:sz="4" w:space="0" w:color="000000"/>
              <w:bottom w:val="single" w:sz="4" w:space="0" w:color="000000"/>
            </w:tcBorders>
            <w:shd w:val="clear" w:color="auto" w:fill="auto"/>
          </w:tcPr>
          <w:p w:rsidR="00FE568C" w:rsidRDefault="00FE568C">
            <w:pPr>
              <w:snapToGrid w:val="0"/>
            </w:pPr>
          </w:p>
        </w:tc>
        <w:tc>
          <w:tcPr>
            <w:tcW w:w="1290" w:type="dxa"/>
            <w:gridSpan w:val="2"/>
            <w:tcBorders>
              <w:top w:val="single" w:sz="4" w:space="0" w:color="000000"/>
              <w:left w:val="single" w:sz="4" w:space="0" w:color="000000"/>
              <w:bottom w:val="single" w:sz="4" w:space="0" w:color="000000"/>
            </w:tcBorders>
            <w:shd w:val="clear" w:color="auto" w:fill="auto"/>
          </w:tcPr>
          <w:p w:rsidR="00FE568C" w:rsidRDefault="00FE568C">
            <w:pPr>
              <w:snapToGrid w:val="0"/>
            </w:pPr>
          </w:p>
        </w:tc>
        <w:tc>
          <w:tcPr>
            <w:tcW w:w="1080" w:type="dxa"/>
            <w:gridSpan w:val="2"/>
            <w:tcBorders>
              <w:top w:val="single" w:sz="4" w:space="0" w:color="000000"/>
              <w:left w:val="single" w:sz="4" w:space="0" w:color="000000"/>
              <w:bottom w:val="single" w:sz="4" w:space="0" w:color="000000"/>
            </w:tcBorders>
            <w:shd w:val="clear" w:color="auto" w:fill="auto"/>
          </w:tcPr>
          <w:p w:rsidR="00FE568C" w:rsidRDefault="00FE568C">
            <w:pPr>
              <w:snapToGrid w:val="0"/>
            </w:pPr>
          </w:p>
        </w:tc>
        <w:tc>
          <w:tcPr>
            <w:tcW w:w="1080" w:type="dxa"/>
            <w:gridSpan w:val="2"/>
            <w:tcBorders>
              <w:top w:val="single" w:sz="4" w:space="0" w:color="000000"/>
              <w:left w:val="single" w:sz="4" w:space="0" w:color="000000"/>
              <w:bottom w:val="single" w:sz="4" w:space="0" w:color="000000"/>
            </w:tcBorders>
            <w:shd w:val="clear" w:color="auto" w:fill="auto"/>
          </w:tcPr>
          <w:p w:rsidR="00FE568C" w:rsidRDefault="00FE568C">
            <w:pPr>
              <w:snapToGrid w:val="0"/>
            </w:pPr>
          </w:p>
        </w:tc>
        <w:tc>
          <w:tcPr>
            <w:tcW w:w="996" w:type="dxa"/>
            <w:tcBorders>
              <w:top w:val="single" w:sz="4" w:space="0" w:color="000000"/>
              <w:left w:val="single" w:sz="4" w:space="0" w:color="000000"/>
              <w:bottom w:val="single" w:sz="4" w:space="0" w:color="000000"/>
            </w:tcBorders>
            <w:shd w:val="clear" w:color="auto" w:fill="auto"/>
          </w:tcPr>
          <w:p w:rsidR="00FE568C" w:rsidRDefault="00FE568C">
            <w:pPr>
              <w:snapToGrid w:val="0"/>
            </w:pPr>
          </w:p>
        </w:tc>
        <w:tc>
          <w:tcPr>
            <w:tcW w:w="1026" w:type="dxa"/>
            <w:tcBorders>
              <w:top w:val="single" w:sz="4" w:space="0" w:color="000000"/>
              <w:left w:val="single" w:sz="4" w:space="0" w:color="000000"/>
              <w:bottom w:val="single" w:sz="4" w:space="0" w:color="000000"/>
            </w:tcBorders>
            <w:shd w:val="clear" w:color="auto" w:fill="auto"/>
          </w:tcPr>
          <w:p w:rsidR="00FE568C" w:rsidRDefault="00FE568C">
            <w:pPr>
              <w:snapToGrid w:val="0"/>
            </w:pPr>
          </w:p>
        </w:tc>
        <w:tc>
          <w:tcPr>
            <w:tcW w:w="1036" w:type="dxa"/>
            <w:tcBorders>
              <w:top w:val="single" w:sz="4" w:space="0" w:color="000000"/>
              <w:left w:val="single" w:sz="4" w:space="0" w:color="000000"/>
              <w:bottom w:val="single" w:sz="4" w:space="0" w:color="000000"/>
              <w:right w:val="single" w:sz="4" w:space="0" w:color="000000"/>
            </w:tcBorders>
            <w:shd w:val="clear" w:color="auto" w:fill="auto"/>
          </w:tcPr>
          <w:p w:rsidR="00FE568C" w:rsidRDefault="00FE568C">
            <w:pPr>
              <w:snapToGrid w:val="0"/>
            </w:pPr>
          </w:p>
        </w:tc>
      </w:tr>
      <w:tr w:rsidR="00FE568C">
        <w:tc>
          <w:tcPr>
            <w:tcW w:w="1701" w:type="dxa"/>
            <w:tcBorders>
              <w:top w:val="single" w:sz="4" w:space="0" w:color="000000"/>
              <w:left w:val="single" w:sz="4" w:space="0" w:color="000000"/>
              <w:bottom w:val="single" w:sz="4" w:space="0" w:color="000000"/>
            </w:tcBorders>
            <w:shd w:val="clear" w:color="auto" w:fill="auto"/>
          </w:tcPr>
          <w:p w:rsidR="00FE568C" w:rsidRDefault="00FE568C">
            <w:pPr>
              <w:snapToGrid w:val="0"/>
            </w:pPr>
            <w:r>
              <w:t>Cash from Bond Financing</w:t>
            </w:r>
          </w:p>
        </w:tc>
        <w:tc>
          <w:tcPr>
            <w:tcW w:w="1257" w:type="dxa"/>
            <w:tcBorders>
              <w:top w:val="single" w:sz="4" w:space="0" w:color="000000"/>
              <w:left w:val="single" w:sz="4" w:space="0" w:color="000000"/>
              <w:bottom w:val="single" w:sz="4" w:space="0" w:color="000000"/>
            </w:tcBorders>
            <w:shd w:val="clear" w:color="auto" w:fill="auto"/>
          </w:tcPr>
          <w:p w:rsidR="00FE568C" w:rsidRDefault="00FE568C">
            <w:pPr>
              <w:snapToGrid w:val="0"/>
            </w:pPr>
          </w:p>
        </w:tc>
        <w:tc>
          <w:tcPr>
            <w:tcW w:w="1290" w:type="dxa"/>
            <w:gridSpan w:val="2"/>
            <w:tcBorders>
              <w:top w:val="single" w:sz="4" w:space="0" w:color="000000"/>
              <w:left w:val="single" w:sz="4" w:space="0" w:color="000000"/>
              <w:bottom w:val="single" w:sz="4" w:space="0" w:color="000000"/>
            </w:tcBorders>
            <w:shd w:val="clear" w:color="auto" w:fill="auto"/>
          </w:tcPr>
          <w:p w:rsidR="00FE568C" w:rsidRDefault="00FE568C">
            <w:pPr>
              <w:snapToGrid w:val="0"/>
            </w:pPr>
          </w:p>
        </w:tc>
        <w:tc>
          <w:tcPr>
            <w:tcW w:w="1080" w:type="dxa"/>
            <w:gridSpan w:val="2"/>
            <w:tcBorders>
              <w:top w:val="single" w:sz="4" w:space="0" w:color="000000"/>
              <w:left w:val="single" w:sz="4" w:space="0" w:color="000000"/>
              <w:bottom w:val="single" w:sz="4" w:space="0" w:color="000000"/>
            </w:tcBorders>
            <w:shd w:val="clear" w:color="auto" w:fill="auto"/>
          </w:tcPr>
          <w:p w:rsidR="00FE568C" w:rsidRDefault="00FE568C">
            <w:pPr>
              <w:snapToGrid w:val="0"/>
            </w:pPr>
          </w:p>
        </w:tc>
        <w:tc>
          <w:tcPr>
            <w:tcW w:w="1080" w:type="dxa"/>
            <w:gridSpan w:val="2"/>
            <w:tcBorders>
              <w:top w:val="single" w:sz="4" w:space="0" w:color="000000"/>
              <w:left w:val="single" w:sz="4" w:space="0" w:color="000000"/>
              <w:bottom w:val="single" w:sz="4" w:space="0" w:color="000000"/>
            </w:tcBorders>
            <w:shd w:val="clear" w:color="auto" w:fill="auto"/>
          </w:tcPr>
          <w:p w:rsidR="00FE568C" w:rsidRDefault="00FE568C">
            <w:pPr>
              <w:snapToGrid w:val="0"/>
            </w:pPr>
          </w:p>
        </w:tc>
        <w:tc>
          <w:tcPr>
            <w:tcW w:w="996" w:type="dxa"/>
            <w:tcBorders>
              <w:top w:val="single" w:sz="4" w:space="0" w:color="000000"/>
              <w:left w:val="single" w:sz="4" w:space="0" w:color="000000"/>
              <w:bottom w:val="single" w:sz="4" w:space="0" w:color="000000"/>
            </w:tcBorders>
            <w:shd w:val="clear" w:color="auto" w:fill="auto"/>
          </w:tcPr>
          <w:p w:rsidR="00FE568C" w:rsidRDefault="00FE568C">
            <w:pPr>
              <w:snapToGrid w:val="0"/>
            </w:pPr>
          </w:p>
        </w:tc>
        <w:tc>
          <w:tcPr>
            <w:tcW w:w="1026" w:type="dxa"/>
            <w:tcBorders>
              <w:top w:val="single" w:sz="4" w:space="0" w:color="000000"/>
              <w:left w:val="single" w:sz="4" w:space="0" w:color="000000"/>
              <w:bottom w:val="single" w:sz="4" w:space="0" w:color="000000"/>
            </w:tcBorders>
            <w:shd w:val="clear" w:color="auto" w:fill="auto"/>
          </w:tcPr>
          <w:p w:rsidR="00FE568C" w:rsidRDefault="00FE568C">
            <w:pPr>
              <w:snapToGrid w:val="0"/>
            </w:pPr>
          </w:p>
        </w:tc>
        <w:tc>
          <w:tcPr>
            <w:tcW w:w="1036" w:type="dxa"/>
            <w:tcBorders>
              <w:top w:val="single" w:sz="4" w:space="0" w:color="000000"/>
              <w:left w:val="single" w:sz="4" w:space="0" w:color="000000"/>
              <w:bottom w:val="single" w:sz="4" w:space="0" w:color="000000"/>
              <w:right w:val="single" w:sz="4" w:space="0" w:color="000000"/>
            </w:tcBorders>
            <w:shd w:val="clear" w:color="auto" w:fill="auto"/>
          </w:tcPr>
          <w:p w:rsidR="00FE568C" w:rsidRDefault="00FE568C">
            <w:pPr>
              <w:snapToGrid w:val="0"/>
            </w:pPr>
          </w:p>
        </w:tc>
      </w:tr>
      <w:tr w:rsidR="00FE568C">
        <w:tc>
          <w:tcPr>
            <w:tcW w:w="1701" w:type="dxa"/>
            <w:tcBorders>
              <w:top w:val="single" w:sz="4" w:space="0" w:color="000000"/>
              <w:left w:val="single" w:sz="4" w:space="0" w:color="000000"/>
              <w:bottom w:val="single" w:sz="4" w:space="0" w:color="000000"/>
            </w:tcBorders>
            <w:shd w:val="clear" w:color="auto" w:fill="auto"/>
          </w:tcPr>
          <w:p w:rsidR="00FE568C" w:rsidRDefault="00FE568C">
            <w:pPr>
              <w:snapToGrid w:val="0"/>
            </w:pPr>
            <w:r>
              <w:t>Investment Income</w:t>
            </w:r>
          </w:p>
        </w:tc>
        <w:tc>
          <w:tcPr>
            <w:tcW w:w="1257" w:type="dxa"/>
            <w:tcBorders>
              <w:top w:val="single" w:sz="4" w:space="0" w:color="000000"/>
              <w:left w:val="single" w:sz="4" w:space="0" w:color="000000"/>
              <w:bottom w:val="single" w:sz="4" w:space="0" w:color="000000"/>
            </w:tcBorders>
            <w:shd w:val="clear" w:color="auto" w:fill="auto"/>
          </w:tcPr>
          <w:p w:rsidR="00FE568C" w:rsidRDefault="00FE568C">
            <w:pPr>
              <w:snapToGrid w:val="0"/>
            </w:pPr>
          </w:p>
        </w:tc>
        <w:tc>
          <w:tcPr>
            <w:tcW w:w="1290" w:type="dxa"/>
            <w:gridSpan w:val="2"/>
            <w:tcBorders>
              <w:top w:val="single" w:sz="4" w:space="0" w:color="000000"/>
              <w:left w:val="single" w:sz="4" w:space="0" w:color="000000"/>
              <w:bottom w:val="single" w:sz="4" w:space="0" w:color="000000"/>
            </w:tcBorders>
            <w:shd w:val="clear" w:color="auto" w:fill="auto"/>
          </w:tcPr>
          <w:p w:rsidR="00FE568C" w:rsidRDefault="00FE568C">
            <w:pPr>
              <w:snapToGrid w:val="0"/>
            </w:pPr>
          </w:p>
        </w:tc>
        <w:tc>
          <w:tcPr>
            <w:tcW w:w="1080" w:type="dxa"/>
            <w:gridSpan w:val="2"/>
            <w:tcBorders>
              <w:top w:val="single" w:sz="4" w:space="0" w:color="000000"/>
              <w:left w:val="single" w:sz="4" w:space="0" w:color="000000"/>
              <w:bottom w:val="single" w:sz="4" w:space="0" w:color="000000"/>
            </w:tcBorders>
            <w:shd w:val="clear" w:color="auto" w:fill="auto"/>
          </w:tcPr>
          <w:p w:rsidR="00FE568C" w:rsidRDefault="00FE568C">
            <w:pPr>
              <w:snapToGrid w:val="0"/>
            </w:pPr>
          </w:p>
        </w:tc>
        <w:tc>
          <w:tcPr>
            <w:tcW w:w="1080" w:type="dxa"/>
            <w:gridSpan w:val="2"/>
            <w:tcBorders>
              <w:top w:val="single" w:sz="4" w:space="0" w:color="000000"/>
              <w:left w:val="single" w:sz="4" w:space="0" w:color="000000"/>
              <w:bottom w:val="single" w:sz="4" w:space="0" w:color="000000"/>
            </w:tcBorders>
            <w:shd w:val="clear" w:color="auto" w:fill="auto"/>
          </w:tcPr>
          <w:p w:rsidR="00FE568C" w:rsidRDefault="00FE568C">
            <w:pPr>
              <w:snapToGrid w:val="0"/>
            </w:pPr>
          </w:p>
        </w:tc>
        <w:tc>
          <w:tcPr>
            <w:tcW w:w="996" w:type="dxa"/>
            <w:tcBorders>
              <w:top w:val="single" w:sz="4" w:space="0" w:color="000000"/>
              <w:left w:val="single" w:sz="4" w:space="0" w:color="000000"/>
              <w:bottom w:val="single" w:sz="4" w:space="0" w:color="000000"/>
            </w:tcBorders>
            <w:shd w:val="clear" w:color="auto" w:fill="auto"/>
          </w:tcPr>
          <w:p w:rsidR="00FE568C" w:rsidRDefault="00FE568C">
            <w:pPr>
              <w:snapToGrid w:val="0"/>
            </w:pPr>
          </w:p>
        </w:tc>
        <w:tc>
          <w:tcPr>
            <w:tcW w:w="1026" w:type="dxa"/>
            <w:tcBorders>
              <w:top w:val="single" w:sz="4" w:space="0" w:color="000000"/>
              <w:left w:val="single" w:sz="4" w:space="0" w:color="000000"/>
              <w:bottom w:val="single" w:sz="4" w:space="0" w:color="000000"/>
            </w:tcBorders>
            <w:shd w:val="clear" w:color="auto" w:fill="auto"/>
          </w:tcPr>
          <w:p w:rsidR="00FE568C" w:rsidRDefault="00FE568C">
            <w:pPr>
              <w:snapToGrid w:val="0"/>
            </w:pPr>
          </w:p>
        </w:tc>
        <w:tc>
          <w:tcPr>
            <w:tcW w:w="1036" w:type="dxa"/>
            <w:tcBorders>
              <w:top w:val="single" w:sz="4" w:space="0" w:color="000000"/>
              <w:left w:val="single" w:sz="4" w:space="0" w:color="000000"/>
              <w:bottom w:val="single" w:sz="4" w:space="0" w:color="000000"/>
              <w:right w:val="single" w:sz="4" w:space="0" w:color="000000"/>
            </w:tcBorders>
            <w:shd w:val="clear" w:color="auto" w:fill="auto"/>
          </w:tcPr>
          <w:p w:rsidR="00FE568C" w:rsidRDefault="00FE568C">
            <w:pPr>
              <w:snapToGrid w:val="0"/>
            </w:pPr>
          </w:p>
        </w:tc>
      </w:tr>
      <w:bookmarkStart w:id="812" w:name="__Fieldmark__810_1269392214"/>
      <w:tr w:rsidR="00FE568C">
        <w:tc>
          <w:tcPr>
            <w:tcW w:w="1701" w:type="dxa"/>
            <w:tcBorders>
              <w:top w:val="single" w:sz="4" w:space="0" w:color="000000"/>
              <w:left w:val="single" w:sz="4" w:space="0" w:color="000000"/>
              <w:bottom w:val="single" w:sz="4" w:space="0" w:color="000000"/>
            </w:tcBorders>
            <w:shd w:val="clear" w:color="auto" w:fill="auto"/>
          </w:tcPr>
          <w:p w:rsidR="00FE568C" w:rsidRDefault="00A82FC3">
            <w:pPr>
              <w:snapToGrid w:val="0"/>
            </w:pPr>
            <w:r>
              <w:fldChar w:fldCharType="begin">
                <w:ffData>
                  <w:name w:val=""/>
                  <w:enabled/>
                  <w:calcOnExit w:val="0"/>
                  <w:textInput/>
                </w:ffData>
              </w:fldChar>
            </w:r>
            <w:r w:rsidR="00FE568C">
              <w:instrText xml:space="preserve"> FORMTEXT </w:instrText>
            </w:r>
            <w:r>
              <w:fldChar w:fldCharType="separate"/>
            </w:r>
            <w:r w:rsidR="00FE568C">
              <w:t>[Insert rows for others]</w:t>
            </w:r>
            <w:r>
              <w:fldChar w:fldCharType="end"/>
            </w:r>
            <w:bookmarkEnd w:id="812"/>
          </w:p>
        </w:tc>
        <w:tc>
          <w:tcPr>
            <w:tcW w:w="1257" w:type="dxa"/>
            <w:tcBorders>
              <w:top w:val="single" w:sz="4" w:space="0" w:color="000000"/>
              <w:left w:val="single" w:sz="4" w:space="0" w:color="000000"/>
              <w:bottom w:val="single" w:sz="4" w:space="0" w:color="000000"/>
            </w:tcBorders>
            <w:shd w:val="clear" w:color="auto" w:fill="auto"/>
          </w:tcPr>
          <w:p w:rsidR="00FE568C" w:rsidRDefault="00FE568C">
            <w:pPr>
              <w:snapToGrid w:val="0"/>
            </w:pPr>
          </w:p>
        </w:tc>
        <w:tc>
          <w:tcPr>
            <w:tcW w:w="1290" w:type="dxa"/>
            <w:gridSpan w:val="2"/>
            <w:tcBorders>
              <w:top w:val="single" w:sz="4" w:space="0" w:color="000000"/>
              <w:left w:val="single" w:sz="4" w:space="0" w:color="000000"/>
              <w:bottom w:val="single" w:sz="4" w:space="0" w:color="000000"/>
            </w:tcBorders>
            <w:shd w:val="clear" w:color="auto" w:fill="auto"/>
          </w:tcPr>
          <w:p w:rsidR="00FE568C" w:rsidRDefault="00FE568C">
            <w:pPr>
              <w:snapToGrid w:val="0"/>
            </w:pPr>
          </w:p>
        </w:tc>
        <w:tc>
          <w:tcPr>
            <w:tcW w:w="1080" w:type="dxa"/>
            <w:gridSpan w:val="2"/>
            <w:tcBorders>
              <w:top w:val="single" w:sz="4" w:space="0" w:color="000000"/>
              <w:left w:val="single" w:sz="4" w:space="0" w:color="000000"/>
              <w:bottom w:val="single" w:sz="4" w:space="0" w:color="000000"/>
            </w:tcBorders>
            <w:shd w:val="clear" w:color="auto" w:fill="auto"/>
          </w:tcPr>
          <w:p w:rsidR="00FE568C" w:rsidRDefault="00FE568C">
            <w:pPr>
              <w:snapToGrid w:val="0"/>
            </w:pPr>
          </w:p>
        </w:tc>
        <w:tc>
          <w:tcPr>
            <w:tcW w:w="1080" w:type="dxa"/>
            <w:gridSpan w:val="2"/>
            <w:tcBorders>
              <w:top w:val="single" w:sz="4" w:space="0" w:color="000000"/>
              <w:left w:val="single" w:sz="4" w:space="0" w:color="000000"/>
              <w:bottom w:val="single" w:sz="4" w:space="0" w:color="000000"/>
            </w:tcBorders>
            <w:shd w:val="clear" w:color="auto" w:fill="auto"/>
          </w:tcPr>
          <w:p w:rsidR="00FE568C" w:rsidRDefault="00FE568C">
            <w:pPr>
              <w:snapToGrid w:val="0"/>
            </w:pPr>
          </w:p>
        </w:tc>
        <w:tc>
          <w:tcPr>
            <w:tcW w:w="996" w:type="dxa"/>
            <w:tcBorders>
              <w:top w:val="single" w:sz="4" w:space="0" w:color="000000"/>
              <w:left w:val="single" w:sz="4" w:space="0" w:color="000000"/>
              <w:bottom w:val="single" w:sz="4" w:space="0" w:color="000000"/>
            </w:tcBorders>
            <w:shd w:val="clear" w:color="auto" w:fill="auto"/>
          </w:tcPr>
          <w:p w:rsidR="00FE568C" w:rsidRDefault="00FE568C">
            <w:pPr>
              <w:snapToGrid w:val="0"/>
            </w:pPr>
          </w:p>
        </w:tc>
        <w:tc>
          <w:tcPr>
            <w:tcW w:w="1026" w:type="dxa"/>
            <w:tcBorders>
              <w:top w:val="single" w:sz="4" w:space="0" w:color="000000"/>
              <w:left w:val="single" w:sz="4" w:space="0" w:color="000000"/>
              <w:bottom w:val="single" w:sz="4" w:space="0" w:color="000000"/>
            </w:tcBorders>
            <w:shd w:val="clear" w:color="auto" w:fill="auto"/>
          </w:tcPr>
          <w:p w:rsidR="00FE568C" w:rsidRDefault="00FE568C">
            <w:pPr>
              <w:snapToGrid w:val="0"/>
            </w:pPr>
          </w:p>
        </w:tc>
        <w:tc>
          <w:tcPr>
            <w:tcW w:w="1036" w:type="dxa"/>
            <w:tcBorders>
              <w:top w:val="single" w:sz="4" w:space="0" w:color="000000"/>
              <w:left w:val="single" w:sz="4" w:space="0" w:color="000000"/>
              <w:bottom w:val="single" w:sz="4" w:space="0" w:color="000000"/>
              <w:right w:val="single" w:sz="4" w:space="0" w:color="000000"/>
            </w:tcBorders>
            <w:shd w:val="clear" w:color="auto" w:fill="auto"/>
          </w:tcPr>
          <w:p w:rsidR="00FE568C" w:rsidRDefault="00FE568C">
            <w:pPr>
              <w:snapToGrid w:val="0"/>
            </w:pPr>
          </w:p>
        </w:tc>
      </w:tr>
      <w:tr w:rsidR="00FE568C">
        <w:tc>
          <w:tcPr>
            <w:tcW w:w="1701" w:type="dxa"/>
            <w:tcBorders>
              <w:top w:val="single" w:sz="4" w:space="0" w:color="000000"/>
              <w:left w:val="single" w:sz="4" w:space="0" w:color="000000"/>
              <w:bottom w:val="single" w:sz="4" w:space="0" w:color="000000"/>
            </w:tcBorders>
            <w:shd w:val="clear" w:color="auto" w:fill="auto"/>
          </w:tcPr>
          <w:p w:rsidR="00FE568C" w:rsidRDefault="00FE568C">
            <w:pPr>
              <w:snapToGrid w:val="0"/>
            </w:pPr>
            <w:r>
              <w:t>Total Sources</w:t>
            </w:r>
          </w:p>
          <w:p w:rsidR="00FE568C" w:rsidRDefault="00FE568C">
            <w:r>
              <w:t>Of Funds</w:t>
            </w:r>
          </w:p>
        </w:tc>
        <w:tc>
          <w:tcPr>
            <w:tcW w:w="1257" w:type="dxa"/>
            <w:tcBorders>
              <w:top w:val="single" w:sz="4" w:space="0" w:color="000000"/>
              <w:left w:val="single" w:sz="4" w:space="0" w:color="000000"/>
              <w:bottom w:val="single" w:sz="4" w:space="0" w:color="000000"/>
            </w:tcBorders>
            <w:shd w:val="clear" w:color="auto" w:fill="auto"/>
          </w:tcPr>
          <w:p w:rsidR="00FE568C" w:rsidRDefault="00FE568C">
            <w:pPr>
              <w:snapToGrid w:val="0"/>
            </w:pPr>
          </w:p>
        </w:tc>
        <w:tc>
          <w:tcPr>
            <w:tcW w:w="1290" w:type="dxa"/>
            <w:gridSpan w:val="2"/>
            <w:tcBorders>
              <w:top w:val="single" w:sz="4" w:space="0" w:color="000000"/>
              <w:left w:val="single" w:sz="4" w:space="0" w:color="000000"/>
              <w:bottom w:val="single" w:sz="4" w:space="0" w:color="000000"/>
            </w:tcBorders>
            <w:shd w:val="clear" w:color="auto" w:fill="auto"/>
          </w:tcPr>
          <w:p w:rsidR="00FE568C" w:rsidRDefault="00FE568C">
            <w:pPr>
              <w:snapToGrid w:val="0"/>
            </w:pPr>
          </w:p>
        </w:tc>
        <w:tc>
          <w:tcPr>
            <w:tcW w:w="1080" w:type="dxa"/>
            <w:gridSpan w:val="2"/>
            <w:tcBorders>
              <w:top w:val="single" w:sz="4" w:space="0" w:color="000000"/>
              <w:left w:val="single" w:sz="4" w:space="0" w:color="000000"/>
              <w:bottom w:val="single" w:sz="4" w:space="0" w:color="000000"/>
            </w:tcBorders>
            <w:shd w:val="clear" w:color="auto" w:fill="auto"/>
          </w:tcPr>
          <w:p w:rsidR="00FE568C" w:rsidRDefault="00FE568C">
            <w:pPr>
              <w:snapToGrid w:val="0"/>
            </w:pPr>
          </w:p>
        </w:tc>
        <w:tc>
          <w:tcPr>
            <w:tcW w:w="1080" w:type="dxa"/>
            <w:gridSpan w:val="2"/>
            <w:tcBorders>
              <w:top w:val="single" w:sz="4" w:space="0" w:color="000000"/>
              <w:left w:val="single" w:sz="4" w:space="0" w:color="000000"/>
              <w:bottom w:val="single" w:sz="4" w:space="0" w:color="000000"/>
            </w:tcBorders>
            <w:shd w:val="clear" w:color="auto" w:fill="auto"/>
          </w:tcPr>
          <w:p w:rsidR="00FE568C" w:rsidRDefault="00FE568C">
            <w:pPr>
              <w:snapToGrid w:val="0"/>
            </w:pPr>
          </w:p>
        </w:tc>
        <w:tc>
          <w:tcPr>
            <w:tcW w:w="996" w:type="dxa"/>
            <w:tcBorders>
              <w:top w:val="single" w:sz="4" w:space="0" w:color="000000"/>
              <w:left w:val="single" w:sz="4" w:space="0" w:color="000000"/>
              <w:bottom w:val="single" w:sz="4" w:space="0" w:color="000000"/>
            </w:tcBorders>
            <w:shd w:val="clear" w:color="auto" w:fill="auto"/>
          </w:tcPr>
          <w:p w:rsidR="00FE568C" w:rsidRDefault="00FE568C">
            <w:pPr>
              <w:snapToGrid w:val="0"/>
            </w:pPr>
          </w:p>
        </w:tc>
        <w:tc>
          <w:tcPr>
            <w:tcW w:w="1026" w:type="dxa"/>
            <w:tcBorders>
              <w:top w:val="single" w:sz="4" w:space="0" w:color="000000"/>
              <w:left w:val="single" w:sz="4" w:space="0" w:color="000000"/>
              <w:bottom w:val="single" w:sz="4" w:space="0" w:color="000000"/>
            </w:tcBorders>
            <w:shd w:val="clear" w:color="auto" w:fill="auto"/>
          </w:tcPr>
          <w:p w:rsidR="00FE568C" w:rsidRDefault="00FE568C">
            <w:pPr>
              <w:snapToGrid w:val="0"/>
            </w:pPr>
          </w:p>
        </w:tc>
        <w:tc>
          <w:tcPr>
            <w:tcW w:w="1036" w:type="dxa"/>
            <w:tcBorders>
              <w:top w:val="single" w:sz="4" w:space="0" w:color="000000"/>
              <w:left w:val="single" w:sz="4" w:space="0" w:color="000000"/>
              <w:bottom w:val="single" w:sz="4" w:space="0" w:color="000000"/>
              <w:right w:val="single" w:sz="4" w:space="0" w:color="000000"/>
            </w:tcBorders>
            <w:shd w:val="clear" w:color="auto" w:fill="auto"/>
          </w:tcPr>
          <w:p w:rsidR="00FE568C" w:rsidRDefault="00FE568C">
            <w:pPr>
              <w:snapToGrid w:val="0"/>
            </w:pPr>
          </w:p>
        </w:tc>
      </w:tr>
      <w:tr w:rsidR="00FE568C">
        <w:trPr>
          <w:cantSplit/>
        </w:trPr>
        <w:tc>
          <w:tcPr>
            <w:tcW w:w="9466" w:type="dxa"/>
            <w:gridSpan w:val="11"/>
            <w:tcBorders>
              <w:top w:val="single" w:sz="4" w:space="0" w:color="000000"/>
              <w:left w:val="single" w:sz="4" w:space="0" w:color="000000"/>
              <w:bottom w:val="single" w:sz="4" w:space="0" w:color="000000"/>
              <w:right w:val="single" w:sz="4" w:space="0" w:color="000000"/>
            </w:tcBorders>
            <w:shd w:val="clear" w:color="auto" w:fill="auto"/>
          </w:tcPr>
          <w:p w:rsidR="00FE568C" w:rsidRDefault="00FE568C">
            <w:pPr>
              <w:pStyle w:val="Heading7"/>
              <w:numPr>
                <w:ilvl w:val="6"/>
                <w:numId w:val="35"/>
              </w:numPr>
              <w:snapToGrid w:val="0"/>
            </w:pPr>
            <w:r>
              <w:t>Operations and Maintenance Uses of Funds</w:t>
            </w:r>
          </w:p>
        </w:tc>
      </w:tr>
      <w:tr w:rsidR="00FE568C">
        <w:tc>
          <w:tcPr>
            <w:tcW w:w="1701" w:type="dxa"/>
            <w:tcBorders>
              <w:top w:val="single" w:sz="4" w:space="0" w:color="000000"/>
              <w:left w:val="single" w:sz="4" w:space="0" w:color="000000"/>
              <w:bottom w:val="single" w:sz="4" w:space="0" w:color="000000"/>
            </w:tcBorders>
            <w:shd w:val="clear" w:color="auto" w:fill="auto"/>
          </w:tcPr>
          <w:p w:rsidR="00FE568C" w:rsidRDefault="00FE568C">
            <w:pPr>
              <w:snapToGrid w:val="0"/>
            </w:pPr>
            <w:r>
              <w:t>Salaries</w:t>
            </w:r>
          </w:p>
        </w:tc>
        <w:bookmarkStart w:id="813" w:name="__Fieldmark__811_1269392214"/>
        <w:tc>
          <w:tcPr>
            <w:tcW w:w="1257" w:type="dxa"/>
            <w:tcBorders>
              <w:top w:val="single" w:sz="4" w:space="0" w:color="000000"/>
              <w:left w:val="single" w:sz="4" w:space="0" w:color="000000"/>
              <w:bottom w:val="single" w:sz="4" w:space="0" w:color="000000"/>
            </w:tcBorders>
            <w:shd w:val="clear" w:color="auto" w:fill="auto"/>
          </w:tcPr>
          <w:p w:rsidR="00FE568C" w:rsidRDefault="00A82FC3">
            <w:pPr>
              <w:snapToGrid w:val="0"/>
            </w:pPr>
            <w:r>
              <w:fldChar w:fldCharType="begin">
                <w:ffData>
                  <w:name w:val=""/>
                  <w:enabled/>
                  <w:calcOnExit w:val="0"/>
                  <w:textInput/>
                </w:ffData>
              </w:fldChar>
            </w:r>
            <w:r w:rsidR="00FE568C">
              <w:instrText xml:space="preserve"> FORMTEXT </w:instrText>
            </w:r>
            <w:r>
              <w:fldChar w:fldCharType="separate"/>
            </w:r>
            <w:r w:rsidR="00FE568C">
              <w:t>[Insert total dollars]</w:t>
            </w:r>
            <w:r>
              <w:fldChar w:fldCharType="end"/>
            </w:r>
            <w:bookmarkEnd w:id="813"/>
          </w:p>
        </w:tc>
        <w:bookmarkStart w:id="814" w:name="__Fieldmark__812_1269392214"/>
        <w:tc>
          <w:tcPr>
            <w:tcW w:w="1140" w:type="dxa"/>
            <w:tcBorders>
              <w:top w:val="single" w:sz="4" w:space="0" w:color="000000"/>
              <w:left w:val="single" w:sz="4" w:space="0" w:color="000000"/>
              <w:bottom w:val="single" w:sz="4" w:space="0" w:color="000000"/>
            </w:tcBorders>
            <w:shd w:val="clear" w:color="auto" w:fill="auto"/>
          </w:tcPr>
          <w:p w:rsidR="00FE568C" w:rsidRDefault="00A82FC3">
            <w:pPr>
              <w:snapToGrid w:val="0"/>
            </w:pPr>
            <w:r>
              <w:fldChar w:fldCharType="begin">
                <w:ffData>
                  <w:name w:val=""/>
                  <w:enabled/>
                  <w:calcOnExit w:val="0"/>
                  <w:textInput/>
                </w:ffData>
              </w:fldChar>
            </w:r>
            <w:r w:rsidR="00FE568C">
              <w:instrText xml:space="preserve"> FORMTEXT </w:instrText>
            </w:r>
            <w:r>
              <w:fldChar w:fldCharType="separate"/>
            </w:r>
            <w:r w:rsidR="00FE568C">
              <w:t>[Insert dollars]</w:t>
            </w:r>
            <w:r>
              <w:fldChar w:fldCharType="end"/>
            </w:r>
            <w:bookmarkEnd w:id="814"/>
          </w:p>
        </w:tc>
        <w:bookmarkStart w:id="815" w:name="__Fieldmark__813_1269392214"/>
        <w:tc>
          <w:tcPr>
            <w:tcW w:w="1026" w:type="dxa"/>
            <w:gridSpan w:val="2"/>
            <w:tcBorders>
              <w:top w:val="single" w:sz="4" w:space="0" w:color="000000"/>
              <w:left w:val="single" w:sz="4" w:space="0" w:color="000000"/>
              <w:bottom w:val="single" w:sz="4" w:space="0" w:color="000000"/>
            </w:tcBorders>
            <w:shd w:val="clear" w:color="auto" w:fill="auto"/>
          </w:tcPr>
          <w:p w:rsidR="00FE568C" w:rsidRDefault="00A82FC3">
            <w:pPr>
              <w:snapToGrid w:val="0"/>
            </w:pPr>
            <w:r>
              <w:fldChar w:fldCharType="begin">
                <w:ffData>
                  <w:name w:val=""/>
                  <w:enabled/>
                  <w:calcOnExit w:val="0"/>
                  <w:textInput/>
                </w:ffData>
              </w:fldChar>
            </w:r>
            <w:r w:rsidR="00FE568C">
              <w:instrText xml:space="preserve"> FORMTEXT </w:instrText>
            </w:r>
            <w:r>
              <w:fldChar w:fldCharType="separate"/>
            </w:r>
            <w:r w:rsidR="00FE568C">
              <w:t>[Insert dollars]</w:t>
            </w:r>
            <w:r>
              <w:fldChar w:fldCharType="end"/>
            </w:r>
            <w:bookmarkEnd w:id="815"/>
          </w:p>
        </w:tc>
        <w:bookmarkStart w:id="816" w:name="__Fieldmark__814_1269392214"/>
        <w:tc>
          <w:tcPr>
            <w:tcW w:w="1026" w:type="dxa"/>
            <w:gridSpan w:val="2"/>
            <w:tcBorders>
              <w:top w:val="single" w:sz="4" w:space="0" w:color="000000"/>
              <w:left w:val="single" w:sz="4" w:space="0" w:color="000000"/>
              <w:bottom w:val="single" w:sz="4" w:space="0" w:color="000000"/>
            </w:tcBorders>
            <w:shd w:val="clear" w:color="auto" w:fill="auto"/>
          </w:tcPr>
          <w:p w:rsidR="00FE568C" w:rsidRDefault="00A82FC3">
            <w:pPr>
              <w:snapToGrid w:val="0"/>
            </w:pPr>
            <w:r>
              <w:fldChar w:fldCharType="begin">
                <w:ffData>
                  <w:name w:val=""/>
                  <w:enabled/>
                  <w:calcOnExit w:val="0"/>
                  <w:textInput/>
                </w:ffData>
              </w:fldChar>
            </w:r>
            <w:r w:rsidR="00FE568C">
              <w:instrText xml:space="preserve"> FORMTEXT </w:instrText>
            </w:r>
            <w:r>
              <w:fldChar w:fldCharType="separate"/>
            </w:r>
            <w:r w:rsidR="00FE568C">
              <w:t>[Insert dollars]</w:t>
            </w:r>
            <w:r>
              <w:fldChar w:fldCharType="end"/>
            </w:r>
            <w:bookmarkEnd w:id="816"/>
          </w:p>
        </w:tc>
        <w:bookmarkStart w:id="817" w:name="__Fieldmark__815_1269392214"/>
        <w:tc>
          <w:tcPr>
            <w:tcW w:w="1254" w:type="dxa"/>
            <w:gridSpan w:val="2"/>
            <w:tcBorders>
              <w:top w:val="single" w:sz="4" w:space="0" w:color="000000"/>
              <w:left w:val="single" w:sz="4" w:space="0" w:color="000000"/>
              <w:bottom w:val="single" w:sz="4" w:space="0" w:color="000000"/>
            </w:tcBorders>
            <w:shd w:val="clear" w:color="auto" w:fill="auto"/>
          </w:tcPr>
          <w:p w:rsidR="00FE568C" w:rsidRDefault="00A82FC3">
            <w:pPr>
              <w:snapToGrid w:val="0"/>
            </w:pPr>
            <w:r>
              <w:fldChar w:fldCharType="begin">
                <w:ffData>
                  <w:name w:val=""/>
                  <w:enabled/>
                  <w:calcOnExit w:val="0"/>
                  <w:textInput/>
                </w:ffData>
              </w:fldChar>
            </w:r>
            <w:r w:rsidR="00FE568C">
              <w:instrText xml:space="preserve"> FORMTEXT </w:instrText>
            </w:r>
            <w:r>
              <w:fldChar w:fldCharType="separate"/>
            </w:r>
            <w:r w:rsidR="00FE568C">
              <w:t>[Insert dollars]</w:t>
            </w:r>
            <w:r>
              <w:fldChar w:fldCharType="end"/>
            </w:r>
            <w:bookmarkEnd w:id="817"/>
          </w:p>
        </w:tc>
        <w:bookmarkStart w:id="818" w:name="__Fieldmark__816_1269392214"/>
        <w:tc>
          <w:tcPr>
            <w:tcW w:w="1026" w:type="dxa"/>
            <w:tcBorders>
              <w:top w:val="single" w:sz="4" w:space="0" w:color="000000"/>
              <w:left w:val="single" w:sz="4" w:space="0" w:color="000000"/>
              <w:bottom w:val="single" w:sz="4" w:space="0" w:color="000000"/>
            </w:tcBorders>
            <w:shd w:val="clear" w:color="auto" w:fill="auto"/>
          </w:tcPr>
          <w:p w:rsidR="00FE568C" w:rsidRDefault="00A82FC3">
            <w:pPr>
              <w:snapToGrid w:val="0"/>
            </w:pPr>
            <w:r>
              <w:fldChar w:fldCharType="begin">
                <w:ffData>
                  <w:name w:val=""/>
                  <w:enabled/>
                  <w:calcOnExit w:val="0"/>
                  <w:textInput/>
                </w:ffData>
              </w:fldChar>
            </w:r>
            <w:r w:rsidR="00FE568C">
              <w:instrText xml:space="preserve"> FORMTEXT </w:instrText>
            </w:r>
            <w:r>
              <w:fldChar w:fldCharType="separate"/>
            </w:r>
            <w:r w:rsidR="00FE568C">
              <w:t>[Insert dollars]</w:t>
            </w:r>
            <w:r>
              <w:fldChar w:fldCharType="end"/>
            </w:r>
            <w:bookmarkEnd w:id="818"/>
          </w:p>
        </w:tc>
        <w:bookmarkStart w:id="819" w:name="__Fieldmark__817_1269392214"/>
        <w:tc>
          <w:tcPr>
            <w:tcW w:w="1036" w:type="dxa"/>
            <w:tcBorders>
              <w:top w:val="single" w:sz="4" w:space="0" w:color="000000"/>
              <w:left w:val="single" w:sz="4" w:space="0" w:color="000000"/>
              <w:bottom w:val="single" w:sz="4" w:space="0" w:color="000000"/>
              <w:right w:val="single" w:sz="4" w:space="0" w:color="000000"/>
            </w:tcBorders>
            <w:shd w:val="clear" w:color="auto" w:fill="auto"/>
          </w:tcPr>
          <w:p w:rsidR="00FE568C" w:rsidRDefault="00A82FC3">
            <w:pPr>
              <w:snapToGrid w:val="0"/>
            </w:pPr>
            <w:r>
              <w:fldChar w:fldCharType="begin">
                <w:ffData>
                  <w:name w:val=""/>
                  <w:enabled/>
                  <w:calcOnExit w:val="0"/>
                  <w:textInput/>
                </w:ffData>
              </w:fldChar>
            </w:r>
            <w:r w:rsidR="00FE568C">
              <w:instrText xml:space="preserve"> FORMTEXT </w:instrText>
            </w:r>
            <w:r>
              <w:fldChar w:fldCharType="separate"/>
            </w:r>
            <w:r w:rsidR="00FE568C">
              <w:t>[Insert dollars]</w:t>
            </w:r>
            <w:r>
              <w:fldChar w:fldCharType="end"/>
            </w:r>
            <w:bookmarkEnd w:id="819"/>
          </w:p>
        </w:tc>
      </w:tr>
      <w:tr w:rsidR="00FE568C">
        <w:tc>
          <w:tcPr>
            <w:tcW w:w="1701" w:type="dxa"/>
            <w:tcBorders>
              <w:top w:val="single" w:sz="4" w:space="0" w:color="000000"/>
              <w:left w:val="single" w:sz="4" w:space="0" w:color="000000"/>
              <w:bottom w:val="single" w:sz="4" w:space="0" w:color="000000"/>
            </w:tcBorders>
            <w:shd w:val="clear" w:color="auto" w:fill="auto"/>
          </w:tcPr>
          <w:p w:rsidR="00FE568C" w:rsidRDefault="00FE568C">
            <w:pPr>
              <w:snapToGrid w:val="0"/>
              <w:rPr>
                <w:szCs w:val="23"/>
              </w:rPr>
            </w:pPr>
            <w:r>
              <w:rPr>
                <w:szCs w:val="23"/>
              </w:rPr>
              <w:t>Repair and Maintenance</w:t>
            </w:r>
          </w:p>
        </w:tc>
        <w:tc>
          <w:tcPr>
            <w:tcW w:w="1257" w:type="dxa"/>
            <w:tcBorders>
              <w:top w:val="single" w:sz="4" w:space="0" w:color="000000"/>
              <w:left w:val="single" w:sz="4" w:space="0" w:color="000000"/>
              <w:bottom w:val="single" w:sz="4" w:space="0" w:color="000000"/>
            </w:tcBorders>
            <w:shd w:val="clear" w:color="auto" w:fill="auto"/>
          </w:tcPr>
          <w:p w:rsidR="00FE568C" w:rsidRDefault="00FE568C">
            <w:pPr>
              <w:snapToGrid w:val="0"/>
            </w:pPr>
          </w:p>
        </w:tc>
        <w:tc>
          <w:tcPr>
            <w:tcW w:w="1140" w:type="dxa"/>
            <w:tcBorders>
              <w:top w:val="single" w:sz="4" w:space="0" w:color="000000"/>
              <w:left w:val="single" w:sz="4" w:space="0" w:color="000000"/>
              <w:bottom w:val="single" w:sz="4" w:space="0" w:color="000000"/>
            </w:tcBorders>
            <w:shd w:val="clear" w:color="auto" w:fill="auto"/>
          </w:tcPr>
          <w:p w:rsidR="00FE568C" w:rsidRDefault="00FE568C">
            <w:pPr>
              <w:snapToGrid w:val="0"/>
            </w:pPr>
          </w:p>
        </w:tc>
        <w:tc>
          <w:tcPr>
            <w:tcW w:w="1026" w:type="dxa"/>
            <w:gridSpan w:val="2"/>
            <w:tcBorders>
              <w:top w:val="single" w:sz="4" w:space="0" w:color="000000"/>
              <w:left w:val="single" w:sz="4" w:space="0" w:color="000000"/>
              <w:bottom w:val="single" w:sz="4" w:space="0" w:color="000000"/>
            </w:tcBorders>
            <w:shd w:val="clear" w:color="auto" w:fill="auto"/>
          </w:tcPr>
          <w:p w:rsidR="00FE568C" w:rsidRDefault="00FE568C">
            <w:pPr>
              <w:snapToGrid w:val="0"/>
            </w:pPr>
          </w:p>
        </w:tc>
        <w:tc>
          <w:tcPr>
            <w:tcW w:w="1026" w:type="dxa"/>
            <w:gridSpan w:val="2"/>
            <w:tcBorders>
              <w:top w:val="single" w:sz="4" w:space="0" w:color="000000"/>
              <w:left w:val="single" w:sz="4" w:space="0" w:color="000000"/>
              <w:bottom w:val="single" w:sz="4" w:space="0" w:color="000000"/>
            </w:tcBorders>
            <w:shd w:val="clear" w:color="auto" w:fill="auto"/>
          </w:tcPr>
          <w:p w:rsidR="00FE568C" w:rsidRDefault="00FE568C">
            <w:pPr>
              <w:snapToGrid w:val="0"/>
            </w:pPr>
          </w:p>
        </w:tc>
        <w:tc>
          <w:tcPr>
            <w:tcW w:w="1254" w:type="dxa"/>
            <w:gridSpan w:val="2"/>
            <w:tcBorders>
              <w:top w:val="single" w:sz="4" w:space="0" w:color="000000"/>
              <w:left w:val="single" w:sz="4" w:space="0" w:color="000000"/>
              <w:bottom w:val="single" w:sz="4" w:space="0" w:color="000000"/>
            </w:tcBorders>
            <w:shd w:val="clear" w:color="auto" w:fill="auto"/>
          </w:tcPr>
          <w:p w:rsidR="00FE568C" w:rsidRDefault="00FE568C">
            <w:pPr>
              <w:snapToGrid w:val="0"/>
            </w:pPr>
          </w:p>
        </w:tc>
        <w:tc>
          <w:tcPr>
            <w:tcW w:w="1026" w:type="dxa"/>
            <w:tcBorders>
              <w:top w:val="single" w:sz="4" w:space="0" w:color="000000"/>
              <w:left w:val="single" w:sz="4" w:space="0" w:color="000000"/>
              <w:bottom w:val="single" w:sz="4" w:space="0" w:color="000000"/>
            </w:tcBorders>
            <w:shd w:val="clear" w:color="auto" w:fill="auto"/>
          </w:tcPr>
          <w:p w:rsidR="00FE568C" w:rsidRDefault="00FE568C">
            <w:pPr>
              <w:snapToGrid w:val="0"/>
            </w:pPr>
          </w:p>
        </w:tc>
        <w:tc>
          <w:tcPr>
            <w:tcW w:w="1036" w:type="dxa"/>
            <w:tcBorders>
              <w:top w:val="single" w:sz="4" w:space="0" w:color="000000"/>
              <w:left w:val="single" w:sz="4" w:space="0" w:color="000000"/>
              <w:bottom w:val="single" w:sz="4" w:space="0" w:color="000000"/>
              <w:right w:val="single" w:sz="4" w:space="0" w:color="000000"/>
            </w:tcBorders>
            <w:shd w:val="clear" w:color="auto" w:fill="auto"/>
          </w:tcPr>
          <w:p w:rsidR="00FE568C" w:rsidRDefault="00FE568C">
            <w:pPr>
              <w:snapToGrid w:val="0"/>
            </w:pPr>
          </w:p>
        </w:tc>
      </w:tr>
      <w:tr w:rsidR="00FE568C">
        <w:tc>
          <w:tcPr>
            <w:tcW w:w="1701" w:type="dxa"/>
            <w:tcBorders>
              <w:top w:val="single" w:sz="4" w:space="0" w:color="000000"/>
              <w:left w:val="single" w:sz="4" w:space="0" w:color="000000"/>
              <w:bottom w:val="single" w:sz="4" w:space="0" w:color="000000"/>
            </w:tcBorders>
            <w:shd w:val="clear" w:color="auto" w:fill="auto"/>
          </w:tcPr>
          <w:p w:rsidR="00FE568C" w:rsidRDefault="00FE568C">
            <w:pPr>
              <w:snapToGrid w:val="0"/>
            </w:pPr>
            <w:r>
              <w:t>Supplies and Expenses</w:t>
            </w:r>
          </w:p>
        </w:tc>
        <w:tc>
          <w:tcPr>
            <w:tcW w:w="1257" w:type="dxa"/>
            <w:tcBorders>
              <w:top w:val="single" w:sz="4" w:space="0" w:color="000000"/>
              <w:left w:val="single" w:sz="4" w:space="0" w:color="000000"/>
              <w:bottom w:val="single" w:sz="4" w:space="0" w:color="000000"/>
            </w:tcBorders>
            <w:shd w:val="clear" w:color="auto" w:fill="auto"/>
          </w:tcPr>
          <w:p w:rsidR="00FE568C" w:rsidRDefault="00FE568C">
            <w:pPr>
              <w:snapToGrid w:val="0"/>
            </w:pPr>
          </w:p>
        </w:tc>
        <w:tc>
          <w:tcPr>
            <w:tcW w:w="1140" w:type="dxa"/>
            <w:tcBorders>
              <w:top w:val="single" w:sz="4" w:space="0" w:color="000000"/>
              <w:left w:val="single" w:sz="4" w:space="0" w:color="000000"/>
              <w:bottom w:val="single" w:sz="4" w:space="0" w:color="000000"/>
            </w:tcBorders>
            <w:shd w:val="clear" w:color="auto" w:fill="auto"/>
          </w:tcPr>
          <w:p w:rsidR="00FE568C" w:rsidRDefault="00FE568C">
            <w:pPr>
              <w:snapToGrid w:val="0"/>
            </w:pPr>
          </w:p>
        </w:tc>
        <w:tc>
          <w:tcPr>
            <w:tcW w:w="1026" w:type="dxa"/>
            <w:gridSpan w:val="2"/>
            <w:tcBorders>
              <w:top w:val="single" w:sz="4" w:space="0" w:color="000000"/>
              <w:left w:val="single" w:sz="4" w:space="0" w:color="000000"/>
              <w:bottom w:val="single" w:sz="4" w:space="0" w:color="000000"/>
            </w:tcBorders>
            <w:shd w:val="clear" w:color="auto" w:fill="auto"/>
          </w:tcPr>
          <w:p w:rsidR="00FE568C" w:rsidRDefault="00FE568C">
            <w:pPr>
              <w:snapToGrid w:val="0"/>
            </w:pPr>
          </w:p>
        </w:tc>
        <w:tc>
          <w:tcPr>
            <w:tcW w:w="1026" w:type="dxa"/>
            <w:gridSpan w:val="2"/>
            <w:tcBorders>
              <w:top w:val="single" w:sz="4" w:space="0" w:color="000000"/>
              <w:left w:val="single" w:sz="4" w:space="0" w:color="000000"/>
              <w:bottom w:val="single" w:sz="4" w:space="0" w:color="000000"/>
            </w:tcBorders>
            <w:shd w:val="clear" w:color="auto" w:fill="auto"/>
          </w:tcPr>
          <w:p w:rsidR="00FE568C" w:rsidRDefault="00FE568C">
            <w:pPr>
              <w:snapToGrid w:val="0"/>
            </w:pPr>
          </w:p>
        </w:tc>
        <w:tc>
          <w:tcPr>
            <w:tcW w:w="1254" w:type="dxa"/>
            <w:gridSpan w:val="2"/>
            <w:tcBorders>
              <w:top w:val="single" w:sz="4" w:space="0" w:color="000000"/>
              <w:left w:val="single" w:sz="4" w:space="0" w:color="000000"/>
              <w:bottom w:val="single" w:sz="4" w:space="0" w:color="000000"/>
            </w:tcBorders>
            <w:shd w:val="clear" w:color="auto" w:fill="auto"/>
          </w:tcPr>
          <w:p w:rsidR="00FE568C" w:rsidRDefault="00FE568C">
            <w:pPr>
              <w:snapToGrid w:val="0"/>
            </w:pPr>
          </w:p>
        </w:tc>
        <w:tc>
          <w:tcPr>
            <w:tcW w:w="1026" w:type="dxa"/>
            <w:tcBorders>
              <w:top w:val="single" w:sz="4" w:space="0" w:color="000000"/>
              <w:left w:val="single" w:sz="4" w:space="0" w:color="000000"/>
              <w:bottom w:val="single" w:sz="4" w:space="0" w:color="000000"/>
            </w:tcBorders>
            <w:shd w:val="clear" w:color="auto" w:fill="auto"/>
          </w:tcPr>
          <w:p w:rsidR="00FE568C" w:rsidRDefault="00FE568C">
            <w:pPr>
              <w:snapToGrid w:val="0"/>
            </w:pPr>
          </w:p>
        </w:tc>
        <w:tc>
          <w:tcPr>
            <w:tcW w:w="1036" w:type="dxa"/>
            <w:tcBorders>
              <w:top w:val="single" w:sz="4" w:space="0" w:color="000000"/>
              <w:left w:val="single" w:sz="4" w:space="0" w:color="000000"/>
              <w:bottom w:val="single" w:sz="4" w:space="0" w:color="000000"/>
              <w:right w:val="single" w:sz="4" w:space="0" w:color="000000"/>
            </w:tcBorders>
            <w:shd w:val="clear" w:color="auto" w:fill="auto"/>
          </w:tcPr>
          <w:p w:rsidR="00FE568C" w:rsidRDefault="00FE568C">
            <w:pPr>
              <w:snapToGrid w:val="0"/>
            </w:pPr>
          </w:p>
        </w:tc>
      </w:tr>
      <w:tr w:rsidR="00FE568C">
        <w:tc>
          <w:tcPr>
            <w:tcW w:w="1701" w:type="dxa"/>
            <w:tcBorders>
              <w:top w:val="single" w:sz="4" w:space="0" w:color="000000"/>
              <w:left w:val="single" w:sz="4" w:space="0" w:color="000000"/>
              <w:bottom w:val="single" w:sz="4" w:space="0" w:color="000000"/>
            </w:tcBorders>
            <w:shd w:val="clear" w:color="auto" w:fill="auto"/>
          </w:tcPr>
          <w:p w:rsidR="00FE568C" w:rsidRDefault="00FE568C">
            <w:pPr>
              <w:snapToGrid w:val="0"/>
            </w:pPr>
            <w:r>
              <w:t>Professional Services</w:t>
            </w:r>
          </w:p>
        </w:tc>
        <w:tc>
          <w:tcPr>
            <w:tcW w:w="1257" w:type="dxa"/>
            <w:tcBorders>
              <w:top w:val="single" w:sz="4" w:space="0" w:color="000000"/>
              <w:left w:val="single" w:sz="4" w:space="0" w:color="000000"/>
              <w:bottom w:val="single" w:sz="4" w:space="0" w:color="000000"/>
            </w:tcBorders>
            <w:shd w:val="clear" w:color="auto" w:fill="auto"/>
          </w:tcPr>
          <w:p w:rsidR="00FE568C" w:rsidRDefault="00FE568C">
            <w:pPr>
              <w:snapToGrid w:val="0"/>
            </w:pPr>
          </w:p>
        </w:tc>
        <w:tc>
          <w:tcPr>
            <w:tcW w:w="1140" w:type="dxa"/>
            <w:tcBorders>
              <w:top w:val="single" w:sz="4" w:space="0" w:color="000000"/>
              <w:left w:val="single" w:sz="4" w:space="0" w:color="000000"/>
              <w:bottom w:val="single" w:sz="4" w:space="0" w:color="000000"/>
            </w:tcBorders>
            <w:shd w:val="clear" w:color="auto" w:fill="auto"/>
          </w:tcPr>
          <w:p w:rsidR="00FE568C" w:rsidRDefault="00FE568C">
            <w:pPr>
              <w:snapToGrid w:val="0"/>
            </w:pPr>
          </w:p>
        </w:tc>
        <w:tc>
          <w:tcPr>
            <w:tcW w:w="1026" w:type="dxa"/>
            <w:gridSpan w:val="2"/>
            <w:tcBorders>
              <w:top w:val="single" w:sz="4" w:space="0" w:color="000000"/>
              <w:left w:val="single" w:sz="4" w:space="0" w:color="000000"/>
              <w:bottom w:val="single" w:sz="4" w:space="0" w:color="000000"/>
            </w:tcBorders>
            <w:shd w:val="clear" w:color="auto" w:fill="auto"/>
          </w:tcPr>
          <w:p w:rsidR="00FE568C" w:rsidRDefault="00FE568C">
            <w:pPr>
              <w:snapToGrid w:val="0"/>
            </w:pPr>
          </w:p>
        </w:tc>
        <w:tc>
          <w:tcPr>
            <w:tcW w:w="1026" w:type="dxa"/>
            <w:gridSpan w:val="2"/>
            <w:tcBorders>
              <w:top w:val="single" w:sz="4" w:space="0" w:color="000000"/>
              <w:left w:val="single" w:sz="4" w:space="0" w:color="000000"/>
              <w:bottom w:val="single" w:sz="4" w:space="0" w:color="000000"/>
            </w:tcBorders>
            <w:shd w:val="clear" w:color="auto" w:fill="auto"/>
          </w:tcPr>
          <w:p w:rsidR="00FE568C" w:rsidRDefault="00FE568C">
            <w:pPr>
              <w:snapToGrid w:val="0"/>
            </w:pPr>
          </w:p>
        </w:tc>
        <w:tc>
          <w:tcPr>
            <w:tcW w:w="1254" w:type="dxa"/>
            <w:gridSpan w:val="2"/>
            <w:tcBorders>
              <w:top w:val="single" w:sz="4" w:space="0" w:color="000000"/>
              <w:left w:val="single" w:sz="4" w:space="0" w:color="000000"/>
              <w:bottom w:val="single" w:sz="4" w:space="0" w:color="000000"/>
            </w:tcBorders>
            <w:shd w:val="clear" w:color="auto" w:fill="auto"/>
          </w:tcPr>
          <w:p w:rsidR="00FE568C" w:rsidRDefault="00FE568C">
            <w:pPr>
              <w:snapToGrid w:val="0"/>
            </w:pPr>
          </w:p>
        </w:tc>
        <w:tc>
          <w:tcPr>
            <w:tcW w:w="1026" w:type="dxa"/>
            <w:tcBorders>
              <w:top w:val="single" w:sz="4" w:space="0" w:color="000000"/>
              <w:left w:val="single" w:sz="4" w:space="0" w:color="000000"/>
              <w:bottom w:val="single" w:sz="4" w:space="0" w:color="000000"/>
            </w:tcBorders>
            <w:shd w:val="clear" w:color="auto" w:fill="auto"/>
          </w:tcPr>
          <w:p w:rsidR="00FE568C" w:rsidRDefault="00FE568C">
            <w:pPr>
              <w:snapToGrid w:val="0"/>
            </w:pPr>
          </w:p>
        </w:tc>
        <w:tc>
          <w:tcPr>
            <w:tcW w:w="1036" w:type="dxa"/>
            <w:tcBorders>
              <w:top w:val="single" w:sz="4" w:space="0" w:color="000000"/>
              <w:left w:val="single" w:sz="4" w:space="0" w:color="000000"/>
              <w:bottom w:val="single" w:sz="4" w:space="0" w:color="000000"/>
              <w:right w:val="single" w:sz="4" w:space="0" w:color="000000"/>
            </w:tcBorders>
            <w:shd w:val="clear" w:color="auto" w:fill="auto"/>
          </w:tcPr>
          <w:p w:rsidR="00FE568C" w:rsidRDefault="00FE568C">
            <w:pPr>
              <w:snapToGrid w:val="0"/>
            </w:pPr>
          </w:p>
        </w:tc>
      </w:tr>
      <w:tr w:rsidR="00FE568C">
        <w:tc>
          <w:tcPr>
            <w:tcW w:w="1701" w:type="dxa"/>
            <w:tcBorders>
              <w:top w:val="single" w:sz="4" w:space="0" w:color="000000"/>
              <w:left w:val="single" w:sz="4" w:space="0" w:color="000000"/>
              <w:bottom w:val="single" w:sz="4" w:space="0" w:color="000000"/>
            </w:tcBorders>
            <w:shd w:val="clear" w:color="auto" w:fill="auto"/>
          </w:tcPr>
          <w:p w:rsidR="00FE568C" w:rsidRDefault="00FE568C">
            <w:pPr>
              <w:snapToGrid w:val="0"/>
            </w:pPr>
            <w:r>
              <w:t>Contractual Services</w:t>
            </w:r>
          </w:p>
        </w:tc>
        <w:tc>
          <w:tcPr>
            <w:tcW w:w="1257" w:type="dxa"/>
            <w:tcBorders>
              <w:top w:val="single" w:sz="4" w:space="0" w:color="000000"/>
              <w:left w:val="single" w:sz="4" w:space="0" w:color="000000"/>
              <w:bottom w:val="single" w:sz="4" w:space="0" w:color="000000"/>
            </w:tcBorders>
            <w:shd w:val="clear" w:color="auto" w:fill="auto"/>
          </w:tcPr>
          <w:p w:rsidR="00FE568C" w:rsidRDefault="00FE568C">
            <w:pPr>
              <w:snapToGrid w:val="0"/>
            </w:pPr>
          </w:p>
        </w:tc>
        <w:tc>
          <w:tcPr>
            <w:tcW w:w="1140" w:type="dxa"/>
            <w:tcBorders>
              <w:top w:val="single" w:sz="4" w:space="0" w:color="000000"/>
              <w:left w:val="single" w:sz="4" w:space="0" w:color="000000"/>
              <w:bottom w:val="single" w:sz="4" w:space="0" w:color="000000"/>
            </w:tcBorders>
            <w:shd w:val="clear" w:color="auto" w:fill="auto"/>
          </w:tcPr>
          <w:p w:rsidR="00FE568C" w:rsidRDefault="00FE568C">
            <w:pPr>
              <w:snapToGrid w:val="0"/>
            </w:pPr>
          </w:p>
        </w:tc>
        <w:tc>
          <w:tcPr>
            <w:tcW w:w="1026" w:type="dxa"/>
            <w:gridSpan w:val="2"/>
            <w:tcBorders>
              <w:top w:val="single" w:sz="4" w:space="0" w:color="000000"/>
              <w:left w:val="single" w:sz="4" w:space="0" w:color="000000"/>
              <w:bottom w:val="single" w:sz="4" w:space="0" w:color="000000"/>
            </w:tcBorders>
            <w:shd w:val="clear" w:color="auto" w:fill="auto"/>
          </w:tcPr>
          <w:p w:rsidR="00FE568C" w:rsidRDefault="00FE568C">
            <w:pPr>
              <w:snapToGrid w:val="0"/>
            </w:pPr>
          </w:p>
        </w:tc>
        <w:tc>
          <w:tcPr>
            <w:tcW w:w="1026" w:type="dxa"/>
            <w:gridSpan w:val="2"/>
            <w:tcBorders>
              <w:top w:val="single" w:sz="4" w:space="0" w:color="000000"/>
              <w:left w:val="single" w:sz="4" w:space="0" w:color="000000"/>
              <w:bottom w:val="single" w:sz="4" w:space="0" w:color="000000"/>
            </w:tcBorders>
            <w:shd w:val="clear" w:color="auto" w:fill="auto"/>
          </w:tcPr>
          <w:p w:rsidR="00FE568C" w:rsidRDefault="00FE568C">
            <w:pPr>
              <w:snapToGrid w:val="0"/>
            </w:pPr>
          </w:p>
        </w:tc>
        <w:tc>
          <w:tcPr>
            <w:tcW w:w="1254" w:type="dxa"/>
            <w:gridSpan w:val="2"/>
            <w:tcBorders>
              <w:top w:val="single" w:sz="4" w:space="0" w:color="000000"/>
              <w:left w:val="single" w:sz="4" w:space="0" w:color="000000"/>
              <w:bottom w:val="single" w:sz="4" w:space="0" w:color="000000"/>
            </w:tcBorders>
            <w:shd w:val="clear" w:color="auto" w:fill="auto"/>
          </w:tcPr>
          <w:p w:rsidR="00FE568C" w:rsidRDefault="00FE568C">
            <w:pPr>
              <w:snapToGrid w:val="0"/>
            </w:pPr>
          </w:p>
        </w:tc>
        <w:tc>
          <w:tcPr>
            <w:tcW w:w="1026" w:type="dxa"/>
            <w:tcBorders>
              <w:top w:val="single" w:sz="4" w:space="0" w:color="000000"/>
              <w:left w:val="single" w:sz="4" w:space="0" w:color="000000"/>
              <w:bottom w:val="single" w:sz="4" w:space="0" w:color="000000"/>
            </w:tcBorders>
            <w:shd w:val="clear" w:color="auto" w:fill="auto"/>
          </w:tcPr>
          <w:p w:rsidR="00FE568C" w:rsidRDefault="00FE568C">
            <w:pPr>
              <w:snapToGrid w:val="0"/>
            </w:pPr>
          </w:p>
        </w:tc>
        <w:tc>
          <w:tcPr>
            <w:tcW w:w="1036" w:type="dxa"/>
            <w:tcBorders>
              <w:top w:val="single" w:sz="4" w:space="0" w:color="000000"/>
              <w:left w:val="single" w:sz="4" w:space="0" w:color="000000"/>
              <w:bottom w:val="single" w:sz="4" w:space="0" w:color="000000"/>
              <w:right w:val="single" w:sz="4" w:space="0" w:color="000000"/>
            </w:tcBorders>
            <w:shd w:val="clear" w:color="auto" w:fill="auto"/>
          </w:tcPr>
          <w:p w:rsidR="00FE568C" w:rsidRDefault="00FE568C">
            <w:pPr>
              <w:snapToGrid w:val="0"/>
            </w:pPr>
          </w:p>
        </w:tc>
      </w:tr>
      <w:tr w:rsidR="00FE568C">
        <w:tc>
          <w:tcPr>
            <w:tcW w:w="1701" w:type="dxa"/>
            <w:tcBorders>
              <w:top w:val="single" w:sz="4" w:space="0" w:color="000000"/>
              <w:left w:val="single" w:sz="4" w:space="0" w:color="000000"/>
              <w:bottom w:val="single" w:sz="4" w:space="0" w:color="000000"/>
            </w:tcBorders>
            <w:shd w:val="clear" w:color="auto" w:fill="auto"/>
          </w:tcPr>
          <w:p w:rsidR="00FE568C" w:rsidRDefault="00FE568C">
            <w:pPr>
              <w:snapToGrid w:val="0"/>
            </w:pPr>
            <w:r>
              <w:t>Depreciation</w:t>
            </w:r>
          </w:p>
        </w:tc>
        <w:tc>
          <w:tcPr>
            <w:tcW w:w="1257" w:type="dxa"/>
            <w:tcBorders>
              <w:top w:val="single" w:sz="4" w:space="0" w:color="000000"/>
              <w:left w:val="single" w:sz="4" w:space="0" w:color="000000"/>
              <w:bottom w:val="single" w:sz="4" w:space="0" w:color="000000"/>
            </w:tcBorders>
            <w:shd w:val="clear" w:color="auto" w:fill="auto"/>
          </w:tcPr>
          <w:p w:rsidR="00FE568C" w:rsidRDefault="00FE568C">
            <w:pPr>
              <w:snapToGrid w:val="0"/>
            </w:pPr>
          </w:p>
        </w:tc>
        <w:tc>
          <w:tcPr>
            <w:tcW w:w="1140" w:type="dxa"/>
            <w:tcBorders>
              <w:top w:val="single" w:sz="4" w:space="0" w:color="000000"/>
              <w:left w:val="single" w:sz="4" w:space="0" w:color="000000"/>
              <w:bottom w:val="single" w:sz="4" w:space="0" w:color="000000"/>
            </w:tcBorders>
            <w:shd w:val="clear" w:color="auto" w:fill="auto"/>
          </w:tcPr>
          <w:p w:rsidR="00FE568C" w:rsidRDefault="00FE568C">
            <w:pPr>
              <w:snapToGrid w:val="0"/>
            </w:pPr>
          </w:p>
        </w:tc>
        <w:tc>
          <w:tcPr>
            <w:tcW w:w="1026" w:type="dxa"/>
            <w:gridSpan w:val="2"/>
            <w:tcBorders>
              <w:top w:val="single" w:sz="4" w:space="0" w:color="000000"/>
              <w:left w:val="single" w:sz="4" w:space="0" w:color="000000"/>
              <w:bottom w:val="single" w:sz="4" w:space="0" w:color="000000"/>
            </w:tcBorders>
            <w:shd w:val="clear" w:color="auto" w:fill="auto"/>
          </w:tcPr>
          <w:p w:rsidR="00FE568C" w:rsidRDefault="00FE568C">
            <w:pPr>
              <w:snapToGrid w:val="0"/>
            </w:pPr>
          </w:p>
        </w:tc>
        <w:tc>
          <w:tcPr>
            <w:tcW w:w="1026" w:type="dxa"/>
            <w:gridSpan w:val="2"/>
            <w:tcBorders>
              <w:top w:val="single" w:sz="4" w:space="0" w:color="000000"/>
              <w:left w:val="single" w:sz="4" w:space="0" w:color="000000"/>
              <w:bottom w:val="single" w:sz="4" w:space="0" w:color="000000"/>
            </w:tcBorders>
            <w:shd w:val="clear" w:color="auto" w:fill="auto"/>
          </w:tcPr>
          <w:p w:rsidR="00FE568C" w:rsidRDefault="00FE568C">
            <w:pPr>
              <w:snapToGrid w:val="0"/>
            </w:pPr>
          </w:p>
        </w:tc>
        <w:tc>
          <w:tcPr>
            <w:tcW w:w="1254" w:type="dxa"/>
            <w:gridSpan w:val="2"/>
            <w:tcBorders>
              <w:top w:val="single" w:sz="4" w:space="0" w:color="000000"/>
              <w:left w:val="single" w:sz="4" w:space="0" w:color="000000"/>
              <w:bottom w:val="single" w:sz="4" w:space="0" w:color="000000"/>
            </w:tcBorders>
            <w:shd w:val="clear" w:color="auto" w:fill="auto"/>
          </w:tcPr>
          <w:p w:rsidR="00FE568C" w:rsidRDefault="00FE568C">
            <w:pPr>
              <w:snapToGrid w:val="0"/>
            </w:pPr>
          </w:p>
        </w:tc>
        <w:tc>
          <w:tcPr>
            <w:tcW w:w="1026" w:type="dxa"/>
            <w:tcBorders>
              <w:top w:val="single" w:sz="4" w:space="0" w:color="000000"/>
              <w:left w:val="single" w:sz="4" w:space="0" w:color="000000"/>
              <w:bottom w:val="single" w:sz="4" w:space="0" w:color="000000"/>
            </w:tcBorders>
            <w:shd w:val="clear" w:color="auto" w:fill="auto"/>
          </w:tcPr>
          <w:p w:rsidR="00FE568C" w:rsidRDefault="00FE568C">
            <w:pPr>
              <w:snapToGrid w:val="0"/>
            </w:pPr>
          </w:p>
        </w:tc>
        <w:tc>
          <w:tcPr>
            <w:tcW w:w="1036" w:type="dxa"/>
            <w:tcBorders>
              <w:top w:val="single" w:sz="4" w:space="0" w:color="000000"/>
              <w:left w:val="single" w:sz="4" w:space="0" w:color="000000"/>
              <w:bottom w:val="single" w:sz="4" w:space="0" w:color="000000"/>
              <w:right w:val="single" w:sz="4" w:space="0" w:color="000000"/>
            </w:tcBorders>
            <w:shd w:val="clear" w:color="auto" w:fill="auto"/>
          </w:tcPr>
          <w:p w:rsidR="00FE568C" w:rsidRDefault="00FE568C">
            <w:pPr>
              <w:snapToGrid w:val="0"/>
            </w:pPr>
          </w:p>
        </w:tc>
      </w:tr>
      <w:tr w:rsidR="00FE568C">
        <w:tc>
          <w:tcPr>
            <w:tcW w:w="1701" w:type="dxa"/>
            <w:tcBorders>
              <w:top w:val="single" w:sz="4" w:space="0" w:color="000000"/>
              <w:left w:val="single" w:sz="4" w:space="0" w:color="000000"/>
              <w:bottom w:val="single" w:sz="4" w:space="0" w:color="000000"/>
            </w:tcBorders>
            <w:shd w:val="clear" w:color="auto" w:fill="auto"/>
          </w:tcPr>
          <w:p w:rsidR="00FE568C" w:rsidRDefault="00FE568C">
            <w:pPr>
              <w:snapToGrid w:val="0"/>
            </w:pPr>
            <w:r>
              <w:t>Utilities</w:t>
            </w:r>
          </w:p>
        </w:tc>
        <w:tc>
          <w:tcPr>
            <w:tcW w:w="1257" w:type="dxa"/>
            <w:tcBorders>
              <w:top w:val="single" w:sz="4" w:space="0" w:color="000000"/>
              <w:left w:val="single" w:sz="4" w:space="0" w:color="000000"/>
              <w:bottom w:val="single" w:sz="4" w:space="0" w:color="000000"/>
            </w:tcBorders>
            <w:shd w:val="clear" w:color="auto" w:fill="auto"/>
          </w:tcPr>
          <w:p w:rsidR="00FE568C" w:rsidRDefault="00FE568C">
            <w:pPr>
              <w:snapToGrid w:val="0"/>
            </w:pPr>
          </w:p>
        </w:tc>
        <w:tc>
          <w:tcPr>
            <w:tcW w:w="1140" w:type="dxa"/>
            <w:tcBorders>
              <w:top w:val="single" w:sz="4" w:space="0" w:color="000000"/>
              <w:left w:val="single" w:sz="4" w:space="0" w:color="000000"/>
              <w:bottom w:val="single" w:sz="4" w:space="0" w:color="000000"/>
            </w:tcBorders>
            <w:shd w:val="clear" w:color="auto" w:fill="auto"/>
          </w:tcPr>
          <w:p w:rsidR="00FE568C" w:rsidRDefault="00FE568C">
            <w:pPr>
              <w:snapToGrid w:val="0"/>
            </w:pPr>
          </w:p>
        </w:tc>
        <w:tc>
          <w:tcPr>
            <w:tcW w:w="1026" w:type="dxa"/>
            <w:gridSpan w:val="2"/>
            <w:tcBorders>
              <w:top w:val="single" w:sz="4" w:space="0" w:color="000000"/>
              <w:left w:val="single" w:sz="4" w:space="0" w:color="000000"/>
              <w:bottom w:val="single" w:sz="4" w:space="0" w:color="000000"/>
            </w:tcBorders>
            <w:shd w:val="clear" w:color="auto" w:fill="auto"/>
          </w:tcPr>
          <w:p w:rsidR="00FE568C" w:rsidRDefault="00FE568C">
            <w:pPr>
              <w:snapToGrid w:val="0"/>
            </w:pPr>
          </w:p>
        </w:tc>
        <w:tc>
          <w:tcPr>
            <w:tcW w:w="1026" w:type="dxa"/>
            <w:gridSpan w:val="2"/>
            <w:tcBorders>
              <w:top w:val="single" w:sz="4" w:space="0" w:color="000000"/>
              <w:left w:val="single" w:sz="4" w:space="0" w:color="000000"/>
              <w:bottom w:val="single" w:sz="4" w:space="0" w:color="000000"/>
            </w:tcBorders>
            <w:shd w:val="clear" w:color="auto" w:fill="auto"/>
          </w:tcPr>
          <w:p w:rsidR="00FE568C" w:rsidRDefault="00FE568C">
            <w:pPr>
              <w:snapToGrid w:val="0"/>
            </w:pPr>
          </w:p>
        </w:tc>
        <w:tc>
          <w:tcPr>
            <w:tcW w:w="1254" w:type="dxa"/>
            <w:gridSpan w:val="2"/>
            <w:tcBorders>
              <w:top w:val="single" w:sz="4" w:space="0" w:color="000000"/>
              <w:left w:val="single" w:sz="4" w:space="0" w:color="000000"/>
              <w:bottom w:val="single" w:sz="4" w:space="0" w:color="000000"/>
            </w:tcBorders>
            <w:shd w:val="clear" w:color="auto" w:fill="auto"/>
          </w:tcPr>
          <w:p w:rsidR="00FE568C" w:rsidRDefault="00FE568C">
            <w:pPr>
              <w:snapToGrid w:val="0"/>
            </w:pPr>
          </w:p>
        </w:tc>
        <w:tc>
          <w:tcPr>
            <w:tcW w:w="1026" w:type="dxa"/>
            <w:tcBorders>
              <w:top w:val="single" w:sz="4" w:space="0" w:color="000000"/>
              <w:left w:val="single" w:sz="4" w:space="0" w:color="000000"/>
              <w:bottom w:val="single" w:sz="4" w:space="0" w:color="000000"/>
            </w:tcBorders>
            <w:shd w:val="clear" w:color="auto" w:fill="auto"/>
          </w:tcPr>
          <w:p w:rsidR="00FE568C" w:rsidRDefault="00FE568C">
            <w:pPr>
              <w:snapToGrid w:val="0"/>
            </w:pPr>
          </w:p>
        </w:tc>
        <w:tc>
          <w:tcPr>
            <w:tcW w:w="1036" w:type="dxa"/>
            <w:tcBorders>
              <w:top w:val="single" w:sz="4" w:space="0" w:color="000000"/>
              <w:left w:val="single" w:sz="4" w:space="0" w:color="000000"/>
              <w:bottom w:val="single" w:sz="4" w:space="0" w:color="000000"/>
              <w:right w:val="single" w:sz="4" w:space="0" w:color="000000"/>
            </w:tcBorders>
            <w:shd w:val="clear" w:color="auto" w:fill="auto"/>
          </w:tcPr>
          <w:p w:rsidR="00FE568C" w:rsidRDefault="00FE568C">
            <w:pPr>
              <w:snapToGrid w:val="0"/>
            </w:pPr>
          </w:p>
        </w:tc>
      </w:tr>
      <w:bookmarkStart w:id="820" w:name="__Fieldmark__818_1269392214"/>
      <w:tr w:rsidR="00FE568C">
        <w:tc>
          <w:tcPr>
            <w:tcW w:w="1701" w:type="dxa"/>
            <w:tcBorders>
              <w:top w:val="single" w:sz="4" w:space="0" w:color="000000"/>
              <w:left w:val="single" w:sz="4" w:space="0" w:color="000000"/>
              <w:bottom w:val="single" w:sz="4" w:space="0" w:color="000000"/>
            </w:tcBorders>
            <w:shd w:val="clear" w:color="auto" w:fill="auto"/>
          </w:tcPr>
          <w:p w:rsidR="00FE568C" w:rsidRDefault="00A82FC3">
            <w:pPr>
              <w:snapToGrid w:val="0"/>
            </w:pPr>
            <w:r>
              <w:fldChar w:fldCharType="begin">
                <w:ffData>
                  <w:name w:val=""/>
                  <w:enabled/>
                  <w:calcOnExit w:val="0"/>
                  <w:textInput/>
                </w:ffData>
              </w:fldChar>
            </w:r>
            <w:r w:rsidR="00FE568C">
              <w:instrText xml:space="preserve"> FORMTEXT </w:instrText>
            </w:r>
            <w:r>
              <w:fldChar w:fldCharType="separate"/>
            </w:r>
            <w:r w:rsidR="00FE568C">
              <w:t>[Insert rows for others]</w:t>
            </w:r>
            <w:r>
              <w:fldChar w:fldCharType="end"/>
            </w:r>
            <w:bookmarkEnd w:id="820"/>
          </w:p>
        </w:tc>
        <w:tc>
          <w:tcPr>
            <w:tcW w:w="1257" w:type="dxa"/>
            <w:tcBorders>
              <w:top w:val="single" w:sz="4" w:space="0" w:color="000000"/>
              <w:left w:val="single" w:sz="4" w:space="0" w:color="000000"/>
              <w:bottom w:val="single" w:sz="4" w:space="0" w:color="000000"/>
            </w:tcBorders>
            <w:shd w:val="clear" w:color="auto" w:fill="auto"/>
          </w:tcPr>
          <w:p w:rsidR="00FE568C" w:rsidRDefault="00FE568C">
            <w:pPr>
              <w:snapToGrid w:val="0"/>
            </w:pPr>
          </w:p>
        </w:tc>
        <w:tc>
          <w:tcPr>
            <w:tcW w:w="1140" w:type="dxa"/>
            <w:tcBorders>
              <w:top w:val="single" w:sz="4" w:space="0" w:color="000000"/>
              <w:left w:val="single" w:sz="4" w:space="0" w:color="000000"/>
              <w:bottom w:val="single" w:sz="4" w:space="0" w:color="000000"/>
            </w:tcBorders>
            <w:shd w:val="clear" w:color="auto" w:fill="auto"/>
          </w:tcPr>
          <w:p w:rsidR="00FE568C" w:rsidRDefault="00FE568C">
            <w:pPr>
              <w:snapToGrid w:val="0"/>
            </w:pPr>
          </w:p>
        </w:tc>
        <w:tc>
          <w:tcPr>
            <w:tcW w:w="1026" w:type="dxa"/>
            <w:gridSpan w:val="2"/>
            <w:tcBorders>
              <w:top w:val="single" w:sz="4" w:space="0" w:color="000000"/>
              <w:left w:val="single" w:sz="4" w:space="0" w:color="000000"/>
              <w:bottom w:val="single" w:sz="4" w:space="0" w:color="000000"/>
            </w:tcBorders>
            <w:shd w:val="clear" w:color="auto" w:fill="auto"/>
          </w:tcPr>
          <w:p w:rsidR="00FE568C" w:rsidRDefault="00FE568C">
            <w:pPr>
              <w:snapToGrid w:val="0"/>
            </w:pPr>
          </w:p>
        </w:tc>
        <w:tc>
          <w:tcPr>
            <w:tcW w:w="1026" w:type="dxa"/>
            <w:gridSpan w:val="2"/>
            <w:tcBorders>
              <w:top w:val="single" w:sz="4" w:space="0" w:color="000000"/>
              <w:left w:val="single" w:sz="4" w:space="0" w:color="000000"/>
              <w:bottom w:val="single" w:sz="4" w:space="0" w:color="000000"/>
            </w:tcBorders>
            <w:shd w:val="clear" w:color="auto" w:fill="auto"/>
          </w:tcPr>
          <w:p w:rsidR="00FE568C" w:rsidRDefault="00FE568C">
            <w:pPr>
              <w:snapToGrid w:val="0"/>
            </w:pPr>
          </w:p>
        </w:tc>
        <w:tc>
          <w:tcPr>
            <w:tcW w:w="1254" w:type="dxa"/>
            <w:gridSpan w:val="2"/>
            <w:tcBorders>
              <w:top w:val="single" w:sz="4" w:space="0" w:color="000000"/>
              <w:left w:val="single" w:sz="4" w:space="0" w:color="000000"/>
              <w:bottom w:val="single" w:sz="4" w:space="0" w:color="000000"/>
            </w:tcBorders>
            <w:shd w:val="clear" w:color="auto" w:fill="auto"/>
          </w:tcPr>
          <w:p w:rsidR="00FE568C" w:rsidRDefault="00FE568C">
            <w:pPr>
              <w:snapToGrid w:val="0"/>
            </w:pPr>
          </w:p>
        </w:tc>
        <w:tc>
          <w:tcPr>
            <w:tcW w:w="1026" w:type="dxa"/>
            <w:tcBorders>
              <w:top w:val="single" w:sz="4" w:space="0" w:color="000000"/>
              <w:left w:val="single" w:sz="4" w:space="0" w:color="000000"/>
              <w:bottom w:val="single" w:sz="4" w:space="0" w:color="000000"/>
            </w:tcBorders>
            <w:shd w:val="clear" w:color="auto" w:fill="auto"/>
          </w:tcPr>
          <w:p w:rsidR="00FE568C" w:rsidRDefault="00FE568C">
            <w:pPr>
              <w:snapToGrid w:val="0"/>
            </w:pPr>
          </w:p>
        </w:tc>
        <w:tc>
          <w:tcPr>
            <w:tcW w:w="1036" w:type="dxa"/>
            <w:tcBorders>
              <w:top w:val="single" w:sz="4" w:space="0" w:color="000000"/>
              <w:left w:val="single" w:sz="4" w:space="0" w:color="000000"/>
              <w:bottom w:val="single" w:sz="4" w:space="0" w:color="000000"/>
              <w:right w:val="single" w:sz="4" w:space="0" w:color="000000"/>
            </w:tcBorders>
            <w:shd w:val="clear" w:color="auto" w:fill="auto"/>
          </w:tcPr>
          <w:p w:rsidR="00FE568C" w:rsidRDefault="00FE568C">
            <w:pPr>
              <w:snapToGrid w:val="0"/>
            </w:pPr>
          </w:p>
        </w:tc>
      </w:tr>
      <w:tr w:rsidR="00FE568C">
        <w:tc>
          <w:tcPr>
            <w:tcW w:w="1701" w:type="dxa"/>
            <w:tcBorders>
              <w:top w:val="single" w:sz="4" w:space="0" w:color="000000"/>
              <w:left w:val="single" w:sz="4" w:space="0" w:color="000000"/>
              <w:bottom w:val="single" w:sz="4" w:space="0" w:color="000000"/>
            </w:tcBorders>
            <w:shd w:val="clear" w:color="auto" w:fill="auto"/>
          </w:tcPr>
          <w:p w:rsidR="00FE568C" w:rsidRDefault="00FE568C">
            <w:pPr>
              <w:snapToGrid w:val="0"/>
            </w:pPr>
            <w:r>
              <w:t>Subtotal:</w:t>
            </w:r>
          </w:p>
          <w:p w:rsidR="00FE568C" w:rsidRDefault="00FE568C"/>
        </w:tc>
        <w:tc>
          <w:tcPr>
            <w:tcW w:w="1257" w:type="dxa"/>
            <w:tcBorders>
              <w:top w:val="single" w:sz="4" w:space="0" w:color="000000"/>
              <w:left w:val="single" w:sz="4" w:space="0" w:color="000000"/>
              <w:bottom w:val="single" w:sz="4" w:space="0" w:color="000000"/>
            </w:tcBorders>
            <w:shd w:val="clear" w:color="auto" w:fill="auto"/>
          </w:tcPr>
          <w:p w:rsidR="00FE568C" w:rsidRDefault="00FE568C">
            <w:pPr>
              <w:snapToGrid w:val="0"/>
            </w:pPr>
          </w:p>
        </w:tc>
        <w:tc>
          <w:tcPr>
            <w:tcW w:w="1140" w:type="dxa"/>
            <w:tcBorders>
              <w:top w:val="single" w:sz="4" w:space="0" w:color="000000"/>
              <w:left w:val="single" w:sz="4" w:space="0" w:color="000000"/>
              <w:bottom w:val="single" w:sz="4" w:space="0" w:color="000000"/>
            </w:tcBorders>
            <w:shd w:val="clear" w:color="auto" w:fill="auto"/>
          </w:tcPr>
          <w:p w:rsidR="00FE568C" w:rsidRDefault="00FE568C">
            <w:pPr>
              <w:snapToGrid w:val="0"/>
            </w:pPr>
          </w:p>
        </w:tc>
        <w:tc>
          <w:tcPr>
            <w:tcW w:w="1026" w:type="dxa"/>
            <w:gridSpan w:val="2"/>
            <w:tcBorders>
              <w:top w:val="single" w:sz="4" w:space="0" w:color="000000"/>
              <w:left w:val="single" w:sz="4" w:space="0" w:color="000000"/>
              <w:bottom w:val="single" w:sz="4" w:space="0" w:color="000000"/>
            </w:tcBorders>
            <w:shd w:val="clear" w:color="auto" w:fill="auto"/>
          </w:tcPr>
          <w:p w:rsidR="00FE568C" w:rsidRDefault="00FE568C">
            <w:pPr>
              <w:snapToGrid w:val="0"/>
            </w:pPr>
          </w:p>
        </w:tc>
        <w:tc>
          <w:tcPr>
            <w:tcW w:w="1026" w:type="dxa"/>
            <w:gridSpan w:val="2"/>
            <w:tcBorders>
              <w:top w:val="single" w:sz="4" w:space="0" w:color="000000"/>
              <w:left w:val="single" w:sz="4" w:space="0" w:color="000000"/>
              <w:bottom w:val="single" w:sz="4" w:space="0" w:color="000000"/>
            </w:tcBorders>
            <w:shd w:val="clear" w:color="auto" w:fill="auto"/>
          </w:tcPr>
          <w:p w:rsidR="00FE568C" w:rsidRDefault="00FE568C">
            <w:pPr>
              <w:snapToGrid w:val="0"/>
            </w:pPr>
          </w:p>
        </w:tc>
        <w:tc>
          <w:tcPr>
            <w:tcW w:w="1254" w:type="dxa"/>
            <w:gridSpan w:val="2"/>
            <w:tcBorders>
              <w:top w:val="single" w:sz="4" w:space="0" w:color="000000"/>
              <w:left w:val="single" w:sz="4" w:space="0" w:color="000000"/>
              <w:bottom w:val="single" w:sz="4" w:space="0" w:color="000000"/>
            </w:tcBorders>
            <w:shd w:val="clear" w:color="auto" w:fill="auto"/>
          </w:tcPr>
          <w:p w:rsidR="00FE568C" w:rsidRDefault="00FE568C">
            <w:pPr>
              <w:snapToGrid w:val="0"/>
            </w:pPr>
          </w:p>
        </w:tc>
        <w:tc>
          <w:tcPr>
            <w:tcW w:w="1026" w:type="dxa"/>
            <w:tcBorders>
              <w:top w:val="single" w:sz="4" w:space="0" w:color="000000"/>
              <w:left w:val="single" w:sz="4" w:space="0" w:color="000000"/>
              <w:bottom w:val="single" w:sz="4" w:space="0" w:color="000000"/>
            </w:tcBorders>
            <w:shd w:val="clear" w:color="auto" w:fill="auto"/>
          </w:tcPr>
          <w:p w:rsidR="00FE568C" w:rsidRDefault="00FE568C">
            <w:pPr>
              <w:snapToGrid w:val="0"/>
            </w:pPr>
          </w:p>
        </w:tc>
        <w:tc>
          <w:tcPr>
            <w:tcW w:w="1036" w:type="dxa"/>
            <w:tcBorders>
              <w:top w:val="single" w:sz="4" w:space="0" w:color="000000"/>
              <w:left w:val="single" w:sz="4" w:space="0" w:color="000000"/>
              <w:bottom w:val="single" w:sz="4" w:space="0" w:color="000000"/>
              <w:right w:val="single" w:sz="4" w:space="0" w:color="000000"/>
            </w:tcBorders>
            <w:shd w:val="clear" w:color="auto" w:fill="auto"/>
          </w:tcPr>
          <w:p w:rsidR="00FE568C" w:rsidRDefault="00FE568C">
            <w:pPr>
              <w:snapToGrid w:val="0"/>
            </w:pPr>
          </w:p>
        </w:tc>
      </w:tr>
      <w:tr w:rsidR="00FE568C">
        <w:tc>
          <w:tcPr>
            <w:tcW w:w="1701" w:type="dxa"/>
            <w:tcBorders>
              <w:top w:val="single" w:sz="4" w:space="0" w:color="000000"/>
              <w:left w:val="single" w:sz="4" w:space="0" w:color="000000"/>
              <w:bottom w:val="single" w:sz="4" w:space="0" w:color="000000"/>
            </w:tcBorders>
            <w:shd w:val="clear" w:color="auto" w:fill="auto"/>
          </w:tcPr>
          <w:p w:rsidR="00FE568C" w:rsidRDefault="00FE568C">
            <w:pPr>
              <w:snapToGrid w:val="0"/>
            </w:pPr>
          </w:p>
        </w:tc>
        <w:tc>
          <w:tcPr>
            <w:tcW w:w="1257" w:type="dxa"/>
            <w:tcBorders>
              <w:top w:val="single" w:sz="4" w:space="0" w:color="000000"/>
              <w:left w:val="single" w:sz="4" w:space="0" w:color="000000"/>
              <w:bottom w:val="single" w:sz="4" w:space="0" w:color="000000"/>
            </w:tcBorders>
            <w:shd w:val="clear" w:color="auto" w:fill="auto"/>
          </w:tcPr>
          <w:p w:rsidR="00FE568C" w:rsidRDefault="00FE568C">
            <w:pPr>
              <w:snapToGrid w:val="0"/>
            </w:pPr>
          </w:p>
        </w:tc>
        <w:tc>
          <w:tcPr>
            <w:tcW w:w="1140" w:type="dxa"/>
            <w:tcBorders>
              <w:top w:val="single" w:sz="4" w:space="0" w:color="000000"/>
              <w:left w:val="single" w:sz="4" w:space="0" w:color="000000"/>
              <w:bottom w:val="single" w:sz="4" w:space="0" w:color="000000"/>
            </w:tcBorders>
            <w:shd w:val="clear" w:color="auto" w:fill="auto"/>
          </w:tcPr>
          <w:p w:rsidR="00FE568C" w:rsidRDefault="00FE568C">
            <w:pPr>
              <w:snapToGrid w:val="0"/>
            </w:pPr>
          </w:p>
        </w:tc>
        <w:tc>
          <w:tcPr>
            <w:tcW w:w="1026" w:type="dxa"/>
            <w:gridSpan w:val="2"/>
            <w:tcBorders>
              <w:top w:val="single" w:sz="4" w:space="0" w:color="000000"/>
              <w:left w:val="single" w:sz="4" w:space="0" w:color="000000"/>
              <w:bottom w:val="single" w:sz="4" w:space="0" w:color="000000"/>
            </w:tcBorders>
            <w:shd w:val="clear" w:color="auto" w:fill="auto"/>
          </w:tcPr>
          <w:p w:rsidR="00FE568C" w:rsidRDefault="00FE568C">
            <w:pPr>
              <w:snapToGrid w:val="0"/>
            </w:pPr>
          </w:p>
        </w:tc>
        <w:tc>
          <w:tcPr>
            <w:tcW w:w="1026" w:type="dxa"/>
            <w:gridSpan w:val="2"/>
            <w:tcBorders>
              <w:top w:val="single" w:sz="4" w:space="0" w:color="000000"/>
              <w:left w:val="single" w:sz="4" w:space="0" w:color="000000"/>
              <w:bottom w:val="single" w:sz="4" w:space="0" w:color="000000"/>
            </w:tcBorders>
            <w:shd w:val="clear" w:color="auto" w:fill="auto"/>
          </w:tcPr>
          <w:p w:rsidR="00FE568C" w:rsidRDefault="00FE568C">
            <w:pPr>
              <w:snapToGrid w:val="0"/>
            </w:pPr>
          </w:p>
        </w:tc>
        <w:tc>
          <w:tcPr>
            <w:tcW w:w="1254" w:type="dxa"/>
            <w:gridSpan w:val="2"/>
            <w:tcBorders>
              <w:top w:val="single" w:sz="4" w:space="0" w:color="000000"/>
              <w:left w:val="single" w:sz="4" w:space="0" w:color="000000"/>
              <w:bottom w:val="single" w:sz="4" w:space="0" w:color="000000"/>
            </w:tcBorders>
            <w:shd w:val="clear" w:color="auto" w:fill="auto"/>
          </w:tcPr>
          <w:p w:rsidR="00FE568C" w:rsidRDefault="00FE568C">
            <w:pPr>
              <w:snapToGrid w:val="0"/>
            </w:pPr>
          </w:p>
        </w:tc>
        <w:tc>
          <w:tcPr>
            <w:tcW w:w="1026" w:type="dxa"/>
            <w:tcBorders>
              <w:top w:val="single" w:sz="4" w:space="0" w:color="000000"/>
              <w:left w:val="single" w:sz="4" w:space="0" w:color="000000"/>
              <w:bottom w:val="single" w:sz="4" w:space="0" w:color="000000"/>
            </w:tcBorders>
            <w:shd w:val="clear" w:color="auto" w:fill="auto"/>
          </w:tcPr>
          <w:p w:rsidR="00FE568C" w:rsidRDefault="00FE568C">
            <w:pPr>
              <w:snapToGrid w:val="0"/>
            </w:pPr>
          </w:p>
        </w:tc>
        <w:tc>
          <w:tcPr>
            <w:tcW w:w="1036" w:type="dxa"/>
            <w:tcBorders>
              <w:top w:val="single" w:sz="4" w:space="0" w:color="000000"/>
              <w:left w:val="single" w:sz="4" w:space="0" w:color="000000"/>
              <w:bottom w:val="single" w:sz="4" w:space="0" w:color="000000"/>
              <w:right w:val="single" w:sz="4" w:space="0" w:color="000000"/>
            </w:tcBorders>
            <w:shd w:val="clear" w:color="auto" w:fill="auto"/>
          </w:tcPr>
          <w:p w:rsidR="00FE568C" w:rsidRDefault="00FE568C">
            <w:pPr>
              <w:snapToGrid w:val="0"/>
            </w:pPr>
          </w:p>
        </w:tc>
      </w:tr>
      <w:tr w:rsidR="00FE568C">
        <w:trPr>
          <w:cantSplit/>
        </w:trPr>
        <w:tc>
          <w:tcPr>
            <w:tcW w:w="9466" w:type="dxa"/>
            <w:gridSpan w:val="11"/>
            <w:tcBorders>
              <w:top w:val="single" w:sz="4" w:space="0" w:color="000000"/>
              <w:left w:val="single" w:sz="4" w:space="0" w:color="000000"/>
              <w:bottom w:val="single" w:sz="4" w:space="0" w:color="000000"/>
              <w:right w:val="single" w:sz="4" w:space="0" w:color="000000"/>
            </w:tcBorders>
            <w:shd w:val="clear" w:color="auto" w:fill="auto"/>
          </w:tcPr>
          <w:p w:rsidR="00FE568C" w:rsidRDefault="00FE568C">
            <w:pPr>
              <w:pStyle w:val="Heading7"/>
              <w:numPr>
                <w:ilvl w:val="6"/>
                <w:numId w:val="35"/>
              </w:numPr>
              <w:snapToGrid w:val="0"/>
            </w:pPr>
            <w:r>
              <w:t>Capital Uses of Funds</w:t>
            </w:r>
          </w:p>
        </w:tc>
      </w:tr>
      <w:bookmarkStart w:id="821" w:name="__Fieldmark__819_1269392214"/>
      <w:tr w:rsidR="00FE568C">
        <w:tc>
          <w:tcPr>
            <w:tcW w:w="1701" w:type="dxa"/>
            <w:tcBorders>
              <w:top w:val="single" w:sz="4" w:space="0" w:color="000000"/>
              <w:left w:val="single" w:sz="4" w:space="0" w:color="000000"/>
              <w:bottom w:val="single" w:sz="4" w:space="0" w:color="000000"/>
            </w:tcBorders>
            <w:shd w:val="clear" w:color="auto" w:fill="auto"/>
          </w:tcPr>
          <w:p w:rsidR="00FE568C" w:rsidRDefault="00A82FC3">
            <w:pPr>
              <w:snapToGrid w:val="0"/>
            </w:pPr>
            <w:r>
              <w:fldChar w:fldCharType="begin">
                <w:ffData>
                  <w:name w:val=""/>
                  <w:enabled/>
                  <w:calcOnExit w:val="0"/>
                  <w:textInput/>
                </w:ffData>
              </w:fldChar>
            </w:r>
            <w:r w:rsidR="00FE568C">
              <w:instrText xml:space="preserve"> FORMTEXT </w:instrText>
            </w:r>
            <w:r>
              <w:fldChar w:fldCharType="separate"/>
            </w:r>
            <w:r w:rsidR="00FE568C">
              <w:t>[Insert projects, e.g. "Force Main Repair (2008-2010)"]</w:t>
            </w:r>
            <w:r>
              <w:fldChar w:fldCharType="end"/>
            </w:r>
            <w:bookmarkEnd w:id="821"/>
          </w:p>
        </w:tc>
        <w:bookmarkStart w:id="822" w:name="__Fieldmark__820_1269392214"/>
        <w:tc>
          <w:tcPr>
            <w:tcW w:w="1257" w:type="dxa"/>
            <w:tcBorders>
              <w:top w:val="single" w:sz="4" w:space="0" w:color="000000"/>
              <w:left w:val="single" w:sz="4" w:space="0" w:color="000000"/>
              <w:bottom w:val="single" w:sz="4" w:space="0" w:color="000000"/>
            </w:tcBorders>
            <w:shd w:val="clear" w:color="auto" w:fill="auto"/>
          </w:tcPr>
          <w:p w:rsidR="00FE568C" w:rsidRDefault="00A82FC3">
            <w:pPr>
              <w:snapToGrid w:val="0"/>
            </w:pPr>
            <w:r>
              <w:fldChar w:fldCharType="begin">
                <w:ffData>
                  <w:name w:val=""/>
                  <w:enabled/>
                  <w:calcOnExit w:val="0"/>
                  <w:textInput/>
                </w:ffData>
              </w:fldChar>
            </w:r>
            <w:r w:rsidR="00FE568C">
              <w:instrText xml:space="preserve"> FORMTEXT </w:instrText>
            </w:r>
            <w:r>
              <w:fldChar w:fldCharType="separate"/>
            </w:r>
            <w:r w:rsidR="00FE568C">
              <w:t>[Insert total dollars]</w:t>
            </w:r>
            <w:r>
              <w:fldChar w:fldCharType="end"/>
            </w:r>
            <w:bookmarkEnd w:id="822"/>
          </w:p>
        </w:tc>
        <w:bookmarkStart w:id="823" w:name="__Fieldmark__821_1269392214"/>
        <w:tc>
          <w:tcPr>
            <w:tcW w:w="1140" w:type="dxa"/>
            <w:tcBorders>
              <w:top w:val="single" w:sz="4" w:space="0" w:color="000000"/>
              <w:left w:val="single" w:sz="4" w:space="0" w:color="000000"/>
              <w:bottom w:val="single" w:sz="4" w:space="0" w:color="000000"/>
            </w:tcBorders>
            <w:shd w:val="clear" w:color="auto" w:fill="auto"/>
          </w:tcPr>
          <w:p w:rsidR="00FE568C" w:rsidRDefault="00A82FC3">
            <w:pPr>
              <w:snapToGrid w:val="0"/>
            </w:pPr>
            <w:r>
              <w:fldChar w:fldCharType="begin">
                <w:ffData>
                  <w:name w:val=""/>
                  <w:enabled/>
                  <w:calcOnExit w:val="0"/>
                  <w:textInput/>
                </w:ffData>
              </w:fldChar>
            </w:r>
            <w:r w:rsidR="00FE568C">
              <w:instrText xml:space="preserve"> FORMTEXT </w:instrText>
            </w:r>
            <w:r>
              <w:fldChar w:fldCharType="separate"/>
            </w:r>
            <w:r w:rsidR="00FE568C">
              <w:t>[Insert dollars]</w:t>
            </w:r>
            <w:r>
              <w:fldChar w:fldCharType="end"/>
            </w:r>
            <w:bookmarkEnd w:id="823"/>
          </w:p>
        </w:tc>
        <w:bookmarkStart w:id="824" w:name="__Fieldmark__822_1269392214"/>
        <w:tc>
          <w:tcPr>
            <w:tcW w:w="1026" w:type="dxa"/>
            <w:gridSpan w:val="2"/>
            <w:tcBorders>
              <w:top w:val="single" w:sz="4" w:space="0" w:color="000000"/>
              <w:left w:val="single" w:sz="4" w:space="0" w:color="000000"/>
              <w:bottom w:val="single" w:sz="4" w:space="0" w:color="000000"/>
            </w:tcBorders>
            <w:shd w:val="clear" w:color="auto" w:fill="auto"/>
          </w:tcPr>
          <w:p w:rsidR="00FE568C" w:rsidRDefault="00A82FC3">
            <w:pPr>
              <w:snapToGrid w:val="0"/>
            </w:pPr>
            <w:r>
              <w:fldChar w:fldCharType="begin">
                <w:ffData>
                  <w:name w:val=""/>
                  <w:enabled/>
                  <w:calcOnExit w:val="0"/>
                  <w:textInput/>
                </w:ffData>
              </w:fldChar>
            </w:r>
            <w:r w:rsidR="00FE568C">
              <w:instrText xml:space="preserve"> FORMTEXT </w:instrText>
            </w:r>
            <w:r>
              <w:fldChar w:fldCharType="separate"/>
            </w:r>
            <w:r w:rsidR="00FE568C">
              <w:t>[Insert dollars]</w:t>
            </w:r>
            <w:r>
              <w:fldChar w:fldCharType="end"/>
            </w:r>
            <w:bookmarkEnd w:id="824"/>
          </w:p>
        </w:tc>
        <w:bookmarkStart w:id="825" w:name="__Fieldmark__823_1269392214"/>
        <w:tc>
          <w:tcPr>
            <w:tcW w:w="1026" w:type="dxa"/>
            <w:gridSpan w:val="2"/>
            <w:tcBorders>
              <w:top w:val="single" w:sz="4" w:space="0" w:color="000000"/>
              <w:left w:val="single" w:sz="4" w:space="0" w:color="000000"/>
              <w:bottom w:val="single" w:sz="4" w:space="0" w:color="000000"/>
            </w:tcBorders>
            <w:shd w:val="clear" w:color="auto" w:fill="auto"/>
          </w:tcPr>
          <w:p w:rsidR="00FE568C" w:rsidRDefault="00A82FC3">
            <w:pPr>
              <w:snapToGrid w:val="0"/>
            </w:pPr>
            <w:r>
              <w:fldChar w:fldCharType="begin">
                <w:ffData>
                  <w:name w:val=""/>
                  <w:enabled/>
                  <w:calcOnExit w:val="0"/>
                  <w:textInput/>
                </w:ffData>
              </w:fldChar>
            </w:r>
            <w:r w:rsidR="00FE568C">
              <w:instrText xml:space="preserve"> FORMTEXT </w:instrText>
            </w:r>
            <w:r>
              <w:fldChar w:fldCharType="separate"/>
            </w:r>
            <w:r w:rsidR="00FE568C">
              <w:t>[Insert dollars]</w:t>
            </w:r>
            <w:r>
              <w:fldChar w:fldCharType="end"/>
            </w:r>
            <w:bookmarkEnd w:id="825"/>
          </w:p>
        </w:tc>
        <w:bookmarkStart w:id="826" w:name="__Fieldmark__824_1269392214"/>
        <w:tc>
          <w:tcPr>
            <w:tcW w:w="1254" w:type="dxa"/>
            <w:gridSpan w:val="2"/>
            <w:tcBorders>
              <w:top w:val="single" w:sz="4" w:space="0" w:color="000000"/>
              <w:left w:val="single" w:sz="4" w:space="0" w:color="000000"/>
              <w:bottom w:val="single" w:sz="4" w:space="0" w:color="000000"/>
            </w:tcBorders>
            <w:shd w:val="clear" w:color="auto" w:fill="auto"/>
          </w:tcPr>
          <w:p w:rsidR="00FE568C" w:rsidRDefault="00A82FC3">
            <w:pPr>
              <w:snapToGrid w:val="0"/>
            </w:pPr>
            <w:r>
              <w:fldChar w:fldCharType="begin">
                <w:ffData>
                  <w:name w:val=""/>
                  <w:enabled/>
                  <w:calcOnExit w:val="0"/>
                  <w:textInput/>
                </w:ffData>
              </w:fldChar>
            </w:r>
            <w:r w:rsidR="00FE568C">
              <w:instrText xml:space="preserve"> FORMTEXT </w:instrText>
            </w:r>
            <w:r>
              <w:fldChar w:fldCharType="separate"/>
            </w:r>
            <w:r w:rsidR="00FE568C">
              <w:t>[Insert dollars]</w:t>
            </w:r>
            <w:r>
              <w:fldChar w:fldCharType="end"/>
            </w:r>
            <w:bookmarkEnd w:id="826"/>
          </w:p>
        </w:tc>
        <w:bookmarkStart w:id="827" w:name="__Fieldmark__825_1269392214"/>
        <w:tc>
          <w:tcPr>
            <w:tcW w:w="1026" w:type="dxa"/>
            <w:tcBorders>
              <w:top w:val="single" w:sz="4" w:space="0" w:color="000000"/>
              <w:left w:val="single" w:sz="4" w:space="0" w:color="000000"/>
              <w:bottom w:val="single" w:sz="4" w:space="0" w:color="000000"/>
            </w:tcBorders>
            <w:shd w:val="clear" w:color="auto" w:fill="auto"/>
          </w:tcPr>
          <w:p w:rsidR="00FE568C" w:rsidRDefault="00A82FC3">
            <w:pPr>
              <w:snapToGrid w:val="0"/>
            </w:pPr>
            <w:r>
              <w:fldChar w:fldCharType="begin">
                <w:ffData>
                  <w:name w:val=""/>
                  <w:enabled/>
                  <w:calcOnExit w:val="0"/>
                  <w:textInput/>
                </w:ffData>
              </w:fldChar>
            </w:r>
            <w:r w:rsidR="00FE568C">
              <w:instrText xml:space="preserve"> FORMTEXT </w:instrText>
            </w:r>
            <w:r>
              <w:fldChar w:fldCharType="separate"/>
            </w:r>
            <w:r w:rsidR="00FE568C">
              <w:t>[Insert dollars]</w:t>
            </w:r>
            <w:r>
              <w:fldChar w:fldCharType="end"/>
            </w:r>
            <w:bookmarkEnd w:id="827"/>
          </w:p>
        </w:tc>
        <w:bookmarkStart w:id="828" w:name="__Fieldmark__826_1269392214"/>
        <w:tc>
          <w:tcPr>
            <w:tcW w:w="1036" w:type="dxa"/>
            <w:tcBorders>
              <w:top w:val="single" w:sz="4" w:space="0" w:color="000000"/>
              <w:left w:val="single" w:sz="4" w:space="0" w:color="000000"/>
              <w:bottom w:val="single" w:sz="4" w:space="0" w:color="000000"/>
              <w:right w:val="single" w:sz="4" w:space="0" w:color="000000"/>
            </w:tcBorders>
            <w:shd w:val="clear" w:color="auto" w:fill="auto"/>
          </w:tcPr>
          <w:p w:rsidR="00FE568C" w:rsidRDefault="00A82FC3">
            <w:pPr>
              <w:snapToGrid w:val="0"/>
            </w:pPr>
            <w:r>
              <w:fldChar w:fldCharType="begin">
                <w:ffData>
                  <w:name w:val=""/>
                  <w:enabled/>
                  <w:calcOnExit w:val="0"/>
                  <w:textInput/>
                </w:ffData>
              </w:fldChar>
            </w:r>
            <w:r w:rsidR="00FE568C">
              <w:instrText xml:space="preserve"> FORMTEXT </w:instrText>
            </w:r>
            <w:r>
              <w:fldChar w:fldCharType="separate"/>
            </w:r>
            <w:r w:rsidR="00FE568C">
              <w:t>[Insert dollars]</w:t>
            </w:r>
            <w:r>
              <w:fldChar w:fldCharType="end"/>
            </w:r>
            <w:bookmarkEnd w:id="828"/>
          </w:p>
        </w:tc>
      </w:tr>
      <w:bookmarkStart w:id="829" w:name="__Fieldmark__827_1269392214"/>
      <w:tr w:rsidR="00FE568C">
        <w:tc>
          <w:tcPr>
            <w:tcW w:w="1701" w:type="dxa"/>
            <w:tcBorders>
              <w:top w:val="single" w:sz="4" w:space="0" w:color="000000"/>
              <w:left w:val="single" w:sz="4" w:space="0" w:color="000000"/>
              <w:bottom w:val="single" w:sz="4" w:space="0" w:color="000000"/>
            </w:tcBorders>
            <w:shd w:val="clear" w:color="auto" w:fill="auto"/>
          </w:tcPr>
          <w:p w:rsidR="00FE568C" w:rsidRDefault="00A82FC3">
            <w:pPr>
              <w:snapToGrid w:val="0"/>
            </w:pPr>
            <w:r>
              <w:fldChar w:fldCharType="begin">
                <w:ffData>
                  <w:name w:val=""/>
                  <w:enabled/>
                  <w:calcOnExit w:val="0"/>
                  <w:textInput/>
                </w:ffData>
              </w:fldChar>
            </w:r>
            <w:r w:rsidR="00FE568C">
              <w:instrText xml:space="preserve"> FORMTEXT </w:instrText>
            </w:r>
            <w:r>
              <w:fldChar w:fldCharType="separate"/>
            </w:r>
            <w:r w:rsidR="00FE568C">
              <w:t>[Insert rows for others]</w:t>
            </w:r>
            <w:r>
              <w:fldChar w:fldCharType="end"/>
            </w:r>
            <w:bookmarkEnd w:id="829"/>
          </w:p>
        </w:tc>
        <w:tc>
          <w:tcPr>
            <w:tcW w:w="1257" w:type="dxa"/>
            <w:tcBorders>
              <w:top w:val="single" w:sz="4" w:space="0" w:color="000000"/>
              <w:left w:val="single" w:sz="4" w:space="0" w:color="000000"/>
              <w:bottom w:val="single" w:sz="4" w:space="0" w:color="000000"/>
            </w:tcBorders>
            <w:shd w:val="clear" w:color="auto" w:fill="auto"/>
          </w:tcPr>
          <w:p w:rsidR="00FE568C" w:rsidRDefault="00FE568C">
            <w:pPr>
              <w:snapToGrid w:val="0"/>
            </w:pPr>
          </w:p>
        </w:tc>
        <w:tc>
          <w:tcPr>
            <w:tcW w:w="1140" w:type="dxa"/>
            <w:tcBorders>
              <w:top w:val="single" w:sz="4" w:space="0" w:color="000000"/>
              <w:left w:val="single" w:sz="4" w:space="0" w:color="000000"/>
              <w:bottom w:val="single" w:sz="4" w:space="0" w:color="000000"/>
            </w:tcBorders>
            <w:shd w:val="clear" w:color="auto" w:fill="auto"/>
          </w:tcPr>
          <w:p w:rsidR="00FE568C" w:rsidRDefault="00FE568C">
            <w:pPr>
              <w:snapToGrid w:val="0"/>
            </w:pPr>
          </w:p>
        </w:tc>
        <w:tc>
          <w:tcPr>
            <w:tcW w:w="1026" w:type="dxa"/>
            <w:gridSpan w:val="2"/>
            <w:tcBorders>
              <w:top w:val="single" w:sz="4" w:space="0" w:color="000000"/>
              <w:left w:val="single" w:sz="4" w:space="0" w:color="000000"/>
              <w:bottom w:val="single" w:sz="4" w:space="0" w:color="000000"/>
            </w:tcBorders>
            <w:shd w:val="clear" w:color="auto" w:fill="auto"/>
          </w:tcPr>
          <w:p w:rsidR="00FE568C" w:rsidRDefault="00FE568C">
            <w:pPr>
              <w:snapToGrid w:val="0"/>
            </w:pPr>
          </w:p>
        </w:tc>
        <w:tc>
          <w:tcPr>
            <w:tcW w:w="1026" w:type="dxa"/>
            <w:gridSpan w:val="2"/>
            <w:tcBorders>
              <w:top w:val="single" w:sz="4" w:space="0" w:color="000000"/>
              <w:left w:val="single" w:sz="4" w:space="0" w:color="000000"/>
              <w:bottom w:val="single" w:sz="4" w:space="0" w:color="000000"/>
            </w:tcBorders>
            <w:shd w:val="clear" w:color="auto" w:fill="auto"/>
          </w:tcPr>
          <w:p w:rsidR="00FE568C" w:rsidRDefault="00FE568C">
            <w:pPr>
              <w:snapToGrid w:val="0"/>
            </w:pPr>
          </w:p>
        </w:tc>
        <w:tc>
          <w:tcPr>
            <w:tcW w:w="1254" w:type="dxa"/>
            <w:gridSpan w:val="2"/>
            <w:tcBorders>
              <w:top w:val="single" w:sz="4" w:space="0" w:color="000000"/>
              <w:left w:val="single" w:sz="4" w:space="0" w:color="000000"/>
              <w:bottom w:val="single" w:sz="4" w:space="0" w:color="000000"/>
            </w:tcBorders>
            <w:shd w:val="clear" w:color="auto" w:fill="auto"/>
          </w:tcPr>
          <w:p w:rsidR="00FE568C" w:rsidRDefault="00FE568C">
            <w:pPr>
              <w:snapToGrid w:val="0"/>
            </w:pPr>
          </w:p>
        </w:tc>
        <w:tc>
          <w:tcPr>
            <w:tcW w:w="1026" w:type="dxa"/>
            <w:tcBorders>
              <w:top w:val="single" w:sz="4" w:space="0" w:color="000000"/>
              <w:left w:val="single" w:sz="4" w:space="0" w:color="000000"/>
              <w:bottom w:val="single" w:sz="4" w:space="0" w:color="000000"/>
            </w:tcBorders>
            <w:shd w:val="clear" w:color="auto" w:fill="auto"/>
          </w:tcPr>
          <w:p w:rsidR="00FE568C" w:rsidRDefault="00FE568C">
            <w:pPr>
              <w:snapToGrid w:val="0"/>
            </w:pPr>
          </w:p>
        </w:tc>
        <w:tc>
          <w:tcPr>
            <w:tcW w:w="1036" w:type="dxa"/>
            <w:tcBorders>
              <w:top w:val="single" w:sz="4" w:space="0" w:color="000000"/>
              <w:left w:val="single" w:sz="4" w:space="0" w:color="000000"/>
              <w:bottom w:val="single" w:sz="4" w:space="0" w:color="000000"/>
              <w:right w:val="single" w:sz="4" w:space="0" w:color="000000"/>
            </w:tcBorders>
            <w:shd w:val="clear" w:color="auto" w:fill="auto"/>
          </w:tcPr>
          <w:p w:rsidR="00FE568C" w:rsidRDefault="00FE568C">
            <w:pPr>
              <w:snapToGrid w:val="0"/>
            </w:pPr>
          </w:p>
        </w:tc>
      </w:tr>
      <w:tr w:rsidR="00FE568C">
        <w:tc>
          <w:tcPr>
            <w:tcW w:w="1701" w:type="dxa"/>
            <w:tcBorders>
              <w:top w:val="single" w:sz="4" w:space="0" w:color="000000"/>
              <w:left w:val="single" w:sz="4" w:space="0" w:color="000000"/>
              <w:bottom w:val="single" w:sz="4" w:space="0" w:color="000000"/>
            </w:tcBorders>
            <w:shd w:val="clear" w:color="auto" w:fill="auto"/>
          </w:tcPr>
          <w:p w:rsidR="00FE568C" w:rsidRDefault="00FE568C">
            <w:pPr>
              <w:snapToGrid w:val="0"/>
            </w:pPr>
          </w:p>
        </w:tc>
        <w:tc>
          <w:tcPr>
            <w:tcW w:w="1257" w:type="dxa"/>
            <w:tcBorders>
              <w:top w:val="single" w:sz="4" w:space="0" w:color="000000"/>
              <w:left w:val="single" w:sz="4" w:space="0" w:color="000000"/>
              <w:bottom w:val="single" w:sz="4" w:space="0" w:color="000000"/>
            </w:tcBorders>
            <w:shd w:val="clear" w:color="auto" w:fill="auto"/>
          </w:tcPr>
          <w:p w:rsidR="00FE568C" w:rsidRDefault="00FE568C">
            <w:pPr>
              <w:snapToGrid w:val="0"/>
            </w:pPr>
          </w:p>
        </w:tc>
        <w:tc>
          <w:tcPr>
            <w:tcW w:w="1140" w:type="dxa"/>
            <w:tcBorders>
              <w:top w:val="single" w:sz="4" w:space="0" w:color="000000"/>
              <w:left w:val="single" w:sz="4" w:space="0" w:color="000000"/>
              <w:bottom w:val="single" w:sz="4" w:space="0" w:color="000000"/>
            </w:tcBorders>
            <w:shd w:val="clear" w:color="auto" w:fill="auto"/>
          </w:tcPr>
          <w:p w:rsidR="00FE568C" w:rsidRDefault="00FE568C">
            <w:pPr>
              <w:snapToGrid w:val="0"/>
            </w:pPr>
          </w:p>
        </w:tc>
        <w:tc>
          <w:tcPr>
            <w:tcW w:w="1026" w:type="dxa"/>
            <w:gridSpan w:val="2"/>
            <w:tcBorders>
              <w:top w:val="single" w:sz="4" w:space="0" w:color="000000"/>
              <w:left w:val="single" w:sz="4" w:space="0" w:color="000000"/>
              <w:bottom w:val="single" w:sz="4" w:space="0" w:color="000000"/>
            </w:tcBorders>
            <w:shd w:val="clear" w:color="auto" w:fill="auto"/>
          </w:tcPr>
          <w:p w:rsidR="00FE568C" w:rsidRDefault="00FE568C">
            <w:pPr>
              <w:snapToGrid w:val="0"/>
            </w:pPr>
          </w:p>
        </w:tc>
        <w:tc>
          <w:tcPr>
            <w:tcW w:w="1026" w:type="dxa"/>
            <w:gridSpan w:val="2"/>
            <w:tcBorders>
              <w:top w:val="single" w:sz="4" w:space="0" w:color="000000"/>
              <w:left w:val="single" w:sz="4" w:space="0" w:color="000000"/>
              <w:bottom w:val="single" w:sz="4" w:space="0" w:color="000000"/>
            </w:tcBorders>
            <w:shd w:val="clear" w:color="auto" w:fill="auto"/>
          </w:tcPr>
          <w:p w:rsidR="00FE568C" w:rsidRDefault="00FE568C">
            <w:pPr>
              <w:snapToGrid w:val="0"/>
            </w:pPr>
          </w:p>
        </w:tc>
        <w:tc>
          <w:tcPr>
            <w:tcW w:w="1254" w:type="dxa"/>
            <w:gridSpan w:val="2"/>
            <w:tcBorders>
              <w:top w:val="single" w:sz="4" w:space="0" w:color="000000"/>
              <w:left w:val="single" w:sz="4" w:space="0" w:color="000000"/>
              <w:bottom w:val="single" w:sz="4" w:space="0" w:color="000000"/>
            </w:tcBorders>
            <w:shd w:val="clear" w:color="auto" w:fill="auto"/>
          </w:tcPr>
          <w:p w:rsidR="00FE568C" w:rsidRDefault="00FE568C">
            <w:pPr>
              <w:snapToGrid w:val="0"/>
            </w:pPr>
          </w:p>
        </w:tc>
        <w:tc>
          <w:tcPr>
            <w:tcW w:w="1026" w:type="dxa"/>
            <w:tcBorders>
              <w:top w:val="single" w:sz="4" w:space="0" w:color="000000"/>
              <w:left w:val="single" w:sz="4" w:space="0" w:color="000000"/>
              <w:bottom w:val="single" w:sz="4" w:space="0" w:color="000000"/>
            </w:tcBorders>
            <w:shd w:val="clear" w:color="auto" w:fill="auto"/>
          </w:tcPr>
          <w:p w:rsidR="00FE568C" w:rsidRDefault="00FE568C">
            <w:pPr>
              <w:snapToGrid w:val="0"/>
            </w:pPr>
          </w:p>
        </w:tc>
        <w:tc>
          <w:tcPr>
            <w:tcW w:w="1036" w:type="dxa"/>
            <w:tcBorders>
              <w:top w:val="single" w:sz="4" w:space="0" w:color="000000"/>
              <w:left w:val="single" w:sz="4" w:space="0" w:color="000000"/>
              <w:bottom w:val="single" w:sz="4" w:space="0" w:color="000000"/>
              <w:right w:val="single" w:sz="4" w:space="0" w:color="000000"/>
            </w:tcBorders>
            <w:shd w:val="clear" w:color="auto" w:fill="auto"/>
          </w:tcPr>
          <w:p w:rsidR="00FE568C" w:rsidRDefault="00FE568C">
            <w:pPr>
              <w:snapToGrid w:val="0"/>
            </w:pPr>
          </w:p>
        </w:tc>
      </w:tr>
      <w:tr w:rsidR="00FE568C">
        <w:tc>
          <w:tcPr>
            <w:tcW w:w="1701" w:type="dxa"/>
            <w:tcBorders>
              <w:top w:val="single" w:sz="4" w:space="0" w:color="000000"/>
              <w:left w:val="single" w:sz="4" w:space="0" w:color="000000"/>
              <w:bottom w:val="single" w:sz="4" w:space="0" w:color="000000"/>
            </w:tcBorders>
            <w:shd w:val="clear" w:color="auto" w:fill="auto"/>
          </w:tcPr>
          <w:p w:rsidR="00FE568C" w:rsidRDefault="00FE568C">
            <w:pPr>
              <w:snapToGrid w:val="0"/>
            </w:pPr>
          </w:p>
        </w:tc>
        <w:tc>
          <w:tcPr>
            <w:tcW w:w="1257" w:type="dxa"/>
            <w:tcBorders>
              <w:top w:val="single" w:sz="4" w:space="0" w:color="000000"/>
              <w:left w:val="single" w:sz="4" w:space="0" w:color="000000"/>
              <w:bottom w:val="single" w:sz="4" w:space="0" w:color="000000"/>
            </w:tcBorders>
            <w:shd w:val="clear" w:color="auto" w:fill="auto"/>
          </w:tcPr>
          <w:p w:rsidR="00FE568C" w:rsidRDefault="00FE568C">
            <w:pPr>
              <w:snapToGrid w:val="0"/>
            </w:pPr>
          </w:p>
        </w:tc>
        <w:tc>
          <w:tcPr>
            <w:tcW w:w="1140" w:type="dxa"/>
            <w:tcBorders>
              <w:top w:val="single" w:sz="4" w:space="0" w:color="000000"/>
              <w:left w:val="single" w:sz="4" w:space="0" w:color="000000"/>
              <w:bottom w:val="single" w:sz="4" w:space="0" w:color="000000"/>
            </w:tcBorders>
            <w:shd w:val="clear" w:color="auto" w:fill="auto"/>
          </w:tcPr>
          <w:p w:rsidR="00FE568C" w:rsidRDefault="00FE568C">
            <w:pPr>
              <w:snapToGrid w:val="0"/>
            </w:pPr>
          </w:p>
        </w:tc>
        <w:tc>
          <w:tcPr>
            <w:tcW w:w="1026" w:type="dxa"/>
            <w:gridSpan w:val="2"/>
            <w:tcBorders>
              <w:top w:val="single" w:sz="4" w:space="0" w:color="000000"/>
              <w:left w:val="single" w:sz="4" w:space="0" w:color="000000"/>
              <w:bottom w:val="single" w:sz="4" w:space="0" w:color="000000"/>
            </w:tcBorders>
            <w:shd w:val="clear" w:color="auto" w:fill="auto"/>
          </w:tcPr>
          <w:p w:rsidR="00FE568C" w:rsidRDefault="00FE568C">
            <w:pPr>
              <w:snapToGrid w:val="0"/>
            </w:pPr>
          </w:p>
        </w:tc>
        <w:tc>
          <w:tcPr>
            <w:tcW w:w="1026" w:type="dxa"/>
            <w:gridSpan w:val="2"/>
            <w:tcBorders>
              <w:top w:val="single" w:sz="4" w:space="0" w:color="000000"/>
              <w:left w:val="single" w:sz="4" w:space="0" w:color="000000"/>
              <w:bottom w:val="single" w:sz="4" w:space="0" w:color="000000"/>
            </w:tcBorders>
            <w:shd w:val="clear" w:color="auto" w:fill="auto"/>
          </w:tcPr>
          <w:p w:rsidR="00FE568C" w:rsidRDefault="00FE568C">
            <w:pPr>
              <w:snapToGrid w:val="0"/>
            </w:pPr>
          </w:p>
        </w:tc>
        <w:tc>
          <w:tcPr>
            <w:tcW w:w="1254" w:type="dxa"/>
            <w:gridSpan w:val="2"/>
            <w:tcBorders>
              <w:top w:val="single" w:sz="4" w:space="0" w:color="000000"/>
              <w:left w:val="single" w:sz="4" w:space="0" w:color="000000"/>
              <w:bottom w:val="single" w:sz="4" w:space="0" w:color="000000"/>
            </w:tcBorders>
            <w:shd w:val="clear" w:color="auto" w:fill="auto"/>
          </w:tcPr>
          <w:p w:rsidR="00FE568C" w:rsidRDefault="00FE568C">
            <w:pPr>
              <w:snapToGrid w:val="0"/>
            </w:pPr>
          </w:p>
        </w:tc>
        <w:tc>
          <w:tcPr>
            <w:tcW w:w="1026" w:type="dxa"/>
            <w:tcBorders>
              <w:top w:val="single" w:sz="4" w:space="0" w:color="000000"/>
              <w:left w:val="single" w:sz="4" w:space="0" w:color="000000"/>
              <w:bottom w:val="single" w:sz="4" w:space="0" w:color="000000"/>
            </w:tcBorders>
            <w:shd w:val="clear" w:color="auto" w:fill="auto"/>
          </w:tcPr>
          <w:p w:rsidR="00FE568C" w:rsidRDefault="00FE568C">
            <w:pPr>
              <w:snapToGrid w:val="0"/>
            </w:pPr>
          </w:p>
        </w:tc>
        <w:tc>
          <w:tcPr>
            <w:tcW w:w="1036" w:type="dxa"/>
            <w:tcBorders>
              <w:top w:val="single" w:sz="4" w:space="0" w:color="000000"/>
              <w:left w:val="single" w:sz="4" w:space="0" w:color="000000"/>
              <w:bottom w:val="single" w:sz="4" w:space="0" w:color="000000"/>
              <w:right w:val="single" w:sz="4" w:space="0" w:color="000000"/>
            </w:tcBorders>
            <w:shd w:val="clear" w:color="auto" w:fill="auto"/>
          </w:tcPr>
          <w:p w:rsidR="00FE568C" w:rsidRDefault="00FE568C">
            <w:pPr>
              <w:snapToGrid w:val="0"/>
            </w:pPr>
          </w:p>
        </w:tc>
      </w:tr>
      <w:tr w:rsidR="00FE568C">
        <w:tc>
          <w:tcPr>
            <w:tcW w:w="1701" w:type="dxa"/>
            <w:tcBorders>
              <w:top w:val="single" w:sz="4" w:space="0" w:color="000000"/>
              <w:left w:val="single" w:sz="4" w:space="0" w:color="000000"/>
              <w:bottom w:val="single" w:sz="4" w:space="0" w:color="000000"/>
            </w:tcBorders>
            <w:shd w:val="clear" w:color="auto" w:fill="auto"/>
          </w:tcPr>
          <w:p w:rsidR="00FE568C" w:rsidRDefault="00FE568C">
            <w:pPr>
              <w:snapToGrid w:val="0"/>
            </w:pPr>
          </w:p>
        </w:tc>
        <w:tc>
          <w:tcPr>
            <w:tcW w:w="1257" w:type="dxa"/>
            <w:tcBorders>
              <w:top w:val="single" w:sz="4" w:space="0" w:color="000000"/>
              <w:left w:val="single" w:sz="4" w:space="0" w:color="000000"/>
              <w:bottom w:val="single" w:sz="4" w:space="0" w:color="000000"/>
            </w:tcBorders>
            <w:shd w:val="clear" w:color="auto" w:fill="auto"/>
          </w:tcPr>
          <w:p w:rsidR="00FE568C" w:rsidRDefault="00FE568C">
            <w:pPr>
              <w:snapToGrid w:val="0"/>
            </w:pPr>
          </w:p>
        </w:tc>
        <w:tc>
          <w:tcPr>
            <w:tcW w:w="1140" w:type="dxa"/>
            <w:tcBorders>
              <w:top w:val="single" w:sz="4" w:space="0" w:color="000000"/>
              <w:left w:val="single" w:sz="4" w:space="0" w:color="000000"/>
              <w:bottom w:val="single" w:sz="4" w:space="0" w:color="000000"/>
            </w:tcBorders>
            <w:shd w:val="clear" w:color="auto" w:fill="auto"/>
          </w:tcPr>
          <w:p w:rsidR="00FE568C" w:rsidRDefault="00FE568C">
            <w:pPr>
              <w:snapToGrid w:val="0"/>
            </w:pPr>
          </w:p>
        </w:tc>
        <w:tc>
          <w:tcPr>
            <w:tcW w:w="1026" w:type="dxa"/>
            <w:gridSpan w:val="2"/>
            <w:tcBorders>
              <w:top w:val="single" w:sz="4" w:space="0" w:color="000000"/>
              <w:left w:val="single" w:sz="4" w:space="0" w:color="000000"/>
              <w:bottom w:val="single" w:sz="4" w:space="0" w:color="000000"/>
            </w:tcBorders>
            <w:shd w:val="clear" w:color="auto" w:fill="auto"/>
          </w:tcPr>
          <w:p w:rsidR="00FE568C" w:rsidRDefault="00FE568C">
            <w:pPr>
              <w:snapToGrid w:val="0"/>
            </w:pPr>
          </w:p>
        </w:tc>
        <w:tc>
          <w:tcPr>
            <w:tcW w:w="1026" w:type="dxa"/>
            <w:gridSpan w:val="2"/>
            <w:tcBorders>
              <w:top w:val="single" w:sz="4" w:space="0" w:color="000000"/>
              <w:left w:val="single" w:sz="4" w:space="0" w:color="000000"/>
              <w:bottom w:val="single" w:sz="4" w:space="0" w:color="000000"/>
            </w:tcBorders>
            <w:shd w:val="clear" w:color="auto" w:fill="auto"/>
          </w:tcPr>
          <w:p w:rsidR="00FE568C" w:rsidRDefault="00FE568C">
            <w:pPr>
              <w:snapToGrid w:val="0"/>
            </w:pPr>
          </w:p>
        </w:tc>
        <w:tc>
          <w:tcPr>
            <w:tcW w:w="1254" w:type="dxa"/>
            <w:gridSpan w:val="2"/>
            <w:tcBorders>
              <w:top w:val="single" w:sz="4" w:space="0" w:color="000000"/>
              <w:left w:val="single" w:sz="4" w:space="0" w:color="000000"/>
              <w:bottom w:val="single" w:sz="4" w:space="0" w:color="000000"/>
            </w:tcBorders>
            <w:shd w:val="clear" w:color="auto" w:fill="auto"/>
          </w:tcPr>
          <w:p w:rsidR="00FE568C" w:rsidRDefault="00FE568C">
            <w:pPr>
              <w:snapToGrid w:val="0"/>
            </w:pPr>
          </w:p>
        </w:tc>
        <w:tc>
          <w:tcPr>
            <w:tcW w:w="1026" w:type="dxa"/>
            <w:tcBorders>
              <w:top w:val="single" w:sz="4" w:space="0" w:color="000000"/>
              <w:left w:val="single" w:sz="4" w:space="0" w:color="000000"/>
              <w:bottom w:val="single" w:sz="4" w:space="0" w:color="000000"/>
            </w:tcBorders>
            <w:shd w:val="clear" w:color="auto" w:fill="auto"/>
          </w:tcPr>
          <w:p w:rsidR="00FE568C" w:rsidRDefault="00FE568C">
            <w:pPr>
              <w:snapToGrid w:val="0"/>
            </w:pPr>
          </w:p>
        </w:tc>
        <w:tc>
          <w:tcPr>
            <w:tcW w:w="1036" w:type="dxa"/>
            <w:tcBorders>
              <w:top w:val="single" w:sz="4" w:space="0" w:color="000000"/>
              <w:left w:val="single" w:sz="4" w:space="0" w:color="000000"/>
              <w:bottom w:val="single" w:sz="4" w:space="0" w:color="000000"/>
              <w:right w:val="single" w:sz="4" w:space="0" w:color="000000"/>
            </w:tcBorders>
            <w:shd w:val="clear" w:color="auto" w:fill="auto"/>
          </w:tcPr>
          <w:p w:rsidR="00FE568C" w:rsidRDefault="00FE568C">
            <w:pPr>
              <w:snapToGrid w:val="0"/>
            </w:pPr>
          </w:p>
        </w:tc>
      </w:tr>
      <w:tr w:rsidR="00FE568C">
        <w:tc>
          <w:tcPr>
            <w:tcW w:w="1701" w:type="dxa"/>
            <w:tcBorders>
              <w:top w:val="single" w:sz="4" w:space="0" w:color="000000"/>
              <w:left w:val="single" w:sz="4" w:space="0" w:color="000000"/>
              <w:bottom w:val="single" w:sz="4" w:space="0" w:color="000000"/>
            </w:tcBorders>
            <w:shd w:val="clear" w:color="auto" w:fill="auto"/>
          </w:tcPr>
          <w:p w:rsidR="00FE568C" w:rsidRDefault="00FE568C">
            <w:pPr>
              <w:snapToGrid w:val="0"/>
            </w:pPr>
            <w:r>
              <w:t>Debt Service</w:t>
            </w:r>
          </w:p>
        </w:tc>
        <w:tc>
          <w:tcPr>
            <w:tcW w:w="1257" w:type="dxa"/>
            <w:tcBorders>
              <w:top w:val="single" w:sz="4" w:space="0" w:color="000000"/>
              <w:left w:val="single" w:sz="4" w:space="0" w:color="000000"/>
              <w:bottom w:val="single" w:sz="4" w:space="0" w:color="000000"/>
            </w:tcBorders>
            <w:shd w:val="clear" w:color="auto" w:fill="auto"/>
          </w:tcPr>
          <w:p w:rsidR="00FE568C" w:rsidRDefault="00FE568C">
            <w:pPr>
              <w:snapToGrid w:val="0"/>
            </w:pPr>
          </w:p>
        </w:tc>
        <w:tc>
          <w:tcPr>
            <w:tcW w:w="1140" w:type="dxa"/>
            <w:tcBorders>
              <w:top w:val="single" w:sz="4" w:space="0" w:color="000000"/>
              <w:left w:val="single" w:sz="4" w:space="0" w:color="000000"/>
              <w:bottom w:val="single" w:sz="4" w:space="0" w:color="000000"/>
            </w:tcBorders>
            <w:shd w:val="clear" w:color="auto" w:fill="auto"/>
          </w:tcPr>
          <w:p w:rsidR="00FE568C" w:rsidRDefault="00FE568C">
            <w:pPr>
              <w:snapToGrid w:val="0"/>
            </w:pPr>
          </w:p>
        </w:tc>
        <w:tc>
          <w:tcPr>
            <w:tcW w:w="1026" w:type="dxa"/>
            <w:gridSpan w:val="2"/>
            <w:tcBorders>
              <w:top w:val="single" w:sz="4" w:space="0" w:color="000000"/>
              <w:left w:val="single" w:sz="4" w:space="0" w:color="000000"/>
              <w:bottom w:val="single" w:sz="4" w:space="0" w:color="000000"/>
            </w:tcBorders>
            <w:shd w:val="clear" w:color="auto" w:fill="auto"/>
          </w:tcPr>
          <w:p w:rsidR="00FE568C" w:rsidRDefault="00FE568C">
            <w:pPr>
              <w:snapToGrid w:val="0"/>
            </w:pPr>
          </w:p>
        </w:tc>
        <w:tc>
          <w:tcPr>
            <w:tcW w:w="1026" w:type="dxa"/>
            <w:gridSpan w:val="2"/>
            <w:tcBorders>
              <w:top w:val="single" w:sz="4" w:space="0" w:color="000000"/>
              <w:left w:val="single" w:sz="4" w:space="0" w:color="000000"/>
              <w:bottom w:val="single" w:sz="4" w:space="0" w:color="000000"/>
            </w:tcBorders>
            <w:shd w:val="clear" w:color="auto" w:fill="auto"/>
          </w:tcPr>
          <w:p w:rsidR="00FE568C" w:rsidRDefault="00FE568C">
            <w:pPr>
              <w:snapToGrid w:val="0"/>
            </w:pPr>
          </w:p>
        </w:tc>
        <w:tc>
          <w:tcPr>
            <w:tcW w:w="1254" w:type="dxa"/>
            <w:gridSpan w:val="2"/>
            <w:tcBorders>
              <w:top w:val="single" w:sz="4" w:space="0" w:color="000000"/>
              <w:left w:val="single" w:sz="4" w:space="0" w:color="000000"/>
              <w:bottom w:val="single" w:sz="4" w:space="0" w:color="000000"/>
            </w:tcBorders>
            <w:shd w:val="clear" w:color="auto" w:fill="auto"/>
          </w:tcPr>
          <w:p w:rsidR="00FE568C" w:rsidRDefault="00FE568C">
            <w:pPr>
              <w:snapToGrid w:val="0"/>
            </w:pPr>
          </w:p>
        </w:tc>
        <w:tc>
          <w:tcPr>
            <w:tcW w:w="1026" w:type="dxa"/>
            <w:tcBorders>
              <w:top w:val="single" w:sz="4" w:space="0" w:color="000000"/>
              <w:left w:val="single" w:sz="4" w:space="0" w:color="000000"/>
              <w:bottom w:val="single" w:sz="4" w:space="0" w:color="000000"/>
            </w:tcBorders>
            <w:shd w:val="clear" w:color="auto" w:fill="auto"/>
          </w:tcPr>
          <w:p w:rsidR="00FE568C" w:rsidRDefault="00FE568C">
            <w:pPr>
              <w:snapToGrid w:val="0"/>
            </w:pPr>
          </w:p>
        </w:tc>
        <w:tc>
          <w:tcPr>
            <w:tcW w:w="1036" w:type="dxa"/>
            <w:tcBorders>
              <w:top w:val="single" w:sz="4" w:space="0" w:color="000000"/>
              <w:left w:val="single" w:sz="4" w:space="0" w:color="000000"/>
              <w:bottom w:val="single" w:sz="4" w:space="0" w:color="000000"/>
              <w:right w:val="single" w:sz="4" w:space="0" w:color="000000"/>
            </w:tcBorders>
            <w:shd w:val="clear" w:color="auto" w:fill="auto"/>
          </w:tcPr>
          <w:p w:rsidR="00FE568C" w:rsidRDefault="00FE568C">
            <w:pPr>
              <w:snapToGrid w:val="0"/>
            </w:pPr>
          </w:p>
        </w:tc>
      </w:tr>
      <w:tr w:rsidR="00FE568C">
        <w:tc>
          <w:tcPr>
            <w:tcW w:w="1701" w:type="dxa"/>
            <w:tcBorders>
              <w:top w:val="single" w:sz="4" w:space="0" w:color="000000"/>
              <w:left w:val="single" w:sz="4" w:space="0" w:color="000000"/>
              <w:bottom w:val="single" w:sz="4" w:space="0" w:color="000000"/>
            </w:tcBorders>
            <w:shd w:val="clear" w:color="auto" w:fill="auto"/>
          </w:tcPr>
          <w:p w:rsidR="00FE568C" w:rsidRDefault="00FE568C">
            <w:pPr>
              <w:snapToGrid w:val="0"/>
            </w:pPr>
          </w:p>
        </w:tc>
        <w:tc>
          <w:tcPr>
            <w:tcW w:w="1257" w:type="dxa"/>
            <w:tcBorders>
              <w:top w:val="single" w:sz="4" w:space="0" w:color="000000"/>
              <w:left w:val="single" w:sz="4" w:space="0" w:color="000000"/>
              <w:bottom w:val="single" w:sz="4" w:space="0" w:color="000000"/>
            </w:tcBorders>
            <w:shd w:val="clear" w:color="auto" w:fill="auto"/>
          </w:tcPr>
          <w:p w:rsidR="00FE568C" w:rsidRDefault="00FE568C">
            <w:pPr>
              <w:snapToGrid w:val="0"/>
            </w:pPr>
          </w:p>
        </w:tc>
        <w:tc>
          <w:tcPr>
            <w:tcW w:w="1140" w:type="dxa"/>
            <w:tcBorders>
              <w:top w:val="single" w:sz="4" w:space="0" w:color="000000"/>
              <w:left w:val="single" w:sz="4" w:space="0" w:color="000000"/>
              <w:bottom w:val="single" w:sz="4" w:space="0" w:color="000000"/>
            </w:tcBorders>
            <w:shd w:val="clear" w:color="auto" w:fill="auto"/>
          </w:tcPr>
          <w:p w:rsidR="00FE568C" w:rsidRDefault="00FE568C">
            <w:pPr>
              <w:snapToGrid w:val="0"/>
            </w:pPr>
          </w:p>
        </w:tc>
        <w:tc>
          <w:tcPr>
            <w:tcW w:w="1026" w:type="dxa"/>
            <w:gridSpan w:val="2"/>
            <w:tcBorders>
              <w:top w:val="single" w:sz="4" w:space="0" w:color="000000"/>
              <w:left w:val="single" w:sz="4" w:space="0" w:color="000000"/>
              <w:bottom w:val="single" w:sz="4" w:space="0" w:color="000000"/>
            </w:tcBorders>
            <w:shd w:val="clear" w:color="auto" w:fill="auto"/>
          </w:tcPr>
          <w:p w:rsidR="00FE568C" w:rsidRDefault="00FE568C">
            <w:pPr>
              <w:snapToGrid w:val="0"/>
            </w:pPr>
          </w:p>
        </w:tc>
        <w:tc>
          <w:tcPr>
            <w:tcW w:w="1026" w:type="dxa"/>
            <w:gridSpan w:val="2"/>
            <w:tcBorders>
              <w:top w:val="single" w:sz="4" w:space="0" w:color="000000"/>
              <w:left w:val="single" w:sz="4" w:space="0" w:color="000000"/>
              <w:bottom w:val="single" w:sz="4" w:space="0" w:color="000000"/>
            </w:tcBorders>
            <w:shd w:val="clear" w:color="auto" w:fill="auto"/>
          </w:tcPr>
          <w:p w:rsidR="00FE568C" w:rsidRDefault="00FE568C">
            <w:pPr>
              <w:snapToGrid w:val="0"/>
            </w:pPr>
          </w:p>
        </w:tc>
        <w:tc>
          <w:tcPr>
            <w:tcW w:w="1254" w:type="dxa"/>
            <w:gridSpan w:val="2"/>
            <w:tcBorders>
              <w:top w:val="single" w:sz="4" w:space="0" w:color="000000"/>
              <w:left w:val="single" w:sz="4" w:space="0" w:color="000000"/>
              <w:bottom w:val="single" w:sz="4" w:space="0" w:color="000000"/>
            </w:tcBorders>
            <w:shd w:val="clear" w:color="auto" w:fill="auto"/>
          </w:tcPr>
          <w:p w:rsidR="00FE568C" w:rsidRDefault="00FE568C">
            <w:pPr>
              <w:snapToGrid w:val="0"/>
            </w:pPr>
          </w:p>
        </w:tc>
        <w:tc>
          <w:tcPr>
            <w:tcW w:w="1026" w:type="dxa"/>
            <w:tcBorders>
              <w:top w:val="single" w:sz="4" w:space="0" w:color="000000"/>
              <w:left w:val="single" w:sz="4" w:space="0" w:color="000000"/>
              <w:bottom w:val="single" w:sz="4" w:space="0" w:color="000000"/>
            </w:tcBorders>
            <w:shd w:val="clear" w:color="auto" w:fill="auto"/>
          </w:tcPr>
          <w:p w:rsidR="00FE568C" w:rsidRDefault="00FE568C">
            <w:pPr>
              <w:snapToGrid w:val="0"/>
            </w:pPr>
          </w:p>
        </w:tc>
        <w:tc>
          <w:tcPr>
            <w:tcW w:w="1036" w:type="dxa"/>
            <w:tcBorders>
              <w:top w:val="single" w:sz="4" w:space="0" w:color="000000"/>
              <w:left w:val="single" w:sz="4" w:space="0" w:color="000000"/>
              <w:bottom w:val="single" w:sz="4" w:space="0" w:color="000000"/>
              <w:right w:val="single" w:sz="4" w:space="0" w:color="000000"/>
            </w:tcBorders>
            <w:shd w:val="clear" w:color="auto" w:fill="auto"/>
          </w:tcPr>
          <w:p w:rsidR="00FE568C" w:rsidRDefault="00FE568C">
            <w:pPr>
              <w:snapToGrid w:val="0"/>
            </w:pPr>
          </w:p>
        </w:tc>
      </w:tr>
      <w:tr w:rsidR="00FE568C">
        <w:tc>
          <w:tcPr>
            <w:tcW w:w="1701" w:type="dxa"/>
            <w:tcBorders>
              <w:top w:val="single" w:sz="4" w:space="0" w:color="000000"/>
              <w:left w:val="single" w:sz="4" w:space="0" w:color="000000"/>
              <w:bottom w:val="single" w:sz="4" w:space="0" w:color="000000"/>
            </w:tcBorders>
            <w:shd w:val="clear" w:color="auto" w:fill="auto"/>
          </w:tcPr>
          <w:p w:rsidR="00FE568C" w:rsidRDefault="00FE568C">
            <w:pPr>
              <w:snapToGrid w:val="0"/>
            </w:pPr>
            <w:r>
              <w:t>Subtotal:</w:t>
            </w:r>
          </w:p>
          <w:p w:rsidR="00FE568C" w:rsidRDefault="00FE568C"/>
        </w:tc>
        <w:tc>
          <w:tcPr>
            <w:tcW w:w="1257" w:type="dxa"/>
            <w:tcBorders>
              <w:top w:val="single" w:sz="4" w:space="0" w:color="000000"/>
              <w:left w:val="single" w:sz="4" w:space="0" w:color="000000"/>
              <w:bottom w:val="single" w:sz="4" w:space="0" w:color="000000"/>
            </w:tcBorders>
            <w:shd w:val="clear" w:color="auto" w:fill="auto"/>
          </w:tcPr>
          <w:p w:rsidR="00FE568C" w:rsidRDefault="00FE568C">
            <w:pPr>
              <w:snapToGrid w:val="0"/>
            </w:pPr>
          </w:p>
        </w:tc>
        <w:tc>
          <w:tcPr>
            <w:tcW w:w="1140" w:type="dxa"/>
            <w:tcBorders>
              <w:top w:val="single" w:sz="4" w:space="0" w:color="000000"/>
              <w:left w:val="single" w:sz="4" w:space="0" w:color="000000"/>
              <w:bottom w:val="single" w:sz="4" w:space="0" w:color="000000"/>
            </w:tcBorders>
            <w:shd w:val="clear" w:color="auto" w:fill="auto"/>
          </w:tcPr>
          <w:p w:rsidR="00FE568C" w:rsidRDefault="00FE568C">
            <w:pPr>
              <w:snapToGrid w:val="0"/>
            </w:pPr>
          </w:p>
        </w:tc>
        <w:tc>
          <w:tcPr>
            <w:tcW w:w="1026" w:type="dxa"/>
            <w:gridSpan w:val="2"/>
            <w:tcBorders>
              <w:top w:val="single" w:sz="4" w:space="0" w:color="000000"/>
              <w:left w:val="single" w:sz="4" w:space="0" w:color="000000"/>
              <w:bottom w:val="single" w:sz="4" w:space="0" w:color="000000"/>
            </w:tcBorders>
            <w:shd w:val="clear" w:color="auto" w:fill="auto"/>
          </w:tcPr>
          <w:p w:rsidR="00FE568C" w:rsidRDefault="00FE568C">
            <w:pPr>
              <w:snapToGrid w:val="0"/>
            </w:pPr>
          </w:p>
        </w:tc>
        <w:tc>
          <w:tcPr>
            <w:tcW w:w="1026" w:type="dxa"/>
            <w:gridSpan w:val="2"/>
            <w:tcBorders>
              <w:top w:val="single" w:sz="4" w:space="0" w:color="000000"/>
              <w:left w:val="single" w:sz="4" w:space="0" w:color="000000"/>
              <w:bottom w:val="single" w:sz="4" w:space="0" w:color="000000"/>
            </w:tcBorders>
            <w:shd w:val="clear" w:color="auto" w:fill="auto"/>
          </w:tcPr>
          <w:p w:rsidR="00FE568C" w:rsidRDefault="00FE568C">
            <w:pPr>
              <w:snapToGrid w:val="0"/>
            </w:pPr>
          </w:p>
        </w:tc>
        <w:tc>
          <w:tcPr>
            <w:tcW w:w="1254" w:type="dxa"/>
            <w:gridSpan w:val="2"/>
            <w:tcBorders>
              <w:top w:val="single" w:sz="4" w:space="0" w:color="000000"/>
              <w:left w:val="single" w:sz="4" w:space="0" w:color="000000"/>
              <w:bottom w:val="single" w:sz="4" w:space="0" w:color="000000"/>
            </w:tcBorders>
            <w:shd w:val="clear" w:color="auto" w:fill="auto"/>
          </w:tcPr>
          <w:p w:rsidR="00FE568C" w:rsidRDefault="00FE568C">
            <w:pPr>
              <w:snapToGrid w:val="0"/>
            </w:pPr>
          </w:p>
        </w:tc>
        <w:tc>
          <w:tcPr>
            <w:tcW w:w="1026" w:type="dxa"/>
            <w:tcBorders>
              <w:top w:val="single" w:sz="4" w:space="0" w:color="000000"/>
              <w:left w:val="single" w:sz="4" w:space="0" w:color="000000"/>
              <w:bottom w:val="single" w:sz="4" w:space="0" w:color="000000"/>
            </w:tcBorders>
            <w:shd w:val="clear" w:color="auto" w:fill="auto"/>
          </w:tcPr>
          <w:p w:rsidR="00FE568C" w:rsidRDefault="00FE568C">
            <w:pPr>
              <w:snapToGrid w:val="0"/>
            </w:pPr>
          </w:p>
        </w:tc>
        <w:tc>
          <w:tcPr>
            <w:tcW w:w="1036" w:type="dxa"/>
            <w:tcBorders>
              <w:top w:val="single" w:sz="4" w:space="0" w:color="000000"/>
              <w:left w:val="single" w:sz="4" w:space="0" w:color="000000"/>
              <w:bottom w:val="single" w:sz="4" w:space="0" w:color="000000"/>
              <w:right w:val="single" w:sz="4" w:space="0" w:color="000000"/>
            </w:tcBorders>
            <w:shd w:val="clear" w:color="auto" w:fill="auto"/>
          </w:tcPr>
          <w:p w:rsidR="00FE568C" w:rsidRDefault="00FE568C">
            <w:pPr>
              <w:snapToGrid w:val="0"/>
            </w:pPr>
          </w:p>
        </w:tc>
      </w:tr>
      <w:tr w:rsidR="00FE568C">
        <w:tc>
          <w:tcPr>
            <w:tcW w:w="1701" w:type="dxa"/>
            <w:tcBorders>
              <w:top w:val="single" w:sz="4" w:space="0" w:color="000000"/>
              <w:left w:val="single" w:sz="4" w:space="0" w:color="000000"/>
              <w:bottom w:val="single" w:sz="4" w:space="0" w:color="000000"/>
            </w:tcBorders>
            <w:shd w:val="clear" w:color="auto" w:fill="auto"/>
          </w:tcPr>
          <w:p w:rsidR="00FE568C" w:rsidRDefault="00FE568C">
            <w:pPr>
              <w:snapToGrid w:val="0"/>
            </w:pPr>
            <w:r>
              <w:t>Total Uses of Funds:</w:t>
            </w:r>
          </w:p>
        </w:tc>
        <w:tc>
          <w:tcPr>
            <w:tcW w:w="1257" w:type="dxa"/>
            <w:tcBorders>
              <w:top w:val="single" w:sz="4" w:space="0" w:color="000000"/>
              <w:left w:val="single" w:sz="4" w:space="0" w:color="000000"/>
              <w:bottom w:val="single" w:sz="4" w:space="0" w:color="000000"/>
            </w:tcBorders>
            <w:shd w:val="clear" w:color="auto" w:fill="auto"/>
          </w:tcPr>
          <w:p w:rsidR="00FE568C" w:rsidRDefault="00FE568C">
            <w:pPr>
              <w:snapToGrid w:val="0"/>
            </w:pPr>
          </w:p>
        </w:tc>
        <w:tc>
          <w:tcPr>
            <w:tcW w:w="1140" w:type="dxa"/>
            <w:tcBorders>
              <w:top w:val="single" w:sz="4" w:space="0" w:color="000000"/>
              <w:left w:val="single" w:sz="4" w:space="0" w:color="000000"/>
              <w:bottom w:val="single" w:sz="4" w:space="0" w:color="000000"/>
            </w:tcBorders>
            <w:shd w:val="clear" w:color="auto" w:fill="auto"/>
          </w:tcPr>
          <w:p w:rsidR="00FE568C" w:rsidRDefault="00FE568C">
            <w:pPr>
              <w:snapToGrid w:val="0"/>
            </w:pPr>
          </w:p>
        </w:tc>
        <w:tc>
          <w:tcPr>
            <w:tcW w:w="1026" w:type="dxa"/>
            <w:gridSpan w:val="2"/>
            <w:tcBorders>
              <w:top w:val="single" w:sz="4" w:space="0" w:color="000000"/>
              <w:left w:val="single" w:sz="4" w:space="0" w:color="000000"/>
              <w:bottom w:val="single" w:sz="4" w:space="0" w:color="000000"/>
            </w:tcBorders>
            <w:shd w:val="clear" w:color="auto" w:fill="auto"/>
          </w:tcPr>
          <w:p w:rsidR="00FE568C" w:rsidRDefault="00FE568C">
            <w:pPr>
              <w:snapToGrid w:val="0"/>
            </w:pPr>
          </w:p>
        </w:tc>
        <w:tc>
          <w:tcPr>
            <w:tcW w:w="1026" w:type="dxa"/>
            <w:gridSpan w:val="2"/>
            <w:tcBorders>
              <w:top w:val="single" w:sz="4" w:space="0" w:color="000000"/>
              <w:left w:val="single" w:sz="4" w:space="0" w:color="000000"/>
              <w:bottom w:val="single" w:sz="4" w:space="0" w:color="000000"/>
            </w:tcBorders>
            <w:shd w:val="clear" w:color="auto" w:fill="auto"/>
          </w:tcPr>
          <w:p w:rsidR="00FE568C" w:rsidRDefault="00FE568C">
            <w:pPr>
              <w:snapToGrid w:val="0"/>
            </w:pPr>
          </w:p>
        </w:tc>
        <w:tc>
          <w:tcPr>
            <w:tcW w:w="1254" w:type="dxa"/>
            <w:gridSpan w:val="2"/>
            <w:tcBorders>
              <w:top w:val="single" w:sz="4" w:space="0" w:color="000000"/>
              <w:left w:val="single" w:sz="4" w:space="0" w:color="000000"/>
              <w:bottom w:val="single" w:sz="4" w:space="0" w:color="000000"/>
            </w:tcBorders>
            <w:shd w:val="clear" w:color="auto" w:fill="auto"/>
          </w:tcPr>
          <w:p w:rsidR="00FE568C" w:rsidRDefault="00FE568C">
            <w:pPr>
              <w:snapToGrid w:val="0"/>
            </w:pPr>
          </w:p>
        </w:tc>
        <w:tc>
          <w:tcPr>
            <w:tcW w:w="1026" w:type="dxa"/>
            <w:tcBorders>
              <w:top w:val="single" w:sz="4" w:space="0" w:color="000000"/>
              <w:left w:val="single" w:sz="4" w:space="0" w:color="000000"/>
              <w:bottom w:val="single" w:sz="4" w:space="0" w:color="000000"/>
            </w:tcBorders>
            <w:shd w:val="clear" w:color="auto" w:fill="auto"/>
          </w:tcPr>
          <w:p w:rsidR="00FE568C" w:rsidRDefault="00FE568C">
            <w:pPr>
              <w:snapToGrid w:val="0"/>
            </w:pPr>
          </w:p>
        </w:tc>
        <w:tc>
          <w:tcPr>
            <w:tcW w:w="1036" w:type="dxa"/>
            <w:tcBorders>
              <w:top w:val="single" w:sz="4" w:space="0" w:color="000000"/>
              <w:left w:val="single" w:sz="4" w:space="0" w:color="000000"/>
              <w:bottom w:val="single" w:sz="4" w:space="0" w:color="000000"/>
              <w:right w:val="single" w:sz="4" w:space="0" w:color="000000"/>
            </w:tcBorders>
            <w:shd w:val="clear" w:color="auto" w:fill="auto"/>
          </w:tcPr>
          <w:p w:rsidR="00FE568C" w:rsidRDefault="00FE568C">
            <w:pPr>
              <w:snapToGrid w:val="0"/>
            </w:pPr>
          </w:p>
        </w:tc>
      </w:tr>
    </w:tbl>
    <w:p w:rsidR="00FE568C" w:rsidRDefault="00FE568C"/>
    <w:p w:rsidR="00FE568C" w:rsidRDefault="00FE568C"/>
    <w:p w:rsidR="00FE568C" w:rsidRDefault="00FE568C"/>
    <w:p w:rsidR="00FE568C" w:rsidRDefault="00FE568C">
      <w:pPr>
        <w:widowControl/>
        <w:autoSpaceDE w:val="0"/>
        <w:rPr>
          <w:sz w:val="24"/>
        </w:rPr>
      </w:pPr>
      <w:r>
        <w:rPr>
          <w:sz w:val="24"/>
          <w:szCs w:val="24"/>
        </w:rPr>
        <w:t xml:space="preserve">This summary combines information found in the annual </w:t>
      </w:r>
      <w:bookmarkStart w:id="830" w:name="__Fieldmark__828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sz w:val="24"/>
        </w:rPr>
        <w:t>[Insert City/Town name or name of your department]</w:t>
      </w:r>
      <w:r w:rsidR="00A82FC3">
        <w:rPr>
          <w:sz w:val="24"/>
        </w:rPr>
        <w:fldChar w:fldCharType="end"/>
      </w:r>
      <w:bookmarkEnd w:id="830"/>
      <w:r>
        <w:rPr>
          <w:sz w:val="24"/>
        </w:rPr>
        <w:t xml:space="preserve"> </w:t>
      </w:r>
      <w:r>
        <w:rPr>
          <w:sz w:val="24"/>
          <w:szCs w:val="24"/>
        </w:rPr>
        <w:t>Budget and the Capital Improvement Plan. It provides a single</w:t>
      </w:r>
      <w:r>
        <w:rPr>
          <w:sz w:val="24"/>
        </w:rPr>
        <w:t xml:space="preserve"> document for the </w:t>
      </w:r>
      <w:bookmarkStart w:id="831" w:name="__Fieldmark__829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sz w:val="24"/>
        </w:rPr>
        <w:t>[Insert name of any boards or commissions your department is overseen by]</w:t>
      </w:r>
      <w:r w:rsidR="00A82FC3">
        <w:rPr>
          <w:sz w:val="24"/>
        </w:rPr>
        <w:fldChar w:fldCharType="end"/>
      </w:r>
      <w:bookmarkEnd w:id="831"/>
      <w:r>
        <w:rPr>
          <w:sz w:val="24"/>
        </w:rPr>
        <w:t xml:space="preserve">, staff members, and the public to understand the scope, cost, funding, and status, of planned sewer improvement projects proposed to be undertaken by </w:t>
      </w:r>
      <w:bookmarkStart w:id="832" w:name="__Fieldmark__830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sz w:val="24"/>
        </w:rPr>
        <w:t>[Insert City/Town name or name of your department]</w:t>
      </w:r>
      <w:r w:rsidR="00A82FC3">
        <w:rPr>
          <w:sz w:val="24"/>
        </w:rPr>
        <w:fldChar w:fldCharType="end"/>
      </w:r>
      <w:bookmarkEnd w:id="832"/>
      <w:r>
        <w:rPr>
          <w:sz w:val="24"/>
        </w:rPr>
        <w:t>.</w:t>
      </w:r>
    </w:p>
    <w:p w:rsidR="00FE568C" w:rsidRDefault="00FE568C">
      <w:pPr>
        <w:pageBreakBefore/>
        <w:autoSpaceDE w:val="0"/>
        <w:rPr>
          <w:sz w:val="28"/>
          <w:szCs w:val="28"/>
        </w:rPr>
      </w:pPr>
      <w:r>
        <w:rPr>
          <w:b/>
          <w:bCs/>
          <w:sz w:val="28"/>
          <w:szCs w:val="28"/>
        </w:rPr>
        <w:t>11. SEWER SYSTEM PREVENTIVE MAINTENANCE PLAN UPDATES</w:t>
      </w:r>
      <w:r>
        <w:rPr>
          <w:sz w:val="28"/>
          <w:szCs w:val="28"/>
        </w:rPr>
        <w:t xml:space="preserve"> </w:t>
      </w:r>
    </w:p>
    <w:p w:rsidR="00FE568C" w:rsidRDefault="00FE568C">
      <w:pPr>
        <w:autoSpaceDE w:val="0"/>
        <w:rPr>
          <w:sz w:val="24"/>
          <w:szCs w:val="24"/>
        </w:rPr>
      </w:pPr>
    </w:p>
    <w:p w:rsidR="00FE568C" w:rsidRDefault="00FE568C">
      <w:pPr>
        <w:autoSpaceDE w:val="0"/>
        <w:rPr>
          <w:i/>
          <w:sz w:val="24"/>
          <w:szCs w:val="24"/>
        </w:rPr>
      </w:pPr>
      <w:r>
        <w:rPr>
          <w:i/>
          <w:sz w:val="24"/>
          <w:szCs w:val="24"/>
        </w:rPr>
        <w:t>It is important that your preventive maintenance plan remain current and reflect your actual program operation. Outlining how you will ensure the program described in this plan remains current and useful over time will help to make that happen.</w:t>
      </w:r>
    </w:p>
    <w:p w:rsidR="00FE568C" w:rsidRDefault="00FE568C">
      <w:pPr>
        <w:autoSpaceDE w:val="0"/>
        <w:rPr>
          <w:i/>
          <w:sz w:val="24"/>
          <w:szCs w:val="24"/>
        </w:rPr>
      </w:pPr>
      <w:r>
        <w:rPr>
          <w:i/>
          <w:sz w:val="24"/>
          <w:szCs w:val="24"/>
        </w:rPr>
        <w:t>Changes to your cleaning, inspection and assessment program, new or modified infrastructure, increased system demand, new or modified operations and maintenance protocols, or changed organizational structure, for example, will likely necessitate updates to your plan.</w:t>
      </w:r>
    </w:p>
    <w:p w:rsidR="00FE568C" w:rsidRDefault="00FE568C">
      <w:pPr>
        <w:autoSpaceDE w:val="0"/>
        <w:rPr>
          <w:i/>
          <w:sz w:val="24"/>
          <w:szCs w:val="24"/>
        </w:rPr>
      </w:pPr>
      <w:r>
        <w:rPr>
          <w:i/>
          <w:sz w:val="24"/>
          <w:szCs w:val="24"/>
        </w:rPr>
        <w:t>Several strategies can help you keep your plan up to date, but having a few set procedures will help ensure it remains current and useful. Examples of actions which could be used, include:</w:t>
      </w:r>
    </w:p>
    <w:p w:rsidR="00FE568C" w:rsidRDefault="00FE568C">
      <w:pPr>
        <w:autoSpaceDE w:val="0"/>
        <w:rPr>
          <w:i/>
          <w:sz w:val="24"/>
          <w:szCs w:val="24"/>
        </w:rPr>
      </w:pPr>
    </w:p>
    <w:p w:rsidR="00FE568C" w:rsidRDefault="00FE568C">
      <w:pPr>
        <w:autoSpaceDE w:val="0"/>
        <w:rPr>
          <w:i/>
          <w:sz w:val="24"/>
          <w:szCs w:val="24"/>
        </w:rPr>
      </w:pPr>
      <w:r>
        <w:rPr>
          <w:i/>
          <w:sz w:val="24"/>
          <w:szCs w:val="24"/>
        </w:rPr>
        <w:t>• Set aside a particular time to do your update,</w:t>
      </w:r>
    </w:p>
    <w:p w:rsidR="00FE568C" w:rsidRDefault="00FE568C">
      <w:pPr>
        <w:autoSpaceDE w:val="0"/>
        <w:rPr>
          <w:i/>
          <w:sz w:val="24"/>
          <w:szCs w:val="24"/>
        </w:rPr>
      </w:pPr>
      <w:r>
        <w:rPr>
          <w:i/>
          <w:sz w:val="24"/>
          <w:szCs w:val="24"/>
        </w:rPr>
        <w:t>• Obtain specific funding to carry out periodic reviews or participate in coordinating meetings,</w:t>
      </w:r>
    </w:p>
    <w:p w:rsidR="00FE568C" w:rsidRDefault="00FE568C">
      <w:pPr>
        <w:autoSpaceDE w:val="0"/>
        <w:rPr>
          <w:i/>
          <w:sz w:val="24"/>
          <w:szCs w:val="24"/>
        </w:rPr>
      </w:pPr>
      <w:r>
        <w:rPr>
          <w:i/>
          <w:sz w:val="24"/>
          <w:szCs w:val="24"/>
        </w:rPr>
        <w:t xml:space="preserve">• Check in with collection system staff, either individually or through meetings, at periodic intervals. Review your plan for effectiveness and identify potential areas for improvement that can be incorporated into your plan during the year. </w:t>
      </w:r>
    </w:p>
    <w:p w:rsidR="00FE568C" w:rsidRDefault="00FE568C">
      <w:pPr>
        <w:autoSpaceDE w:val="0"/>
        <w:rPr>
          <w:i/>
          <w:sz w:val="24"/>
          <w:szCs w:val="24"/>
        </w:rPr>
      </w:pPr>
      <w:r>
        <w:rPr>
          <w:i/>
          <w:sz w:val="24"/>
          <w:szCs w:val="24"/>
        </w:rPr>
        <w:t>• Set a final date for update.</w:t>
      </w:r>
    </w:p>
    <w:p w:rsidR="00FE568C" w:rsidRDefault="00FE568C">
      <w:pPr>
        <w:autoSpaceDE w:val="0"/>
        <w:rPr>
          <w:i/>
          <w:sz w:val="24"/>
          <w:szCs w:val="24"/>
        </w:rPr>
      </w:pPr>
      <w:r>
        <w:rPr>
          <w:i/>
          <w:sz w:val="24"/>
          <w:szCs w:val="24"/>
        </w:rPr>
        <w:t>• Prepare progress reports documenting effectiveness, potential changes, and/or a summary of program activities on a periodic basis,</w:t>
      </w:r>
    </w:p>
    <w:p w:rsidR="00FE568C" w:rsidRDefault="00FE568C">
      <w:pPr>
        <w:autoSpaceDE w:val="0"/>
        <w:rPr>
          <w:i/>
          <w:sz w:val="24"/>
          <w:szCs w:val="24"/>
        </w:rPr>
      </w:pPr>
      <w:r>
        <w:rPr>
          <w:i/>
          <w:sz w:val="24"/>
          <w:szCs w:val="24"/>
        </w:rPr>
        <w:t>• Solicit peer review by another city/town department or an outside collection system.</w:t>
      </w:r>
    </w:p>
    <w:p w:rsidR="00FE568C" w:rsidRDefault="00FE568C">
      <w:pPr>
        <w:autoSpaceDE w:val="0"/>
        <w:rPr>
          <w:sz w:val="24"/>
          <w:szCs w:val="24"/>
        </w:rPr>
      </w:pPr>
    </w:p>
    <w:p w:rsidR="00FE568C" w:rsidRDefault="00FE568C">
      <w:pPr>
        <w:pStyle w:val="Heading1"/>
        <w:widowControl/>
        <w:rPr>
          <w:b/>
          <w:bCs/>
          <w:i w:val="0"/>
          <w:iCs w:val="0"/>
          <w:szCs w:val="20"/>
        </w:rPr>
      </w:pPr>
      <w:r>
        <w:rPr>
          <w:b/>
          <w:bCs/>
          <w:i w:val="0"/>
          <w:iCs w:val="0"/>
          <w:szCs w:val="20"/>
        </w:rPr>
        <w:t xml:space="preserve">a. Plan Update Process </w:t>
      </w:r>
    </w:p>
    <w:bookmarkStart w:id="833" w:name="__Fieldmark__831_1269392214"/>
    <w:p w:rsidR="00FE568C" w:rsidRDefault="00A82FC3">
      <w:pPr>
        <w:widowControl/>
        <w:autoSpaceDE w:val="0"/>
        <w:rPr>
          <w:color w:val="000000"/>
          <w:sz w:val="24"/>
          <w:szCs w:val="22"/>
        </w:rPr>
      </w:pPr>
      <w:r w:rsidRPr="00A82FC3">
        <w:fldChar w:fldCharType="begin">
          <w:ffData>
            <w:name w:val=""/>
            <w:enabled/>
            <w:calcOnExit w:val="0"/>
            <w:textInput/>
          </w:ffData>
        </w:fldChar>
      </w:r>
      <w:r w:rsidR="00FE568C">
        <w:instrText xml:space="preserve"> FORMTEXT </w:instrText>
      </w:r>
      <w:r w:rsidRPr="00A82FC3">
        <w:fldChar w:fldCharType="separate"/>
      </w:r>
      <w:r w:rsidR="00FE568C">
        <w:rPr>
          <w:sz w:val="24"/>
        </w:rPr>
        <w:t>[Insert City/Town name or name of your department]</w:t>
      </w:r>
      <w:r>
        <w:rPr>
          <w:sz w:val="24"/>
        </w:rPr>
        <w:fldChar w:fldCharType="end"/>
      </w:r>
      <w:bookmarkEnd w:id="833"/>
      <w:r w:rsidR="00FE568C">
        <w:rPr>
          <w:sz w:val="24"/>
        </w:rPr>
        <w:t xml:space="preserve"> </w:t>
      </w:r>
      <w:r w:rsidR="00FE568C">
        <w:rPr>
          <w:color w:val="000000"/>
          <w:sz w:val="24"/>
          <w:szCs w:val="22"/>
        </w:rPr>
        <w:t xml:space="preserve">will complete </w:t>
      </w:r>
      <w:bookmarkStart w:id="834" w:name="__Fieldmark__832_1269392214"/>
      <w:r w:rsidRPr="00A82FC3">
        <w:fldChar w:fldCharType="begin">
          <w:ffData>
            <w:name w:val=""/>
            <w:enabled/>
            <w:calcOnExit w:val="0"/>
            <w:textInput/>
          </w:ffData>
        </w:fldChar>
      </w:r>
      <w:r w:rsidR="00FE568C">
        <w:instrText xml:space="preserve"> FORMTEXT </w:instrText>
      </w:r>
      <w:r w:rsidRPr="00A82FC3">
        <w:fldChar w:fldCharType="separate"/>
      </w:r>
      <w:r w:rsidR="00FE568C">
        <w:rPr>
          <w:sz w:val="24"/>
        </w:rPr>
        <w:t>[Insert timeframe, e.g., "annual", "bienniel", "as-needed", etc.]</w:t>
      </w:r>
      <w:r>
        <w:rPr>
          <w:sz w:val="24"/>
        </w:rPr>
        <w:fldChar w:fldCharType="end"/>
      </w:r>
      <w:bookmarkEnd w:id="834"/>
      <w:r w:rsidR="00FE568C">
        <w:rPr>
          <w:color w:val="000000"/>
          <w:sz w:val="24"/>
          <w:szCs w:val="22"/>
        </w:rPr>
        <w:t xml:space="preserve"> reviews of our Preventive Maintenance program and this plan beginning in </w:t>
      </w:r>
      <w:bookmarkStart w:id="835" w:name="__Fieldmark__833_1269392214"/>
      <w:r w:rsidRPr="00A82FC3">
        <w:fldChar w:fldCharType="begin">
          <w:ffData>
            <w:name w:val=""/>
            <w:enabled/>
            <w:calcOnExit w:val="0"/>
            <w:textInput/>
          </w:ffData>
        </w:fldChar>
      </w:r>
      <w:r w:rsidR="00FE568C">
        <w:instrText xml:space="preserve"> FORMTEXT </w:instrText>
      </w:r>
      <w:r w:rsidRPr="00A82FC3">
        <w:fldChar w:fldCharType="separate"/>
      </w:r>
      <w:r w:rsidR="00FE568C">
        <w:rPr>
          <w:sz w:val="24"/>
        </w:rPr>
        <w:t>[Insert date, e.g., "January 2009"]</w:t>
      </w:r>
      <w:r>
        <w:rPr>
          <w:sz w:val="24"/>
        </w:rPr>
        <w:fldChar w:fldCharType="end"/>
      </w:r>
      <w:bookmarkEnd w:id="835"/>
      <w:r w:rsidR="00FE568C">
        <w:rPr>
          <w:color w:val="000000"/>
          <w:sz w:val="24"/>
          <w:szCs w:val="22"/>
        </w:rPr>
        <w:t>. The review will consider the progress that has been made in developing and implementing our Preventive Maintenance Program, the results of our monitoring program described in Section b., below, and will incorporate updates to this Plan including:</w:t>
      </w:r>
    </w:p>
    <w:p w:rsidR="00FE568C" w:rsidRDefault="00FE568C">
      <w:pPr>
        <w:widowControl/>
        <w:numPr>
          <w:ilvl w:val="0"/>
          <w:numId w:val="38"/>
        </w:numPr>
        <w:autoSpaceDE w:val="0"/>
        <w:rPr>
          <w:color w:val="000000"/>
          <w:sz w:val="24"/>
          <w:szCs w:val="22"/>
        </w:rPr>
      </w:pPr>
      <w:r>
        <w:rPr>
          <w:color w:val="000000"/>
          <w:sz w:val="24"/>
          <w:szCs w:val="22"/>
        </w:rPr>
        <w:t>Changes to organizational structure, information management, contacts, and system maps,</w:t>
      </w:r>
    </w:p>
    <w:p w:rsidR="00FE568C" w:rsidRDefault="00FE568C">
      <w:pPr>
        <w:widowControl/>
        <w:numPr>
          <w:ilvl w:val="0"/>
          <w:numId w:val="38"/>
        </w:numPr>
        <w:autoSpaceDE w:val="0"/>
        <w:rPr>
          <w:color w:val="000000"/>
          <w:sz w:val="24"/>
          <w:szCs w:val="22"/>
        </w:rPr>
      </w:pPr>
      <w:r>
        <w:rPr>
          <w:color w:val="000000"/>
          <w:sz w:val="24"/>
          <w:szCs w:val="22"/>
        </w:rPr>
        <w:t>Changes to information on the collection system, such as the size and age of pipes, to incorporate information on repairs completed during the year,</w:t>
      </w:r>
    </w:p>
    <w:p w:rsidR="00FE568C" w:rsidRDefault="00FE568C">
      <w:pPr>
        <w:widowControl/>
        <w:numPr>
          <w:ilvl w:val="0"/>
          <w:numId w:val="38"/>
        </w:numPr>
        <w:autoSpaceDE w:val="0"/>
        <w:rPr>
          <w:color w:val="000000"/>
          <w:sz w:val="24"/>
          <w:szCs w:val="22"/>
        </w:rPr>
      </w:pPr>
      <w:r>
        <w:rPr>
          <w:color w:val="000000"/>
          <w:sz w:val="24"/>
          <w:szCs w:val="22"/>
        </w:rPr>
        <w:t>Incorporation of successful cleaning, inspection and assessment program improvements during the past year,</w:t>
      </w:r>
    </w:p>
    <w:p w:rsidR="00FE568C" w:rsidRDefault="00FE568C">
      <w:pPr>
        <w:widowControl/>
        <w:numPr>
          <w:ilvl w:val="0"/>
          <w:numId w:val="38"/>
        </w:numPr>
        <w:autoSpaceDE w:val="0"/>
        <w:rPr>
          <w:color w:val="000000"/>
          <w:sz w:val="24"/>
          <w:szCs w:val="22"/>
        </w:rPr>
      </w:pPr>
      <w:r>
        <w:rPr>
          <w:color w:val="000000"/>
          <w:sz w:val="24"/>
          <w:szCs w:val="22"/>
        </w:rPr>
        <w:t>Changes to our Sewer Use Ordinance and Fats, Oils and Grease programs,</w:t>
      </w:r>
    </w:p>
    <w:p w:rsidR="00FE568C" w:rsidRDefault="00FE568C">
      <w:pPr>
        <w:widowControl/>
        <w:numPr>
          <w:ilvl w:val="0"/>
          <w:numId w:val="38"/>
        </w:numPr>
        <w:autoSpaceDE w:val="0"/>
        <w:rPr>
          <w:color w:val="000000"/>
          <w:sz w:val="24"/>
          <w:szCs w:val="22"/>
        </w:rPr>
      </w:pPr>
      <w:r>
        <w:rPr>
          <w:color w:val="000000"/>
          <w:sz w:val="24"/>
          <w:szCs w:val="22"/>
        </w:rPr>
        <w:t xml:space="preserve">Updates to our pump station inspection and maintenance program, </w:t>
      </w:r>
    </w:p>
    <w:p w:rsidR="00FE568C" w:rsidRDefault="00FE568C">
      <w:pPr>
        <w:widowControl/>
        <w:numPr>
          <w:ilvl w:val="0"/>
          <w:numId w:val="38"/>
        </w:numPr>
        <w:autoSpaceDE w:val="0"/>
        <w:rPr>
          <w:color w:val="000000"/>
          <w:sz w:val="24"/>
          <w:szCs w:val="22"/>
        </w:rPr>
      </w:pPr>
      <w:r>
        <w:rPr>
          <w:color w:val="000000"/>
          <w:sz w:val="24"/>
          <w:szCs w:val="22"/>
        </w:rPr>
        <w:t xml:space="preserve">Updates as we evaluate our collection system capacity and complete </w:t>
      </w:r>
      <w:bookmarkStart w:id="836" w:name="__Fieldmark__834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sz w:val="24"/>
        </w:rPr>
        <w:t>[Insert refrence to any plans that you described in Chapter 9, Capacity]</w:t>
      </w:r>
      <w:r w:rsidR="00A82FC3">
        <w:rPr>
          <w:sz w:val="24"/>
        </w:rPr>
        <w:fldChar w:fldCharType="end"/>
      </w:r>
      <w:bookmarkEnd w:id="836"/>
      <w:r>
        <w:rPr>
          <w:color w:val="000000"/>
          <w:sz w:val="24"/>
          <w:szCs w:val="22"/>
        </w:rPr>
        <w:t>,</w:t>
      </w:r>
    </w:p>
    <w:p w:rsidR="00FE568C" w:rsidRDefault="00FE568C">
      <w:pPr>
        <w:widowControl/>
        <w:numPr>
          <w:ilvl w:val="0"/>
          <w:numId w:val="38"/>
        </w:numPr>
        <w:autoSpaceDE w:val="0"/>
        <w:rPr>
          <w:color w:val="000000"/>
          <w:sz w:val="24"/>
          <w:szCs w:val="22"/>
        </w:rPr>
      </w:pPr>
      <w:r>
        <w:rPr>
          <w:color w:val="000000"/>
          <w:sz w:val="24"/>
          <w:szCs w:val="22"/>
        </w:rPr>
        <w:t xml:space="preserve">Budget and Capital Planning updates, </w:t>
      </w:r>
    </w:p>
    <w:bookmarkStart w:id="837" w:name="__Fieldmark__835_1269392214"/>
    <w:p w:rsidR="00FE568C" w:rsidRDefault="00A82FC3">
      <w:pPr>
        <w:widowControl/>
        <w:numPr>
          <w:ilvl w:val="0"/>
          <w:numId w:val="38"/>
        </w:numPr>
        <w:autoSpaceDE w:val="0"/>
        <w:rPr>
          <w:sz w:val="24"/>
        </w:rPr>
      </w:pPr>
      <w:r>
        <w:fldChar w:fldCharType="begin">
          <w:ffData>
            <w:name w:val=""/>
            <w:enabled/>
            <w:calcOnExit w:val="0"/>
            <w:textInput/>
          </w:ffData>
        </w:fldChar>
      </w:r>
      <w:r w:rsidR="00FE568C">
        <w:instrText xml:space="preserve"> FORMTEXT </w:instrText>
      </w:r>
      <w:r>
        <w:fldChar w:fldCharType="separate"/>
      </w:r>
      <w:r w:rsidR="00FE568C">
        <w:rPr>
          <w:sz w:val="24"/>
        </w:rPr>
        <w:t>[Insert others]</w:t>
      </w:r>
      <w:r>
        <w:fldChar w:fldCharType="end"/>
      </w:r>
      <w:bookmarkEnd w:id="837"/>
    </w:p>
    <w:p w:rsidR="00FE568C" w:rsidRDefault="00FE568C">
      <w:pPr>
        <w:pStyle w:val="NormalWeb"/>
        <w:widowControl w:val="0"/>
        <w:autoSpaceDE w:val="0"/>
        <w:spacing w:before="0" w:after="0"/>
        <w:rPr>
          <w:color w:val="000000"/>
          <w:szCs w:val="22"/>
        </w:rPr>
      </w:pPr>
    </w:p>
    <w:p w:rsidR="00FE568C" w:rsidRDefault="00FE568C">
      <w:pPr>
        <w:pStyle w:val="NormalWeb"/>
        <w:widowControl w:val="0"/>
        <w:autoSpaceDE w:val="0"/>
        <w:spacing w:before="0" w:after="0"/>
        <w:rPr>
          <w:color w:val="000000"/>
          <w:szCs w:val="22"/>
        </w:rPr>
      </w:pPr>
      <w:r>
        <w:rPr>
          <w:szCs w:val="22"/>
        </w:rPr>
        <w:t xml:space="preserve">As the sewer inspection history of any segment of pipe is retrievable electronically and the data is used to develop condition ratings, this aids in prioritizing future sewer rehabilitation projects, maintenance activities, and updating this plan. </w:t>
      </w:r>
      <w:r>
        <w:rPr>
          <w:color w:val="000000"/>
          <w:szCs w:val="22"/>
        </w:rPr>
        <w:t xml:space="preserve">The latest version of our Preventive Maintenance Plan will be made available at </w:t>
      </w:r>
      <w:bookmarkStart w:id="838" w:name="__Fieldmark__836_1269392214"/>
      <w:r w:rsidR="00A82FC3">
        <w:fldChar w:fldCharType="begin">
          <w:ffData>
            <w:name w:val=""/>
            <w:enabled/>
            <w:calcOnExit w:val="0"/>
            <w:textInput/>
          </w:ffData>
        </w:fldChar>
      </w:r>
      <w:r>
        <w:instrText xml:space="preserve"> FORMTEXT </w:instrText>
      </w:r>
      <w:r w:rsidR="00A82FC3">
        <w:fldChar w:fldCharType="separate"/>
      </w:r>
      <w:r>
        <w:t>[Insert  where the plan is kept, and webpage reference, if applicable]</w:t>
      </w:r>
      <w:r w:rsidR="00A82FC3">
        <w:fldChar w:fldCharType="end"/>
      </w:r>
      <w:bookmarkEnd w:id="838"/>
      <w:r>
        <w:t xml:space="preserve"> and old versions will be collected and recycled</w:t>
      </w:r>
      <w:r>
        <w:rPr>
          <w:color w:val="000000"/>
          <w:szCs w:val="22"/>
        </w:rPr>
        <w:t>.</w:t>
      </w:r>
    </w:p>
    <w:p w:rsidR="00FE568C" w:rsidRDefault="00FE568C">
      <w:pPr>
        <w:autoSpaceDE w:val="0"/>
        <w:rPr>
          <w:sz w:val="24"/>
          <w:szCs w:val="24"/>
        </w:rPr>
      </w:pPr>
    </w:p>
    <w:p w:rsidR="00FE568C" w:rsidRDefault="00FE568C">
      <w:pPr>
        <w:autoSpaceDE w:val="0"/>
        <w:rPr>
          <w:b/>
          <w:bCs/>
          <w:sz w:val="24"/>
          <w:szCs w:val="24"/>
        </w:rPr>
      </w:pPr>
      <w:r>
        <w:rPr>
          <w:b/>
          <w:bCs/>
          <w:sz w:val="24"/>
          <w:szCs w:val="24"/>
        </w:rPr>
        <w:t>b. Monitoring, Measurement, and Program Modifications</w:t>
      </w:r>
    </w:p>
    <w:p w:rsidR="00FE568C" w:rsidRDefault="00FE568C">
      <w:pPr>
        <w:autoSpaceDE w:val="0"/>
        <w:rPr>
          <w:i/>
          <w:sz w:val="24"/>
          <w:szCs w:val="24"/>
        </w:rPr>
      </w:pPr>
      <w:r>
        <w:rPr>
          <w:i/>
          <w:sz w:val="24"/>
          <w:szCs w:val="24"/>
        </w:rPr>
        <w:t>A key reason for updating your plan is to improve its effectiveness. Therefore, a key element of updating the plan is measuring the effectiveness of your programs, including the reduction of SSOs.</w:t>
      </w:r>
    </w:p>
    <w:p w:rsidR="00FE568C" w:rsidRDefault="00FE568C">
      <w:pPr>
        <w:autoSpaceDE w:val="0"/>
        <w:rPr>
          <w:i/>
          <w:sz w:val="24"/>
          <w:szCs w:val="24"/>
        </w:rPr>
      </w:pPr>
      <w:r>
        <w:rPr>
          <w:i/>
          <w:sz w:val="24"/>
          <w:szCs w:val="24"/>
        </w:rPr>
        <w:t>Effectiveness should be measured by developing and tracking performance indicators on a regular basis. Performance indicators should be selected to meet the goals you laid out in Chapter 1.</w:t>
      </w:r>
    </w:p>
    <w:p w:rsidR="00FE568C" w:rsidRDefault="00FE568C">
      <w:pPr>
        <w:autoSpaceDE w:val="0"/>
        <w:rPr>
          <w:i/>
          <w:sz w:val="24"/>
          <w:szCs w:val="24"/>
        </w:rPr>
      </w:pPr>
      <w:r>
        <w:rPr>
          <w:i/>
          <w:sz w:val="24"/>
          <w:szCs w:val="24"/>
        </w:rPr>
        <w:t>Some examples of performance indicators include:</w:t>
      </w:r>
    </w:p>
    <w:p w:rsidR="00FE568C" w:rsidRDefault="00FE568C">
      <w:pPr>
        <w:autoSpaceDE w:val="0"/>
        <w:rPr>
          <w:i/>
          <w:sz w:val="24"/>
          <w:szCs w:val="24"/>
        </w:rPr>
      </w:pPr>
    </w:p>
    <w:p w:rsidR="00FE568C" w:rsidRDefault="00FE568C">
      <w:pPr>
        <w:autoSpaceDE w:val="0"/>
        <w:ind w:left="720"/>
        <w:rPr>
          <w:i/>
          <w:sz w:val="24"/>
          <w:szCs w:val="24"/>
        </w:rPr>
      </w:pPr>
      <w:r>
        <w:rPr>
          <w:i/>
          <w:sz w:val="24"/>
          <w:szCs w:val="24"/>
        </w:rPr>
        <w:t>• Number of SSOs over the past 12 months, distinguishing between dry weather overflows and wet weather overflows</w:t>
      </w:r>
    </w:p>
    <w:p w:rsidR="00FE568C" w:rsidRDefault="00FE568C">
      <w:pPr>
        <w:autoSpaceDE w:val="0"/>
        <w:ind w:left="720"/>
        <w:rPr>
          <w:i/>
          <w:sz w:val="24"/>
          <w:szCs w:val="24"/>
        </w:rPr>
      </w:pPr>
      <w:r>
        <w:rPr>
          <w:i/>
          <w:sz w:val="24"/>
          <w:szCs w:val="24"/>
        </w:rPr>
        <w:t>• Volume distribution of SSOs (e.g. number of SSOs &lt; 100 gallons, 100 to 999 gallons, 1,000 to 9,999 gallons, &gt; 10,000 gallons)</w:t>
      </w:r>
    </w:p>
    <w:p w:rsidR="00FE568C" w:rsidRDefault="00FE568C">
      <w:pPr>
        <w:autoSpaceDE w:val="0"/>
        <w:ind w:left="720"/>
        <w:rPr>
          <w:i/>
          <w:sz w:val="24"/>
          <w:szCs w:val="24"/>
        </w:rPr>
      </w:pPr>
      <w:r>
        <w:rPr>
          <w:i/>
          <w:sz w:val="24"/>
          <w:szCs w:val="24"/>
        </w:rPr>
        <w:t>• Volume of SSOs that was contained in relation to total volume of SSOs</w:t>
      </w:r>
    </w:p>
    <w:p w:rsidR="00FE568C" w:rsidRDefault="00FE568C">
      <w:pPr>
        <w:autoSpaceDE w:val="0"/>
        <w:ind w:left="720"/>
        <w:rPr>
          <w:i/>
          <w:sz w:val="24"/>
          <w:szCs w:val="24"/>
        </w:rPr>
      </w:pPr>
      <w:r>
        <w:rPr>
          <w:i/>
          <w:sz w:val="24"/>
          <w:szCs w:val="24"/>
        </w:rPr>
        <w:t>• SSOs by cause (e.g. roots, grease, debris, pipe failure, pump station failure, capacity, other).</w:t>
      </w:r>
    </w:p>
    <w:p w:rsidR="00FE568C" w:rsidRDefault="00FE568C">
      <w:pPr>
        <w:autoSpaceDE w:val="0"/>
        <w:ind w:left="720"/>
        <w:rPr>
          <w:i/>
          <w:sz w:val="24"/>
          <w:szCs w:val="24"/>
        </w:rPr>
      </w:pPr>
      <w:r>
        <w:rPr>
          <w:i/>
          <w:sz w:val="24"/>
          <w:szCs w:val="24"/>
        </w:rPr>
        <w:t>• Number of stoppages over the past 12 months</w:t>
      </w:r>
    </w:p>
    <w:p w:rsidR="00FE568C" w:rsidRDefault="00FE568C">
      <w:pPr>
        <w:autoSpaceDE w:val="0"/>
        <w:ind w:left="720"/>
        <w:rPr>
          <w:i/>
          <w:sz w:val="24"/>
          <w:szCs w:val="24"/>
        </w:rPr>
      </w:pPr>
      <w:r>
        <w:rPr>
          <w:i/>
          <w:sz w:val="24"/>
          <w:szCs w:val="24"/>
        </w:rPr>
        <w:t>• Stoppages by cause</w:t>
      </w:r>
    </w:p>
    <w:p w:rsidR="00FE568C" w:rsidRDefault="00FE568C">
      <w:pPr>
        <w:autoSpaceDE w:val="0"/>
        <w:ind w:left="720"/>
        <w:rPr>
          <w:i/>
          <w:sz w:val="24"/>
          <w:szCs w:val="24"/>
        </w:rPr>
      </w:pPr>
      <w:r>
        <w:rPr>
          <w:i/>
          <w:sz w:val="24"/>
          <w:szCs w:val="24"/>
        </w:rPr>
        <w:t>• Average time to respond to an SSO</w:t>
      </w:r>
    </w:p>
    <w:p w:rsidR="00FE568C" w:rsidRDefault="00FE568C">
      <w:pPr>
        <w:autoSpaceDE w:val="0"/>
        <w:ind w:left="720"/>
        <w:rPr>
          <w:i/>
          <w:sz w:val="24"/>
          <w:szCs w:val="24"/>
        </w:rPr>
      </w:pPr>
      <w:r>
        <w:rPr>
          <w:i/>
          <w:sz w:val="24"/>
          <w:szCs w:val="24"/>
        </w:rPr>
        <w:t>• Relationship of capacity-related SSOs to storm event return frequency</w:t>
      </w:r>
    </w:p>
    <w:p w:rsidR="00FE568C" w:rsidRDefault="00FE568C">
      <w:pPr>
        <w:autoSpaceDE w:val="0"/>
        <w:ind w:left="720"/>
        <w:rPr>
          <w:i/>
          <w:sz w:val="24"/>
          <w:szCs w:val="24"/>
        </w:rPr>
      </w:pPr>
      <w:r>
        <w:rPr>
          <w:i/>
          <w:sz w:val="24"/>
          <w:szCs w:val="24"/>
        </w:rPr>
        <w:t>• Ratio of planned sewer cleaning to unplanned sewer cleaning</w:t>
      </w:r>
    </w:p>
    <w:p w:rsidR="00FE568C" w:rsidRDefault="00FE568C">
      <w:pPr>
        <w:autoSpaceDE w:val="0"/>
        <w:ind w:left="720"/>
        <w:rPr>
          <w:i/>
          <w:sz w:val="24"/>
          <w:szCs w:val="24"/>
        </w:rPr>
      </w:pPr>
      <w:r>
        <w:rPr>
          <w:i/>
          <w:sz w:val="24"/>
          <w:szCs w:val="24"/>
        </w:rPr>
        <w:t>• Backlog of repair, rehabilitation, and replacement projects</w:t>
      </w:r>
    </w:p>
    <w:p w:rsidR="00FE568C" w:rsidRDefault="00FE568C">
      <w:pPr>
        <w:autoSpaceDE w:val="0"/>
        <w:ind w:left="720"/>
        <w:rPr>
          <w:i/>
          <w:sz w:val="24"/>
          <w:szCs w:val="24"/>
        </w:rPr>
      </w:pPr>
      <w:r>
        <w:rPr>
          <w:i/>
          <w:sz w:val="24"/>
          <w:szCs w:val="24"/>
        </w:rPr>
        <w:t>• Customer complaints and/or feedback</w:t>
      </w:r>
    </w:p>
    <w:p w:rsidR="00FE568C" w:rsidRDefault="00FE568C">
      <w:pPr>
        <w:autoSpaceDE w:val="0"/>
        <w:rPr>
          <w:sz w:val="24"/>
          <w:szCs w:val="24"/>
        </w:rPr>
      </w:pPr>
    </w:p>
    <w:p w:rsidR="00FE568C" w:rsidRDefault="00FE568C">
      <w:pPr>
        <w:widowControl/>
        <w:autoSpaceDE w:val="0"/>
        <w:rPr>
          <w:sz w:val="24"/>
          <w:szCs w:val="22"/>
        </w:rPr>
      </w:pPr>
      <w:r>
        <w:rPr>
          <w:sz w:val="24"/>
        </w:rPr>
        <w:t xml:space="preserve">As noted in Chapter 1, </w:t>
      </w:r>
      <w:bookmarkStart w:id="839" w:name="__Fieldmark__837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sz w:val="24"/>
        </w:rPr>
        <w:t>[Insert City/Town name or name of your department]</w:t>
      </w:r>
      <w:r w:rsidR="00A82FC3">
        <w:rPr>
          <w:sz w:val="24"/>
        </w:rPr>
        <w:fldChar w:fldCharType="end"/>
      </w:r>
      <w:bookmarkEnd w:id="839"/>
      <w:r>
        <w:rPr>
          <w:sz w:val="24"/>
        </w:rPr>
        <w:t xml:space="preserve"> </w:t>
      </w:r>
      <w:r>
        <w:rPr>
          <w:sz w:val="24"/>
          <w:szCs w:val="22"/>
        </w:rPr>
        <w:t xml:space="preserve">maintains complaint and blockage records in a </w:t>
      </w:r>
      <w:bookmarkStart w:id="840" w:name="__Fieldmark__838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sz w:val="24"/>
        </w:rPr>
        <w:t>[Insert "log", "spreadsheet", name of database, or combinations if you have more than one way that you track, etc.]</w:t>
      </w:r>
      <w:r w:rsidR="00A82FC3">
        <w:rPr>
          <w:sz w:val="24"/>
        </w:rPr>
        <w:fldChar w:fldCharType="end"/>
      </w:r>
      <w:bookmarkEnd w:id="840"/>
      <w:r>
        <w:rPr>
          <w:sz w:val="24"/>
          <w:szCs w:val="22"/>
        </w:rPr>
        <w:t xml:space="preserve">, maintains our records of cleaning and other preventive maintenance activities, and records problems (e.g., excessive debris, observed manhole defects) identified through regular sewer maintenance activities in our </w:t>
      </w:r>
      <w:bookmarkStart w:id="841" w:name="__Fieldmark__839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sz w:val="24"/>
        </w:rPr>
        <w:t>[Insert "forms attached in Appendix __", "spreadsheet", name of database, to describe how you track, etc.]</w:t>
      </w:r>
      <w:r w:rsidR="00A82FC3">
        <w:rPr>
          <w:sz w:val="24"/>
        </w:rPr>
        <w:fldChar w:fldCharType="end"/>
      </w:r>
      <w:bookmarkEnd w:id="841"/>
      <w:r>
        <w:rPr>
          <w:sz w:val="24"/>
          <w:szCs w:val="22"/>
        </w:rPr>
        <w:t xml:space="preserve">. </w:t>
      </w:r>
    </w:p>
    <w:p w:rsidR="00FE568C" w:rsidRDefault="00FE568C">
      <w:pPr>
        <w:widowControl/>
        <w:autoSpaceDE w:val="0"/>
        <w:rPr>
          <w:sz w:val="24"/>
          <w:szCs w:val="22"/>
        </w:rPr>
      </w:pPr>
    </w:p>
    <w:p w:rsidR="00FE568C" w:rsidRDefault="00FE568C">
      <w:pPr>
        <w:widowControl/>
        <w:autoSpaceDE w:val="0"/>
        <w:rPr>
          <w:sz w:val="24"/>
          <w:szCs w:val="22"/>
        </w:rPr>
      </w:pPr>
      <w:r>
        <w:rPr>
          <w:sz w:val="24"/>
          <w:szCs w:val="22"/>
        </w:rPr>
        <w:t xml:space="preserve">The sewer inventory, mapping and maintenance database </w:t>
      </w:r>
      <w:bookmarkStart w:id="842" w:name="__Fieldmark__840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sz w:val="24"/>
        </w:rPr>
        <w:t>[Insert "currently under development" if you don't have it up and running as of this writing]</w:t>
      </w:r>
      <w:r w:rsidR="00A82FC3">
        <w:rPr>
          <w:sz w:val="24"/>
        </w:rPr>
        <w:fldChar w:fldCharType="end"/>
      </w:r>
      <w:bookmarkEnd w:id="842"/>
      <w:r>
        <w:rPr>
          <w:sz w:val="24"/>
        </w:rPr>
        <w:t>,</w:t>
      </w:r>
      <w:r>
        <w:rPr>
          <w:sz w:val="24"/>
          <w:szCs w:val="22"/>
        </w:rPr>
        <w:t xml:space="preserve"> discussed in Chapter 1, </w:t>
      </w:r>
      <w:bookmarkStart w:id="843" w:name="__Fieldmark__841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sz w:val="24"/>
        </w:rPr>
        <w:t>[Insert name of your program]</w:t>
      </w:r>
      <w:r w:rsidR="00A82FC3">
        <w:rPr>
          <w:sz w:val="24"/>
        </w:rPr>
        <w:fldChar w:fldCharType="end"/>
      </w:r>
      <w:bookmarkEnd w:id="843"/>
      <w:r>
        <w:rPr>
          <w:sz w:val="24"/>
        </w:rPr>
        <w:t xml:space="preserve">, </w:t>
      </w:r>
      <w:r>
        <w:rPr>
          <w:sz w:val="24"/>
          <w:szCs w:val="22"/>
        </w:rPr>
        <w:t xml:space="preserve">tracks and utilizes records related to any sewer segment in our system. Using </w:t>
      </w:r>
      <w:bookmarkStart w:id="844" w:name="__Fieldmark__842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sz w:val="24"/>
        </w:rPr>
        <w:t>[Insert name of your program if you use computer tracking, otherwise describe your method of tracking complaints and followup]</w:t>
      </w:r>
      <w:r w:rsidR="00A82FC3">
        <w:rPr>
          <w:sz w:val="24"/>
        </w:rPr>
        <w:fldChar w:fldCharType="end"/>
      </w:r>
      <w:bookmarkEnd w:id="844"/>
      <w:r>
        <w:rPr>
          <w:sz w:val="24"/>
          <w:szCs w:val="22"/>
        </w:rPr>
        <w:t xml:space="preserve">, complaints and service are recorded and linked to preventive and reactive maintenance activities. </w:t>
      </w:r>
    </w:p>
    <w:p w:rsidR="00FE568C" w:rsidRDefault="00FE568C">
      <w:pPr>
        <w:widowControl/>
        <w:autoSpaceDE w:val="0"/>
        <w:rPr>
          <w:sz w:val="24"/>
          <w:szCs w:val="22"/>
        </w:rPr>
      </w:pPr>
    </w:p>
    <w:p w:rsidR="00FE568C" w:rsidRDefault="00FE568C">
      <w:pPr>
        <w:widowControl/>
        <w:autoSpaceDE w:val="0"/>
        <w:rPr>
          <w:color w:val="000000"/>
          <w:sz w:val="24"/>
          <w:szCs w:val="22"/>
        </w:rPr>
      </w:pPr>
      <w:r>
        <w:rPr>
          <w:sz w:val="24"/>
          <w:szCs w:val="22"/>
        </w:rPr>
        <w:t xml:space="preserve">The information available in the </w:t>
      </w:r>
      <w:bookmarkStart w:id="845" w:name="__Fieldmark__843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sz w:val="24"/>
        </w:rPr>
        <w:t>[Insert name of the software program you use to track or link complaints, problems and maintenance follow up]</w:t>
      </w:r>
      <w:r w:rsidR="00A82FC3">
        <w:rPr>
          <w:sz w:val="24"/>
        </w:rPr>
        <w:fldChar w:fldCharType="end"/>
      </w:r>
      <w:bookmarkEnd w:id="845"/>
      <w:r>
        <w:rPr>
          <w:sz w:val="24"/>
          <w:szCs w:val="22"/>
        </w:rPr>
        <w:t xml:space="preserve"> and the SSO reporting system, are used to help measure the effectiveness of our program by tracking various parameters related to service calls and our maintenance and inspection activities. We also measure our effectiveness by comparing SSO trends from previous years and identifying system components that continually contribute to system failures. Specifically, </w:t>
      </w:r>
      <w:r>
        <w:rPr>
          <w:sz w:val="24"/>
        </w:rPr>
        <w:t xml:space="preserve">we currently </w:t>
      </w:r>
      <w:bookmarkStart w:id="846" w:name="__Fieldmark__844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sz w:val="24"/>
        </w:rPr>
        <w:t>[or if you do not currently measure your effectiveness, Insert your plans for what you will be using to track and evaluate]</w:t>
      </w:r>
      <w:r w:rsidR="00A82FC3">
        <w:rPr>
          <w:sz w:val="24"/>
        </w:rPr>
        <w:fldChar w:fldCharType="end"/>
      </w:r>
      <w:bookmarkEnd w:id="846"/>
      <w:r>
        <w:rPr>
          <w:sz w:val="24"/>
        </w:rPr>
        <w:t xml:space="preserve"> </w:t>
      </w:r>
      <w:r>
        <w:rPr>
          <w:color w:val="000000"/>
          <w:sz w:val="24"/>
          <w:szCs w:val="22"/>
        </w:rPr>
        <w:t>track the following parameters with which to measure the effectiveness of this Plan and its effectiveness in reducing SSOs and meeting the goals we set (described in Chapter 1):</w:t>
      </w:r>
    </w:p>
    <w:p w:rsidR="00FE568C" w:rsidRDefault="00FE568C">
      <w:pPr>
        <w:widowControl/>
        <w:autoSpaceDE w:val="0"/>
        <w:rPr>
          <w:i/>
          <w:iCs/>
          <w:color w:val="000000"/>
          <w:sz w:val="24"/>
          <w:szCs w:val="22"/>
        </w:rPr>
      </w:pPr>
      <w:r>
        <w:rPr>
          <w:i/>
          <w:iCs/>
          <w:color w:val="000000"/>
          <w:sz w:val="24"/>
          <w:szCs w:val="22"/>
        </w:rPr>
        <w:t>[Edit the following to include what you will be using]</w:t>
      </w:r>
    </w:p>
    <w:p w:rsidR="00FE568C" w:rsidRDefault="00FE568C">
      <w:pPr>
        <w:widowControl/>
        <w:numPr>
          <w:ilvl w:val="0"/>
          <w:numId w:val="14"/>
        </w:numPr>
        <w:autoSpaceDE w:val="0"/>
        <w:rPr>
          <w:color w:val="000000"/>
          <w:sz w:val="24"/>
          <w:szCs w:val="22"/>
        </w:rPr>
      </w:pPr>
      <w:r>
        <w:rPr>
          <w:color w:val="000000"/>
          <w:sz w:val="24"/>
          <w:szCs w:val="22"/>
        </w:rPr>
        <w:t>Number of SSOs per year</w:t>
      </w:r>
    </w:p>
    <w:p w:rsidR="00FE568C" w:rsidRDefault="00FE568C">
      <w:pPr>
        <w:widowControl/>
        <w:numPr>
          <w:ilvl w:val="0"/>
          <w:numId w:val="14"/>
        </w:numPr>
        <w:autoSpaceDE w:val="0"/>
        <w:rPr>
          <w:color w:val="000000"/>
          <w:sz w:val="24"/>
          <w:szCs w:val="22"/>
        </w:rPr>
      </w:pPr>
      <w:r>
        <w:rPr>
          <w:color w:val="000000"/>
          <w:sz w:val="24"/>
          <w:szCs w:val="22"/>
        </w:rPr>
        <w:t>Volume of SSOs per year</w:t>
      </w:r>
    </w:p>
    <w:p w:rsidR="00FE568C" w:rsidRDefault="00FE568C">
      <w:pPr>
        <w:widowControl/>
        <w:numPr>
          <w:ilvl w:val="0"/>
          <w:numId w:val="14"/>
        </w:numPr>
        <w:autoSpaceDE w:val="0"/>
        <w:rPr>
          <w:color w:val="000000"/>
          <w:sz w:val="24"/>
          <w:szCs w:val="22"/>
        </w:rPr>
      </w:pPr>
      <w:r>
        <w:rPr>
          <w:color w:val="000000"/>
          <w:sz w:val="24"/>
          <w:szCs w:val="22"/>
        </w:rPr>
        <w:t>Number of dry weather SSOs per year</w:t>
      </w:r>
    </w:p>
    <w:p w:rsidR="00FE568C" w:rsidRDefault="00FE568C">
      <w:pPr>
        <w:widowControl/>
        <w:numPr>
          <w:ilvl w:val="0"/>
          <w:numId w:val="14"/>
        </w:numPr>
        <w:autoSpaceDE w:val="0"/>
        <w:rPr>
          <w:color w:val="000000"/>
          <w:sz w:val="24"/>
          <w:szCs w:val="22"/>
        </w:rPr>
      </w:pPr>
      <w:r>
        <w:rPr>
          <w:color w:val="000000"/>
          <w:sz w:val="24"/>
          <w:szCs w:val="22"/>
        </w:rPr>
        <w:t>Number of SSOs per year by cause (e.g., roots, grease, pipe failure, I/I, pump failure or other deficiency, etc.)</w:t>
      </w:r>
    </w:p>
    <w:p w:rsidR="00FE568C" w:rsidRDefault="00FE568C">
      <w:pPr>
        <w:widowControl/>
        <w:numPr>
          <w:ilvl w:val="0"/>
          <w:numId w:val="14"/>
        </w:numPr>
        <w:autoSpaceDE w:val="0"/>
        <w:rPr>
          <w:color w:val="000000"/>
          <w:sz w:val="24"/>
          <w:szCs w:val="22"/>
        </w:rPr>
      </w:pPr>
      <w:r>
        <w:rPr>
          <w:color w:val="000000"/>
          <w:sz w:val="24"/>
          <w:szCs w:val="22"/>
        </w:rPr>
        <w:t>Response time to SSOs and other service calls (time from call received to first responder arriving on site)</w:t>
      </w:r>
    </w:p>
    <w:p w:rsidR="00FE568C" w:rsidRDefault="00FE568C">
      <w:pPr>
        <w:widowControl/>
        <w:numPr>
          <w:ilvl w:val="0"/>
          <w:numId w:val="14"/>
        </w:numPr>
        <w:autoSpaceDE w:val="0"/>
        <w:rPr>
          <w:color w:val="000000"/>
          <w:sz w:val="24"/>
          <w:szCs w:val="22"/>
        </w:rPr>
      </w:pPr>
      <w:r>
        <w:rPr>
          <w:color w:val="000000"/>
          <w:sz w:val="24"/>
          <w:szCs w:val="22"/>
        </w:rPr>
        <w:t>Length of gravity sewers cleaned annually</w:t>
      </w:r>
    </w:p>
    <w:p w:rsidR="00FE568C" w:rsidRDefault="00FE568C">
      <w:pPr>
        <w:widowControl/>
        <w:numPr>
          <w:ilvl w:val="0"/>
          <w:numId w:val="14"/>
        </w:numPr>
        <w:autoSpaceDE w:val="0"/>
        <w:rPr>
          <w:color w:val="000000"/>
          <w:sz w:val="24"/>
          <w:szCs w:val="22"/>
        </w:rPr>
      </w:pPr>
      <w:r>
        <w:rPr>
          <w:color w:val="000000"/>
          <w:sz w:val="24"/>
          <w:szCs w:val="22"/>
        </w:rPr>
        <w:t>Actual versus scheduled cleaning dates for gravity sewers</w:t>
      </w:r>
    </w:p>
    <w:p w:rsidR="00FE568C" w:rsidRDefault="00FE568C">
      <w:pPr>
        <w:widowControl/>
        <w:numPr>
          <w:ilvl w:val="0"/>
          <w:numId w:val="14"/>
        </w:numPr>
        <w:autoSpaceDE w:val="0"/>
        <w:rPr>
          <w:color w:val="000000"/>
          <w:sz w:val="24"/>
          <w:szCs w:val="22"/>
        </w:rPr>
      </w:pPr>
      <w:r>
        <w:rPr>
          <w:color w:val="000000"/>
          <w:sz w:val="24"/>
          <w:szCs w:val="22"/>
        </w:rPr>
        <w:t>Length of gravity sewers CCTV inspected annually</w:t>
      </w:r>
    </w:p>
    <w:p w:rsidR="00FE568C" w:rsidRDefault="00FE568C">
      <w:pPr>
        <w:widowControl/>
        <w:numPr>
          <w:ilvl w:val="0"/>
          <w:numId w:val="14"/>
        </w:numPr>
        <w:autoSpaceDE w:val="0"/>
        <w:rPr>
          <w:color w:val="000000"/>
          <w:sz w:val="24"/>
          <w:szCs w:val="22"/>
        </w:rPr>
      </w:pPr>
      <w:r>
        <w:rPr>
          <w:color w:val="000000"/>
          <w:sz w:val="24"/>
          <w:szCs w:val="22"/>
        </w:rPr>
        <w:t>Record of pump station maintenance work orders completed annually</w:t>
      </w:r>
    </w:p>
    <w:p w:rsidR="00FE568C" w:rsidRDefault="00FE568C">
      <w:pPr>
        <w:widowControl/>
        <w:numPr>
          <w:ilvl w:val="0"/>
          <w:numId w:val="14"/>
        </w:numPr>
        <w:autoSpaceDE w:val="0"/>
        <w:rPr>
          <w:color w:val="000000"/>
          <w:sz w:val="24"/>
          <w:szCs w:val="22"/>
        </w:rPr>
      </w:pPr>
      <w:r>
        <w:rPr>
          <w:color w:val="000000"/>
          <w:sz w:val="24"/>
          <w:szCs w:val="22"/>
        </w:rPr>
        <w:t>Percent of system rehabilitated (repaired or upgraded) each year</w:t>
      </w:r>
    </w:p>
    <w:p w:rsidR="00FE568C" w:rsidRDefault="00FE568C">
      <w:pPr>
        <w:widowControl/>
        <w:numPr>
          <w:ilvl w:val="0"/>
          <w:numId w:val="14"/>
        </w:numPr>
        <w:autoSpaceDE w:val="0"/>
        <w:rPr>
          <w:color w:val="000000"/>
          <w:sz w:val="24"/>
          <w:szCs w:val="22"/>
        </w:rPr>
      </w:pPr>
      <w:r>
        <w:rPr>
          <w:color w:val="000000"/>
          <w:sz w:val="24"/>
          <w:szCs w:val="22"/>
        </w:rPr>
        <w:t>Number of FOG inspections and compliance with FOG requirements</w:t>
      </w:r>
    </w:p>
    <w:p w:rsidR="00FE568C" w:rsidRDefault="00FE568C">
      <w:pPr>
        <w:widowControl/>
        <w:numPr>
          <w:ilvl w:val="0"/>
          <w:numId w:val="14"/>
        </w:numPr>
        <w:autoSpaceDE w:val="0"/>
        <w:rPr>
          <w:color w:val="000000"/>
          <w:sz w:val="24"/>
          <w:szCs w:val="22"/>
        </w:rPr>
      </w:pPr>
      <w:r>
        <w:rPr>
          <w:color w:val="000000"/>
          <w:sz w:val="24"/>
          <w:szCs w:val="22"/>
        </w:rPr>
        <w:t>Improvements in capacity due to reductions in I/I</w:t>
      </w:r>
    </w:p>
    <w:p w:rsidR="00FE568C" w:rsidRDefault="00FE568C">
      <w:pPr>
        <w:widowControl/>
        <w:numPr>
          <w:ilvl w:val="0"/>
          <w:numId w:val="14"/>
        </w:numPr>
        <w:autoSpaceDE w:val="0"/>
        <w:rPr>
          <w:sz w:val="24"/>
        </w:rPr>
      </w:pPr>
      <w:r>
        <w:rPr>
          <w:color w:val="000000"/>
          <w:sz w:val="24"/>
          <w:szCs w:val="22"/>
        </w:rPr>
        <w:t xml:space="preserve">Service reliability as measured by </w:t>
      </w:r>
      <w:bookmarkStart w:id="847" w:name="__Fieldmark__845_1269392214"/>
      <w:r w:rsidR="00A82FC3">
        <w:fldChar w:fldCharType="begin">
          <w:ffData>
            <w:name w:val=""/>
            <w:enabled/>
            <w:calcOnExit w:val="0"/>
            <w:textInput/>
          </w:ffData>
        </w:fldChar>
      </w:r>
      <w:r>
        <w:instrText xml:space="preserve"> FORMTEXT </w:instrText>
      </w:r>
      <w:r w:rsidR="00A82FC3">
        <w:fldChar w:fldCharType="separate"/>
      </w:r>
      <w:r>
        <w:rPr>
          <w:sz w:val="24"/>
        </w:rPr>
        <w:t>[Insert how you measure, such as time for responding to complaints, repair backlog, environmental indicators that you use]</w:t>
      </w:r>
      <w:r w:rsidR="00A82FC3">
        <w:fldChar w:fldCharType="end"/>
      </w:r>
      <w:bookmarkEnd w:id="847"/>
    </w:p>
    <w:p w:rsidR="00FE568C" w:rsidRDefault="00FE568C">
      <w:pPr>
        <w:widowControl/>
        <w:numPr>
          <w:ilvl w:val="0"/>
          <w:numId w:val="14"/>
        </w:numPr>
        <w:autoSpaceDE w:val="0"/>
        <w:rPr>
          <w:color w:val="000000"/>
          <w:sz w:val="24"/>
          <w:szCs w:val="22"/>
        </w:rPr>
      </w:pPr>
      <w:r>
        <w:rPr>
          <w:color w:val="000000"/>
          <w:sz w:val="24"/>
          <w:szCs w:val="22"/>
        </w:rPr>
        <w:t>Safety history/incidents</w:t>
      </w:r>
    </w:p>
    <w:p w:rsidR="00FE568C" w:rsidRDefault="00FE568C">
      <w:pPr>
        <w:widowControl/>
        <w:numPr>
          <w:ilvl w:val="0"/>
          <w:numId w:val="14"/>
        </w:numPr>
        <w:autoSpaceDE w:val="0"/>
        <w:rPr>
          <w:color w:val="000000"/>
          <w:sz w:val="24"/>
          <w:szCs w:val="22"/>
        </w:rPr>
      </w:pPr>
      <w:r>
        <w:rPr>
          <w:color w:val="000000"/>
          <w:sz w:val="24"/>
          <w:szCs w:val="22"/>
        </w:rPr>
        <w:t>Ratio of funds spent on preventive maintenance versus reactive and emergency response</w:t>
      </w:r>
    </w:p>
    <w:p w:rsidR="00FE568C" w:rsidRDefault="00FE568C">
      <w:pPr>
        <w:widowControl/>
        <w:autoSpaceDE w:val="0"/>
        <w:rPr>
          <w:color w:val="000000"/>
          <w:sz w:val="24"/>
          <w:szCs w:val="22"/>
        </w:rPr>
      </w:pPr>
    </w:p>
    <w:p w:rsidR="00FE568C" w:rsidRDefault="00FE568C">
      <w:pPr>
        <w:widowControl/>
        <w:autoSpaceDE w:val="0"/>
        <w:rPr>
          <w:color w:val="000000"/>
          <w:sz w:val="24"/>
          <w:szCs w:val="22"/>
        </w:rPr>
      </w:pPr>
      <w:r>
        <w:rPr>
          <w:color w:val="000000"/>
          <w:sz w:val="24"/>
          <w:szCs w:val="22"/>
        </w:rPr>
        <w:t xml:space="preserve">This information will be assessed and reported to </w:t>
      </w:r>
      <w:bookmarkStart w:id="848" w:name="__Fieldmark__846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sz w:val="24"/>
        </w:rPr>
        <w:t>[Insert "our sewer commission" or the name of the board or annual meeting where you report]</w:t>
      </w:r>
      <w:r w:rsidR="00A82FC3">
        <w:rPr>
          <w:sz w:val="24"/>
        </w:rPr>
        <w:fldChar w:fldCharType="end"/>
      </w:r>
      <w:bookmarkEnd w:id="848"/>
      <w:r>
        <w:rPr>
          <w:sz w:val="24"/>
        </w:rPr>
        <w:t xml:space="preserve"> during our </w:t>
      </w:r>
      <w:bookmarkStart w:id="849" w:name="__Fieldmark__847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sz w:val="24"/>
        </w:rPr>
        <w:t>[Insert "annual update" or describe your reporting process]</w:t>
      </w:r>
      <w:r w:rsidR="00A82FC3">
        <w:rPr>
          <w:sz w:val="24"/>
        </w:rPr>
        <w:fldChar w:fldCharType="end"/>
      </w:r>
      <w:bookmarkEnd w:id="849"/>
      <w:r>
        <w:rPr>
          <w:sz w:val="24"/>
        </w:rPr>
        <w:t xml:space="preserve"> as we keep </w:t>
      </w:r>
      <w:bookmarkStart w:id="850" w:name="__Fieldmark__848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sz w:val="24"/>
        </w:rPr>
        <w:t>[Insert City/Town name]</w:t>
      </w:r>
      <w:r w:rsidR="00A82FC3">
        <w:rPr>
          <w:sz w:val="24"/>
        </w:rPr>
        <w:fldChar w:fldCharType="end"/>
      </w:r>
      <w:bookmarkEnd w:id="850"/>
      <w:r>
        <w:rPr>
          <w:sz w:val="24"/>
        </w:rPr>
        <w:t xml:space="preserve"> officials and coordinating departments up to date with our infrastructure work. Changes to this Preventive Maintenance Plan will </w:t>
      </w:r>
      <w:r>
        <w:rPr>
          <w:color w:val="000000"/>
          <w:sz w:val="24"/>
          <w:szCs w:val="22"/>
        </w:rPr>
        <w:t xml:space="preserve">address issues identified through this monitoring program and during our </w:t>
      </w:r>
      <w:bookmarkStart w:id="851" w:name="__Fieldmark__849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sz w:val="24"/>
        </w:rPr>
        <w:t>[Insert "annual update" or describe your reporting process]</w:t>
      </w:r>
      <w:r w:rsidR="00A82FC3">
        <w:rPr>
          <w:sz w:val="24"/>
        </w:rPr>
        <w:fldChar w:fldCharType="end"/>
      </w:r>
      <w:bookmarkEnd w:id="851"/>
      <w:r>
        <w:rPr>
          <w:sz w:val="24"/>
        </w:rPr>
        <w:t xml:space="preserve"> and review</w:t>
      </w:r>
      <w:r>
        <w:rPr>
          <w:color w:val="000000"/>
          <w:sz w:val="24"/>
          <w:szCs w:val="22"/>
        </w:rPr>
        <w:t>.</w:t>
      </w:r>
    </w:p>
    <w:p w:rsidR="00FE568C" w:rsidRDefault="00FE568C">
      <w:pPr>
        <w:widowControl/>
        <w:autoSpaceDE w:val="0"/>
        <w:rPr>
          <w:b/>
          <w:bCs/>
          <w:sz w:val="24"/>
          <w:szCs w:val="24"/>
        </w:rPr>
      </w:pPr>
    </w:p>
    <w:p w:rsidR="00FE568C" w:rsidRDefault="00FE568C">
      <w:pPr>
        <w:rPr>
          <w:sz w:val="24"/>
          <w:szCs w:val="24"/>
        </w:rPr>
      </w:pPr>
    </w:p>
    <w:p w:rsidR="00FE568C" w:rsidRDefault="00FE568C">
      <w:pPr>
        <w:pStyle w:val="Heading1"/>
        <w:pageBreakBefore/>
        <w:jc w:val="center"/>
        <w:rPr>
          <w:b/>
          <w:i w:val="0"/>
          <w:iCs w:val="0"/>
          <w:sz w:val="28"/>
        </w:rPr>
      </w:pPr>
      <w:bookmarkStart w:id="852" w:name="Text19"/>
      <w:r>
        <w:rPr>
          <w:b/>
          <w:i w:val="0"/>
          <w:iCs w:val="0"/>
          <w:sz w:val="28"/>
        </w:rPr>
        <w:t>Appendix A:  Sewer Overflow Response Plan</w:t>
      </w:r>
    </w:p>
    <w:p w:rsidR="00FE568C" w:rsidRDefault="00FE568C">
      <w:pPr>
        <w:pStyle w:val="Heading1"/>
        <w:rPr>
          <w:iCs w:val="0"/>
          <w:sz w:val="28"/>
        </w:rPr>
      </w:pPr>
      <w:r>
        <w:rPr>
          <w:iCs w:val="0"/>
          <w:sz w:val="28"/>
        </w:rPr>
        <w:t>This document provides a template for a Sewer Overflow Response Plan. It contains response procedures and examples provided from a number of sources.</w:t>
      </w:r>
    </w:p>
    <w:p w:rsidR="00FE568C" w:rsidRDefault="00FE568C">
      <w:pPr>
        <w:autoSpaceDE w:val="0"/>
        <w:rPr>
          <w:rFonts w:ascii="Times-Roman" w:hAnsi="Times-Roman" w:cs="Times-Roman"/>
          <w:i/>
          <w:iCs/>
          <w:sz w:val="22"/>
          <w:szCs w:val="22"/>
        </w:rPr>
      </w:pPr>
    </w:p>
    <w:p w:rsidR="00FE568C" w:rsidRDefault="00FE568C">
      <w:pPr>
        <w:autoSpaceDE w:val="0"/>
        <w:rPr>
          <w:b/>
          <w:i/>
          <w:sz w:val="24"/>
          <w:szCs w:val="24"/>
        </w:rPr>
      </w:pPr>
      <w:r>
        <w:rPr>
          <w:rFonts w:ascii="Times-Roman" w:hAnsi="Times-Roman" w:cs="Times-Roman"/>
          <w:b/>
          <w:i/>
          <w:iCs/>
          <w:sz w:val="22"/>
          <w:szCs w:val="22"/>
        </w:rPr>
        <w:t xml:space="preserve"> </w:t>
      </w:r>
      <w:r>
        <w:rPr>
          <w:b/>
          <w:i/>
          <w:sz w:val="24"/>
          <w:szCs w:val="24"/>
        </w:rPr>
        <w:t>[Please note:   T</w:t>
      </w:r>
      <w:r>
        <w:rPr>
          <w:b/>
          <w:i/>
          <w:iCs/>
          <w:sz w:val="24"/>
          <w:szCs w:val="24"/>
        </w:rPr>
        <w:t xml:space="preserve">his section of the template has been based on the reference documents and does not include all potential emergencies or all potential responses to emergencies. </w:t>
      </w:r>
      <w:r>
        <w:rPr>
          <w:b/>
          <w:i/>
          <w:sz w:val="24"/>
          <w:szCs w:val="24"/>
        </w:rPr>
        <w:t xml:space="preserve">The person(s) writing this plan must identify potential emergencies and choose the appropriate procedures for each situation. The attached responses can be used to assist in this. Modify them to fit your city/ town department, and </w:t>
      </w:r>
      <w:r>
        <w:rPr>
          <w:b/>
          <w:i/>
          <w:iCs/>
          <w:sz w:val="24"/>
          <w:szCs w:val="24"/>
        </w:rPr>
        <w:t>customize the specific response procedures for each type of overflow that your system may have - adding details specific to your response needs and capabilities, adding other procedures that may be needed to meet the requirements of your system,</w:t>
      </w:r>
      <w:r>
        <w:rPr>
          <w:b/>
          <w:i/>
          <w:sz w:val="24"/>
          <w:szCs w:val="24"/>
        </w:rPr>
        <w:t xml:space="preserve"> and/or deleting those you do not need].</w:t>
      </w:r>
    </w:p>
    <w:p w:rsidR="00FE568C" w:rsidRDefault="00FE568C">
      <w:pPr>
        <w:autoSpaceDE w:val="0"/>
        <w:jc w:val="center"/>
        <w:rPr>
          <w:rFonts w:ascii="Times-Roman" w:hAnsi="Times-Roman" w:cs="Times-Roman"/>
          <w:i/>
          <w:iCs/>
          <w:sz w:val="22"/>
          <w:szCs w:val="22"/>
        </w:rPr>
      </w:pPr>
    </w:p>
    <w:p w:rsidR="00FE568C" w:rsidRDefault="00FE568C">
      <w:pPr>
        <w:autoSpaceDE w:val="0"/>
        <w:rPr>
          <w:rFonts w:ascii="Times-Roman" w:hAnsi="Times-Roman" w:cs="Times-Roman"/>
          <w:i/>
          <w:iCs/>
          <w:sz w:val="22"/>
          <w:szCs w:val="22"/>
        </w:rPr>
      </w:pPr>
    </w:p>
    <w:p w:rsidR="00FE568C" w:rsidRDefault="00FE568C">
      <w:pPr>
        <w:autoSpaceDE w:val="0"/>
        <w:rPr>
          <w:i/>
          <w:iCs/>
          <w:sz w:val="22"/>
          <w:szCs w:val="36"/>
        </w:rPr>
      </w:pPr>
      <w:r>
        <w:rPr>
          <w:rFonts w:ascii="Times-Roman" w:hAnsi="Times-Roman" w:cs="Times-Roman"/>
          <w:i/>
          <w:iCs/>
          <w:sz w:val="22"/>
          <w:szCs w:val="22"/>
        </w:rPr>
        <w:t xml:space="preserve">Many of the protocols in this document are derived from an appendix to </w:t>
      </w:r>
      <w:r>
        <w:rPr>
          <w:i/>
          <w:iCs/>
          <w:sz w:val="22"/>
        </w:rPr>
        <w:t>the New England Interstate Water Pollution Control Commission</w:t>
      </w:r>
      <w:r>
        <w:rPr>
          <w:i/>
          <w:iCs/>
          <w:sz w:val="22"/>
          <w:szCs w:val="88"/>
        </w:rPr>
        <w:t xml:space="preserve"> (NEIWPCC) document “O</w:t>
      </w:r>
      <w:r>
        <w:rPr>
          <w:i/>
          <w:iCs/>
          <w:sz w:val="22"/>
          <w:szCs w:val="66"/>
        </w:rPr>
        <w:t xml:space="preserve">ptimizing </w:t>
      </w:r>
      <w:r>
        <w:rPr>
          <w:i/>
          <w:iCs/>
          <w:sz w:val="22"/>
          <w:szCs w:val="88"/>
        </w:rPr>
        <w:t>O</w:t>
      </w:r>
      <w:r>
        <w:rPr>
          <w:i/>
          <w:iCs/>
          <w:sz w:val="22"/>
          <w:szCs w:val="66"/>
        </w:rPr>
        <w:t>peration</w:t>
      </w:r>
      <w:r>
        <w:rPr>
          <w:i/>
          <w:iCs/>
          <w:sz w:val="22"/>
          <w:szCs w:val="88"/>
        </w:rPr>
        <w:t>, M</w:t>
      </w:r>
      <w:r>
        <w:rPr>
          <w:i/>
          <w:iCs/>
          <w:sz w:val="22"/>
          <w:szCs w:val="66"/>
        </w:rPr>
        <w:t>aintenance</w:t>
      </w:r>
      <w:r>
        <w:rPr>
          <w:i/>
          <w:iCs/>
          <w:sz w:val="22"/>
          <w:szCs w:val="88"/>
        </w:rPr>
        <w:t xml:space="preserve">, </w:t>
      </w:r>
      <w:r>
        <w:rPr>
          <w:i/>
          <w:iCs/>
          <w:sz w:val="22"/>
          <w:szCs w:val="66"/>
        </w:rPr>
        <w:t xml:space="preserve">And </w:t>
      </w:r>
      <w:r>
        <w:rPr>
          <w:i/>
          <w:iCs/>
          <w:sz w:val="22"/>
          <w:szCs w:val="88"/>
        </w:rPr>
        <w:t>R</w:t>
      </w:r>
      <w:r>
        <w:rPr>
          <w:i/>
          <w:iCs/>
          <w:sz w:val="22"/>
          <w:szCs w:val="66"/>
        </w:rPr>
        <w:t xml:space="preserve">ehabilitation of </w:t>
      </w:r>
      <w:r>
        <w:rPr>
          <w:i/>
          <w:iCs/>
          <w:sz w:val="22"/>
          <w:szCs w:val="88"/>
        </w:rPr>
        <w:t>S</w:t>
      </w:r>
      <w:r>
        <w:rPr>
          <w:i/>
          <w:iCs/>
          <w:sz w:val="22"/>
          <w:szCs w:val="66"/>
        </w:rPr>
        <w:t xml:space="preserve">anitary </w:t>
      </w:r>
      <w:r>
        <w:rPr>
          <w:i/>
          <w:iCs/>
          <w:sz w:val="22"/>
          <w:szCs w:val="88"/>
        </w:rPr>
        <w:t>S</w:t>
      </w:r>
      <w:r>
        <w:rPr>
          <w:i/>
          <w:iCs/>
          <w:sz w:val="22"/>
          <w:szCs w:val="66"/>
        </w:rPr>
        <w:t xml:space="preserve">ewer </w:t>
      </w:r>
      <w:r>
        <w:rPr>
          <w:i/>
          <w:iCs/>
          <w:sz w:val="22"/>
          <w:szCs w:val="88"/>
        </w:rPr>
        <w:t>C</w:t>
      </w:r>
      <w:r>
        <w:rPr>
          <w:i/>
          <w:iCs/>
          <w:sz w:val="22"/>
          <w:szCs w:val="66"/>
        </w:rPr>
        <w:t xml:space="preserve">ollection </w:t>
      </w:r>
      <w:r>
        <w:rPr>
          <w:i/>
          <w:iCs/>
          <w:sz w:val="22"/>
          <w:szCs w:val="88"/>
        </w:rPr>
        <w:t>S</w:t>
      </w:r>
      <w:r>
        <w:rPr>
          <w:i/>
          <w:iCs/>
          <w:sz w:val="22"/>
          <w:szCs w:val="66"/>
        </w:rPr>
        <w:t xml:space="preserve">ystems,” developed in </w:t>
      </w:r>
      <w:r>
        <w:rPr>
          <w:i/>
          <w:iCs/>
          <w:sz w:val="22"/>
          <w:szCs w:val="36"/>
        </w:rPr>
        <w:t xml:space="preserve">December 2003 </w:t>
      </w:r>
      <w:r>
        <w:rPr>
          <w:rFonts w:ascii="Times-Roman" w:hAnsi="Times-Roman" w:cs="Times-Roman"/>
          <w:i/>
          <w:iCs/>
          <w:sz w:val="22"/>
          <w:szCs w:val="22"/>
        </w:rPr>
        <w:t>with funding from the Environmental Protection Agency. Refer to that document for more emergency response information</w:t>
      </w:r>
      <w:r>
        <w:rPr>
          <w:i/>
          <w:iCs/>
          <w:sz w:val="22"/>
          <w:szCs w:val="36"/>
        </w:rPr>
        <w:t>. You may also want your system to consider broader emergency response when adding details to this plan.</w:t>
      </w:r>
    </w:p>
    <w:p w:rsidR="00FE568C" w:rsidRDefault="00FE568C">
      <w:pPr>
        <w:autoSpaceDE w:val="0"/>
        <w:rPr>
          <w:i/>
          <w:iCs/>
          <w:sz w:val="22"/>
          <w:szCs w:val="22"/>
        </w:rPr>
      </w:pPr>
    </w:p>
    <w:p w:rsidR="00FE568C" w:rsidRDefault="00FE568C">
      <w:pPr>
        <w:autoSpaceDE w:val="0"/>
        <w:rPr>
          <w:i/>
          <w:iCs/>
          <w:sz w:val="22"/>
          <w:szCs w:val="22"/>
        </w:rPr>
      </w:pPr>
      <w:r>
        <w:rPr>
          <w:i/>
          <w:iCs/>
          <w:sz w:val="22"/>
          <w:szCs w:val="22"/>
        </w:rPr>
        <w:t xml:space="preserve">This plan should be completed and used, and then reviewed and adjusted at periodic intervals as needed for continued accurate communication of your procedures and contact information. </w:t>
      </w:r>
    </w:p>
    <w:p w:rsidR="00FE568C" w:rsidRDefault="00FE568C">
      <w:pPr>
        <w:autoSpaceDE w:val="0"/>
        <w:rPr>
          <w:i/>
          <w:iCs/>
          <w:sz w:val="22"/>
          <w:szCs w:val="22"/>
        </w:rPr>
      </w:pPr>
    </w:p>
    <w:p w:rsidR="00FE568C" w:rsidRDefault="00FE568C">
      <w:pPr>
        <w:autoSpaceDE w:val="0"/>
        <w:rPr>
          <w:i/>
          <w:iCs/>
          <w:sz w:val="22"/>
          <w:szCs w:val="22"/>
        </w:rPr>
      </w:pPr>
      <w:r>
        <w:rPr>
          <w:i/>
          <w:iCs/>
          <w:sz w:val="22"/>
          <w:szCs w:val="22"/>
        </w:rPr>
        <w:t xml:space="preserve">This plan should, in general, be available in the yard office or other building commonly accessible to, and frequented by, wastewater collection system personnel. </w:t>
      </w:r>
    </w:p>
    <w:p w:rsidR="00FE568C" w:rsidRDefault="00FE568C">
      <w:pPr>
        <w:autoSpaceDE w:val="0"/>
        <w:rPr>
          <w:i/>
          <w:iCs/>
          <w:sz w:val="22"/>
          <w:szCs w:val="22"/>
        </w:rPr>
      </w:pPr>
    </w:p>
    <w:p w:rsidR="00FE568C" w:rsidRDefault="00FE568C">
      <w:pPr>
        <w:autoSpaceDE w:val="0"/>
        <w:rPr>
          <w:i/>
          <w:iCs/>
          <w:sz w:val="22"/>
          <w:szCs w:val="22"/>
        </w:rPr>
      </w:pPr>
      <w:r>
        <w:rPr>
          <w:i/>
          <w:iCs/>
          <w:sz w:val="22"/>
          <w:szCs w:val="22"/>
        </w:rPr>
        <w:t xml:space="preserve">The plan should utilize the most current information on the collection system. For larger systems, a structured analysis, or risk assessment, should be made of the collection system, treatment plant, and community to identify vulnerable areas and determine the effect and relative severity to collection system operations, equipment and public safety and health, in the event of a failure. The risk assessment should concentrate on such factors as topography, weather, sewer system size, and other site-specific factors that reflect the unique characteristics of the system. Once the areas of vulnerability are known, appropriate plans can be put in place to ensure collection system operations continue for the duration of the overflow response. </w:t>
      </w:r>
    </w:p>
    <w:p w:rsidR="00FE568C" w:rsidRDefault="00FE568C">
      <w:pPr>
        <w:autoSpaceDE w:val="0"/>
        <w:rPr>
          <w:i/>
          <w:iCs/>
          <w:sz w:val="22"/>
          <w:szCs w:val="22"/>
        </w:rPr>
      </w:pPr>
    </w:p>
    <w:p w:rsidR="00FE568C" w:rsidRDefault="00FE568C">
      <w:pPr>
        <w:autoSpaceDE w:val="0"/>
        <w:rPr>
          <w:i/>
          <w:iCs/>
          <w:sz w:val="22"/>
          <w:szCs w:val="22"/>
        </w:rPr>
      </w:pPr>
      <w:r>
        <w:rPr>
          <w:i/>
          <w:iCs/>
          <w:sz w:val="22"/>
          <w:szCs w:val="22"/>
        </w:rPr>
        <w:t xml:space="preserve">As you complete this plan, clearly identify the steps your staff should take in the event of overflow situations. Include information on when to initiate and cease response operations. Be as specific as possible about your collection system and repair equipment. Instructions should be available that explain how to operate equipment or systems during a non-routine event when they are not fully inoperable but are not functioning as intended. To ensure safety of the public and the collection system staff, procedures for response plans should be understood and practiced by all personnel. </w:t>
      </w:r>
    </w:p>
    <w:p w:rsidR="00FE568C" w:rsidRDefault="00FE568C">
      <w:pPr>
        <w:autoSpaceDE w:val="0"/>
        <w:rPr>
          <w:i/>
          <w:iCs/>
          <w:sz w:val="22"/>
          <w:szCs w:val="22"/>
        </w:rPr>
      </w:pPr>
    </w:p>
    <w:p w:rsidR="00FE568C" w:rsidRDefault="00FE568C">
      <w:pPr>
        <w:autoSpaceDE w:val="0"/>
        <w:rPr>
          <w:i/>
          <w:iCs/>
          <w:sz w:val="22"/>
          <w:szCs w:val="22"/>
        </w:rPr>
      </w:pPr>
      <w:r>
        <w:rPr>
          <w:i/>
          <w:iCs/>
          <w:sz w:val="22"/>
          <w:szCs w:val="22"/>
        </w:rPr>
        <w:t>Procedures should be specific to the type of event that could occur. Keep detailed records of all past responses in order to constantly improve response training, as well as the method and timing of future responses. The ability to deal with SSOs depends on the knowledge and skill of the responding crews and the availability of the proper equipment. The crew should be able to rapidly diagnose problems in the field under stress and select the right equipment needed to correct the problem. If resources are limited, consideration should be given to mutual aid agreements and contracting with other departments or private entities for response in some emergency situations, such as an emergency that would exceed the capacity of your staff.</w:t>
      </w:r>
    </w:p>
    <w:p w:rsidR="00FE568C" w:rsidRDefault="00FE568C">
      <w:pPr>
        <w:autoSpaceDE w:val="0"/>
        <w:rPr>
          <w:i/>
          <w:iCs/>
          <w:sz w:val="22"/>
          <w:szCs w:val="22"/>
        </w:rPr>
      </w:pPr>
    </w:p>
    <w:p w:rsidR="00FE568C" w:rsidRDefault="00FE568C">
      <w:pPr>
        <w:pStyle w:val="Heading1"/>
        <w:pageBreakBefore/>
        <w:rPr>
          <w:i w:val="0"/>
          <w:iCs w:val="0"/>
          <w:sz w:val="26"/>
          <w:szCs w:val="22"/>
          <w:u w:val="single"/>
        </w:rPr>
      </w:pPr>
      <w:r>
        <w:rPr>
          <w:i w:val="0"/>
          <w:iCs w:val="0"/>
          <w:sz w:val="26"/>
          <w:szCs w:val="22"/>
          <w:u w:val="single"/>
        </w:rPr>
        <w:t>Working with the Template:</w:t>
      </w:r>
    </w:p>
    <w:p w:rsidR="00FE568C" w:rsidRDefault="00FE568C">
      <w:pPr>
        <w:rPr>
          <w:i/>
          <w:iCs/>
          <w:sz w:val="24"/>
          <w:szCs w:val="24"/>
        </w:rPr>
      </w:pPr>
      <w:r>
        <w:rPr>
          <w:i/>
          <w:iCs/>
          <w:sz w:val="24"/>
          <w:szCs w:val="24"/>
        </w:rPr>
        <w:t xml:space="preserve">In this template document, you will find instructions in Italics, and areas indicating </w:t>
      </w:r>
      <w:r>
        <w:rPr>
          <w:iCs/>
          <w:sz w:val="24"/>
          <w:szCs w:val="24"/>
        </w:rPr>
        <w:t>“[Insert …]”</w:t>
      </w:r>
      <w:r>
        <w:rPr>
          <w:i/>
          <w:iCs/>
          <w:sz w:val="24"/>
          <w:szCs w:val="24"/>
        </w:rPr>
        <w:t xml:space="preserve"> (which are shaded gray in the electronic version) information that you should fill in following the instruction noted in the shaded line. When you have developed your information, delete the italics sections. Click on each shaded area and as you type your information into the </w:t>
      </w:r>
      <w:r>
        <w:rPr>
          <w:iCs/>
          <w:sz w:val="24"/>
          <w:szCs w:val="24"/>
        </w:rPr>
        <w:t>“[Insert”</w:t>
      </w:r>
      <w:r>
        <w:rPr>
          <w:i/>
          <w:iCs/>
          <w:sz w:val="24"/>
          <w:szCs w:val="24"/>
        </w:rPr>
        <w:t xml:space="preserve"> area, it will be overwritten with your input.</w:t>
      </w:r>
    </w:p>
    <w:p w:rsidR="00FE568C" w:rsidRDefault="00FE568C">
      <w:pPr>
        <w:rPr>
          <w:i/>
          <w:iCs/>
          <w:sz w:val="26"/>
        </w:rPr>
      </w:pPr>
    </w:p>
    <w:p w:rsidR="00FE568C" w:rsidRDefault="00FE568C">
      <w:pPr>
        <w:rPr>
          <w:i/>
          <w:sz w:val="22"/>
          <w:szCs w:val="22"/>
        </w:rPr>
      </w:pPr>
      <w:r>
        <w:rPr>
          <w:i/>
          <w:sz w:val="22"/>
          <w:szCs w:val="22"/>
        </w:rPr>
        <w:t>Please be aware that completion of this template does not relieve a community or wastewater system of its responsibility to comply with all applicable federal, state, and local laws, regulations and/or applicable permits, and does not constitute a waiver or supersede the terms and conditions of any federal or state requirements or regulations regarding the operation and maintenance of a wastewater collection or conveyance system.  This template is not an EPA or state guidance document and should not be relied upon to identify regulatory requirements. The community is solely responsible for ensuring that it takes the steps necessary to ensure compliance with all the applicable requirements of federal, state and local laws. The suggestions herein should not be construed to constitute EPA or state approval of any method or specific equipment or technology installed or utilized by a collection system.</w:t>
      </w:r>
    </w:p>
    <w:p w:rsidR="00FE568C" w:rsidRDefault="00FE568C">
      <w:pPr>
        <w:pageBreakBefore/>
      </w:pPr>
      <w:r>
        <w:t xml:space="preserve"> </w:t>
      </w:r>
    </w:p>
    <w:p w:rsidR="00FE568C" w:rsidRDefault="00FE568C"/>
    <w:p w:rsidR="00FE568C" w:rsidRDefault="00FE568C">
      <w:pPr>
        <w:rPr>
          <w:b/>
          <w:sz w:val="22"/>
          <w:szCs w:val="22"/>
        </w:rPr>
      </w:pPr>
    </w:p>
    <w:p w:rsidR="00FE568C" w:rsidRDefault="00FE568C">
      <w:pPr>
        <w:pStyle w:val="Heading1"/>
        <w:rPr>
          <w:b/>
          <w:sz w:val="22"/>
          <w:szCs w:val="22"/>
        </w:rPr>
      </w:pPr>
    </w:p>
    <w:p w:rsidR="00FE568C" w:rsidRDefault="00FE568C">
      <w:pPr>
        <w:pStyle w:val="Heading1"/>
        <w:jc w:val="center"/>
        <w:rPr>
          <w:b/>
          <w:i w:val="0"/>
          <w:sz w:val="28"/>
        </w:rPr>
      </w:pPr>
      <w:r>
        <w:rPr>
          <w:b/>
          <w:i w:val="0"/>
          <w:sz w:val="28"/>
        </w:rPr>
        <w:t>SEWER OVERFLOW RESPONSE PLAN</w:t>
      </w:r>
    </w:p>
    <w:p w:rsidR="00FE568C" w:rsidRDefault="00FE568C">
      <w:pPr>
        <w:tabs>
          <w:tab w:val="center" w:pos="4680"/>
          <w:tab w:val="left" w:pos="5040"/>
          <w:tab w:val="left" w:pos="5760"/>
          <w:tab w:val="left" w:pos="6480"/>
          <w:tab w:val="left" w:pos="7200"/>
          <w:tab w:val="left" w:pos="7920"/>
          <w:tab w:val="left" w:pos="8640"/>
          <w:tab w:val="left" w:pos="9360"/>
        </w:tabs>
        <w:jc w:val="center"/>
        <w:rPr>
          <w:b/>
          <w:sz w:val="28"/>
        </w:rPr>
      </w:pPr>
    </w:p>
    <w:p w:rsidR="00FE568C" w:rsidRDefault="00FE568C">
      <w:pPr>
        <w:tabs>
          <w:tab w:val="center" w:pos="4680"/>
          <w:tab w:val="left" w:pos="5040"/>
          <w:tab w:val="left" w:pos="5760"/>
          <w:tab w:val="left" w:pos="6480"/>
          <w:tab w:val="left" w:pos="7200"/>
          <w:tab w:val="left" w:pos="7920"/>
          <w:tab w:val="left" w:pos="8640"/>
          <w:tab w:val="left" w:pos="9360"/>
        </w:tabs>
        <w:jc w:val="center"/>
        <w:rPr>
          <w:b/>
          <w:sz w:val="28"/>
        </w:rPr>
      </w:pPr>
    </w:p>
    <w:p w:rsidR="00FE568C" w:rsidRDefault="00FE568C">
      <w:pPr>
        <w:tabs>
          <w:tab w:val="center" w:pos="4680"/>
          <w:tab w:val="left" w:pos="5040"/>
          <w:tab w:val="left" w:pos="5760"/>
          <w:tab w:val="left" w:pos="6480"/>
          <w:tab w:val="left" w:pos="7200"/>
          <w:tab w:val="left" w:pos="7920"/>
          <w:tab w:val="left" w:pos="8640"/>
          <w:tab w:val="left" w:pos="9360"/>
        </w:tabs>
        <w:jc w:val="center"/>
        <w:rPr>
          <w:b/>
          <w:sz w:val="28"/>
        </w:rPr>
      </w:pPr>
      <w:r>
        <w:rPr>
          <w:b/>
          <w:sz w:val="28"/>
        </w:rPr>
        <w:t>FOR</w:t>
      </w:r>
    </w:p>
    <w:p w:rsidR="00FE568C" w:rsidRDefault="00FE568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sz w:val="28"/>
        </w:rPr>
      </w:pPr>
    </w:p>
    <w:p w:rsidR="00FE568C" w:rsidRDefault="00FE568C">
      <w:pPr>
        <w:pStyle w:val="FORMwspace"/>
        <w:jc w:val="center"/>
        <w:rPr>
          <w:color w:val="auto"/>
          <w:sz w:val="28"/>
        </w:rPr>
      </w:pPr>
    </w:p>
    <w:p w:rsidR="00FE568C" w:rsidRDefault="00FE568C">
      <w:pPr>
        <w:pStyle w:val="FORMwspace"/>
        <w:jc w:val="center"/>
        <w:rPr>
          <w:color w:val="auto"/>
          <w:sz w:val="28"/>
        </w:rPr>
      </w:pPr>
    </w:p>
    <w:bookmarkStart w:id="853" w:name="__Fieldmark__850_1269392214"/>
    <w:bookmarkEnd w:id="852"/>
    <w:p w:rsidR="00FE568C" w:rsidRDefault="00A82FC3">
      <w:pPr>
        <w:pStyle w:val="FORMwspace"/>
        <w:jc w:val="center"/>
        <w:rPr>
          <w:color w:val="auto"/>
          <w:sz w:val="28"/>
        </w:rPr>
      </w:pPr>
      <w:r>
        <w:fldChar w:fldCharType="begin">
          <w:ffData>
            <w:name w:val=""/>
            <w:enabled/>
            <w:calcOnExit w:val="0"/>
            <w:textInput/>
          </w:ffData>
        </w:fldChar>
      </w:r>
      <w:r w:rsidR="00FE568C">
        <w:instrText xml:space="preserve"> FORMTEXT </w:instrText>
      </w:r>
      <w:r>
        <w:fldChar w:fldCharType="separate"/>
      </w:r>
      <w:r w:rsidR="00FE568C">
        <w:rPr>
          <w:color w:val="auto"/>
          <w:sz w:val="28"/>
        </w:rPr>
        <w:t>[INSERT FACILITY OR SYSTEM NAME</w:t>
      </w:r>
      <w:r>
        <w:fldChar w:fldCharType="end"/>
      </w:r>
      <w:bookmarkEnd w:id="853"/>
    </w:p>
    <w:p w:rsidR="00FE568C" w:rsidRDefault="00FE568C">
      <w:pPr>
        <w:pStyle w:val="FORMwspace"/>
        <w:jc w:val="center"/>
        <w:rPr>
          <w:color w:val="auto"/>
          <w:sz w:val="28"/>
        </w:rPr>
      </w:pPr>
    </w:p>
    <w:bookmarkStart w:id="854" w:name="__Fieldmark__851_1269392214"/>
    <w:p w:rsidR="00FE568C" w:rsidRDefault="00A82FC3">
      <w:pPr>
        <w:pStyle w:val="FORMwspace"/>
        <w:jc w:val="center"/>
        <w:rPr>
          <w:color w:val="auto"/>
          <w:sz w:val="28"/>
        </w:rPr>
      </w:pPr>
      <w:r>
        <w:fldChar w:fldCharType="begin">
          <w:ffData>
            <w:name w:val=""/>
            <w:enabled/>
            <w:calcOnExit w:val="0"/>
            <w:textInput/>
          </w:ffData>
        </w:fldChar>
      </w:r>
      <w:r w:rsidR="00FE568C">
        <w:instrText xml:space="preserve"> FORMTEXT </w:instrText>
      </w:r>
      <w:r>
        <w:fldChar w:fldCharType="separate"/>
      </w:r>
      <w:r w:rsidR="00FE568C">
        <w:rPr>
          <w:color w:val="auto"/>
          <w:sz w:val="28"/>
        </w:rPr>
        <w:t>[INSERT FACILITY LOCATION/ADDRESS</w:t>
      </w:r>
      <w:r>
        <w:fldChar w:fldCharType="end"/>
      </w:r>
      <w:bookmarkEnd w:id="854"/>
    </w:p>
    <w:p w:rsidR="00FE568C" w:rsidRDefault="00FE568C">
      <w:pPr>
        <w:pStyle w:val="FORMwspace"/>
        <w:jc w:val="center"/>
        <w:rPr>
          <w:color w:val="auto"/>
          <w:sz w:val="28"/>
        </w:rPr>
      </w:pPr>
    </w:p>
    <w:p w:rsidR="00FE568C" w:rsidRDefault="00FE568C">
      <w:pPr>
        <w:pStyle w:val="FORMwspace"/>
        <w:jc w:val="center"/>
        <w:rPr>
          <w:color w:val="auto"/>
          <w:sz w:val="28"/>
        </w:rPr>
      </w:pPr>
    </w:p>
    <w:p w:rsidR="00FE568C" w:rsidRDefault="00FE568C">
      <w:pPr>
        <w:pStyle w:val="FORMwspace"/>
        <w:jc w:val="center"/>
      </w:pPr>
    </w:p>
    <w:p w:rsidR="00FE568C" w:rsidRDefault="00FE568C">
      <w:pPr>
        <w:pStyle w:val="FORMwspace"/>
        <w:jc w:val="center"/>
      </w:pPr>
    </w:p>
    <w:p w:rsidR="00FE568C" w:rsidRDefault="00FE568C">
      <w:pPr>
        <w:pStyle w:val="FORMwspace"/>
        <w:jc w:val="center"/>
      </w:pPr>
    </w:p>
    <w:p w:rsidR="00FE568C" w:rsidRDefault="00FE568C">
      <w:pPr>
        <w:pStyle w:val="FORMwspace"/>
        <w:jc w:val="center"/>
      </w:pPr>
    </w:p>
    <w:p w:rsidR="00FE568C" w:rsidRDefault="00FE568C">
      <w:pPr>
        <w:pStyle w:val="FORMwspace"/>
        <w:jc w:val="center"/>
      </w:pPr>
    </w:p>
    <w:p w:rsidR="00FE568C" w:rsidRDefault="00FE568C">
      <w:pPr>
        <w:pStyle w:val="FORMwspace"/>
        <w:jc w:val="center"/>
      </w:pPr>
    </w:p>
    <w:p w:rsidR="00FE568C" w:rsidRDefault="00FE568C">
      <w:pPr>
        <w:pStyle w:val="FORMwspace"/>
        <w:jc w:val="center"/>
      </w:pPr>
    </w:p>
    <w:bookmarkStart w:id="855" w:name="__Fieldmark__852_1269392214"/>
    <w:p w:rsidR="00FE568C" w:rsidRDefault="00A82FC3">
      <w:pPr>
        <w:pStyle w:val="FORMwspace"/>
        <w:jc w:val="center"/>
        <w:rPr>
          <w:color w:val="auto"/>
        </w:rPr>
      </w:pPr>
      <w:r>
        <w:fldChar w:fldCharType="begin">
          <w:ffData>
            <w:name w:val=""/>
            <w:enabled/>
            <w:calcOnExit w:val="0"/>
            <w:textInput/>
          </w:ffData>
        </w:fldChar>
      </w:r>
      <w:r w:rsidR="00FE568C">
        <w:instrText xml:space="preserve"> FORMTEXT </w:instrText>
      </w:r>
      <w:r>
        <w:fldChar w:fldCharType="separate"/>
      </w:r>
      <w:r w:rsidR="00FE568C">
        <w:rPr>
          <w:color w:val="auto"/>
        </w:rPr>
        <w:t>[Insert Date of Plan</w:t>
      </w:r>
      <w:r>
        <w:fldChar w:fldCharType="end"/>
      </w:r>
      <w:bookmarkEnd w:id="855"/>
    </w:p>
    <w:p w:rsidR="00FE568C" w:rsidRDefault="00FE568C">
      <w:pPr>
        <w:tabs>
          <w:tab w:val="center" w:pos="4680"/>
          <w:tab w:val="left" w:pos="5040"/>
          <w:tab w:val="left" w:pos="5760"/>
          <w:tab w:val="left" w:pos="6480"/>
          <w:tab w:val="left" w:pos="7200"/>
          <w:tab w:val="left" w:pos="7920"/>
          <w:tab w:val="left" w:pos="8640"/>
          <w:tab w:val="left" w:pos="9360"/>
        </w:tabs>
        <w:jc w:val="center"/>
      </w:pPr>
    </w:p>
    <w:p w:rsidR="00FE568C" w:rsidRDefault="00FE568C">
      <w:pPr>
        <w:tabs>
          <w:tab w:val="center" w:pos="4680"/>
          <w:tab w:val="left" w:pos="5040"/>
          <w:tab w:val="left" w:pos="5760"/>
          <w:tab w:val="left" w:pos="6480"/>
          <w:tab w:val="left" w:pos="7200"/>
          <w:tab w:val="left" w:pos="7920"/>
          <w:tab w:val="left" w:pos="8640"/>
          <w:tab w:val="left" w:pos="9360"/>
        </w:tabs>
        <w:jc w:val="center"/>
      </w:pPr>
    </w:p>
    <w:p w:rsidR="00FE568C" w:rsidRDefault="00FE568C">
      <w:pPr>
        <w:tabs>
          <w:tab w:val="center" w:pos="4680"/>
          <w:tab w:val="left" w:pos="5040"/>
          <w:tab w:val="left" w:pos="5760"/>
          <w:tab w:val="left" w:pos="6480"/>
          <w:tab w:val="left" w:pos="7200"/>
          <w:tab w:val="left" w:pos="7920"/>
          <w:tab w:val="left" w:pos="8640"/>
          <w:tab w:val="left" w:pos="9360"/>
        </w:tabs>
        <w:jc w:val="center"/>
      </w:pPr>
    </w:p>
    <w:p w:rsidR="00FE568C" w:rsidRDefault="00FE568C">
      <w:pPr>
        <w:tabs>
          <w:tab w:val="center" w:pos="4680"/>
          <w:tab w:val="left" w:pos="5040"/>
          <w:tab w:val="left" w:pos="5760"/>
          <w:tab w:val="left" w:pos="6480"/>
          <w:tab w:val="left" w:pos="7200"/>
          <w:tab w:val="left" w:pos="7920"/>
          <w:tab w:val="left" w:pos="8640"/>
          <w:tab w:val="left" w:pos="9360"/>
        </w:tabs>
        <w:jc w:val="center"/>
      </w:pPr>
    </w:p>
    <w:p w:rsidR="00FE568C" w:rsidRDefault="00FE568C">
      <w:pPr>
        <w:tabs>
          <w:tab w:val="center" w:pos="4680"/>
          <w:tab w:val="left" w:pos="5040"/>
          <w:tab w:val="left" w:pos="5760"/>
          <w:tab w:val="left" w:pos="6480"/>
          <w:tab w:val="left" w:pos="7200"/>
          <w:tab w:val="left" w:pos="7920"/>
          <w:tab w:val="left" w:pos="8640"/>
          <w:tab w:val="left" w:pos="9360"/>
        </w:tabs>
        <w:jc w:val="center"/>
      </w:pPr>
    </w:p>
    <w:p w:rsidR="00FE568C" w:rsidRDefault="00FE568C">
      <w:pPr>
        <w:tabs>
          <w:tab w:val="center" w:pos="4680"/>
          <w:tab w:val="left" w:pos="5040"/>
          <w:tab w:val="left" w:pos="5760"/>
          <w:tab w:val="left" w:pos="6480"/>
          <w:tab w:val="left" w:pos="7200"/>
          <w:tab w:val="left" w:pos="7920"/>
          <w:tab w:val="left" w:pos="8640"/>
          <w:tab w:val="left" w:pos="9360"/>
        </w:tabs>
        <w:jc w:val="center"/>
      </w:pPr>
    </w:p>
    <w:p w:rsidR="00FE568C" w:rsidRDefault="00FE568C">
      <w:pPr>
        <w:tabs>
          <w:tab w:val="center" w:pos="4680"/>
          <w:tab w:val="left" w:pos="5040"/>
          <w:tab w:val="left" w:pos="5760"/>
          <w:tab w:val="left" w:pos="6480"/>
          <w:tab w:val="left" w:pos="7200"/>
          <w:tab w:val="left" w:pos="7920"/>
          <w:tab w:val="left" w:pos="8640"/>
          <w:tab w:val="left" w:pos="9360"/>
        </w:tabs>
        <w:jc w:val="center"/>
      </w:pPr>
    </w:p>
    <w:p w:rsidR="00FE568C" w:rsidRDefault="00FE568C">
      <w:pPr>
        <w:tabs>
          <w:tab w:val="center" w:pos="4680"/>
          <w:tab w:val="left" w:pos="5040"/>
          <w:tab w:val="left" w:pos="5760"/>
          <w:tab w:val="left" w:pos="6480"/>
          <w:tab w:val="left" w:pos="7200"/>
          <w:tab w:val="left" w:pos="7920"/>
          <w:tab w:val="left" w:pos="8640"/>
          <w:tab w:val="left" w:pos="9360"/>
        </w:tabs>
        <w:jc w:val="center"/>
      </w:pPr>
    </w:p>
    <w:p w:rsidR="00FE568C" w:rsidRDefault="00FE568C">
      <w:pPr>
        <w:tabs>
          <w:tab w:val="center" w:pos="4680"/>
          <w:tab w:val="left" w:pos="5040"/>
          <w:tab w:val="left" w:pos="5760"/>
          <w:tab w:val="left" w:pos="6480"/>
          <w:tab w:val="left" w:pos="7200"/>
          <w:tab w:val="left" w:pos="7920"/>
          <w:tab w:val="left" w:pos="8640"/>
          <w:tab w:val="left" w:pos="9360"/>
        </w:tabs>
        <w:jc w:val="center"/>
      </w:pPr>
    </w:p>
    <w:p w:rsidR="00FE568C" w:rsidRDefault="00FE568C">
      <w:pPr>
        <w:tabs>
          <w:tab w:val="center" w:pos="4680"/>
          <w:tab w:val="left" w:pos="5040"/>
          <w:tab w:val="left" w:pos="5760"/>
          <w:tab w:val="left" w:pos="6480"/>
          <w:tab w:val="left" w:pos="7200"/>
          <w:tab w:val="left" w:pos="7920"/>
          <w:tab w:val="left" w:pos="8640"/>
          <w:tab w:val="left" w:pos="9360"/>
        </w:tabs>
        <w:jc w:val="center"/>
      </w:pPr>
    </w:p>
    <w:p w:rsidR="00FE568C" w:rsidRDefault="00FE568C">
      <w:pPr>
        <w:tabs>
          <w:tab w:val="center" w:pos="4680"/>
          <w:tab w:val="left" w:pos="5040"/>
          <w:tab w:val="left" w:pos="5760"/>
          <w:tab w:val="left" w:pos="6480"/>
          <w:tab w:val="left" w:pos="7200"/>
          <w:tab w:val="left" w:pos="7920"/>
          <w:tab w:val="left" w:pos="8640"/>
          <w:tab w:val="left" w:pos="9360"/>
        </w:tabs>
        <w:jc w:val="center"/>
      </w:pPr>
    </w:p>
    <w:p w:rsidR="00FE568C" w:rsidRDefault="00FE568C">
      <w:pPr>
        <w:tabs>
          <w:tab w:val="center" w:pos="4680"/>
          <w:tab w:val="left" w:pos="5040"/>
          <w:tab w:val="left" w:pos="5760"/>
          <w:tab w:val="left" w:pos="6480"/>
          <w:tab w:val="left" w:pos="7200"/>
          <w:tab w:val="left" w:pos="7920"/>
          <w:tab w:val="left" w:pos="8640"/>
          <w:tab w:val="left" w:pos="9360"/>
        </w:tabs>
        <w:jc w:val="center"/>
      </w:pPr>
    </w:p>
    <w:bookmarkStart w:id="856" w:name="__Fieldmark__853_1269392214"/>
    <w:p w:rsidR="00FE568C" w:rsidRDefault="00A82FC3">
      <w:pPr>
        <w:pStyle w:val="FORMwspace"/>
        <w:jc w:val="center"/>
        <w:rPr>
          <w:color w:val="auto"/>
        </w:rPr>
      </w:pPr>
      <w:r>
        <w:fldChar w:fldCharType="begin">
          <w:ffData>
            <w:name w:val=""/>
            <w:enabled/>
            <w:calcOnExit w:val="0"/>
            <w:textInput/>
          </w:ffData>
        </w:fldChar>
      </w:r>
      <w:r w:rsidR="00FE568C">
        <w:instrText xml:space="preserve"> FORMTEXT </w:instrText>
      </w:r>
      <w:r>
        <w:fldChar w:fldCharType="separate"/>
      </w:r>
      <w:r w:rsidR="00FE568C">
        <w:rPr>
          <w:color w:val="auto"/>
        </w:rPr>
        <w:t>[Insert you or your engineer's name</w:t>
      </w:r>
      <w:r>
        <w:fldChar w:fldCharType="end"/>
      </w:r>
      <w:bookmarkEnd w:id="856"/>
    </w:p>
    <w:bookmarkStart w:id="857" w:name="__Fieldmark__854_1269392214"/>
    <w:p w:rsidR="00FE568C" w:rsidRDefault="00A82FC3">
      <w:pPr>
        <w:pStyle w:val="FORMwspace"/>
        <w:jc w:val="center"/>
        <w:rPr>
          <w:color w:val="auto"/>
        </w:rPr>
      </w:pPr>
      <w:r>
        <w:fldChar w:fldCharType="begin">
          <w:ffData>
            <w:name w:val=""/>
            <w:enabled/>
            <w:calcOnExit w:val="0"/>
            <w:textInput/>
          </w:ffData>
        </w:fldChar>
      </w:r>
      <w:r w:rsidR="00FE568C">
        <w:instrText xml:space="preserve"> FORMTEXT </w:instrText>
      </w:r>
      <w:r>
        <w:fldChar w:fldCharType="separate"/>
      </w:r>
      <w:r w:rsidR="00FE568C">
        <w:rPr>
          <w:color w:val="auto"/>
        </w:rPr>
        <w:t>[Insert Address</w:t>
      </w:r>
      <w:r>
        <w:fldChar w:fldCharType="end"/>
      </w:r>
      <w:bookmarkEnd w:id="857"/>
    </w:p>
    <w:bookmarkStart w:id="858" w:name="__Fieldmark__855_1269392214"/>
    <w:p w:rsidR="00FE568C" w:rsidRDefault="00A82FC3">
      <w:pPr>
        <w:pStyle w:val="FORMwspace"/>
        <w:jc w:val="center"/>
        <w:rPr>
          <w:color w:val="auto"/>
        </w:rPr>
      </w:pPr>
      <w:r>
        <w:fldChar w:fldCharType="begin">
          <w:ffData>
            <w:name w:val=""/>
            <w:enabled/>
            <w:calcOnExit w:val="0"/>
            <w:textInput/>
          </w:ffData>
        </w:fldChar>
      </w:r>
      <w:r w:rsidR="00FE568C">
        <w:instrText xml:space="preserve"> FORMTEXT </w:instrText>
      </w:r>
      <w:r>
        <w:fldChar w:fldCharType="separate"/>
      </w:r>
      <w:r w:rsidR="00FE568C">
        <w:rPr>
          <w:color w:val="auto"/>
        </w:rPr>
        <w:t>[Insert town, state, zip</w:t>
      </w:r>
      <w:r>
        <w:fldChar w:fldCharType="end"/>
      </w:r>
      <w:bookmarkEnd w:id="858"/>
    </w:p>
    <w:bookmarkStart w:id="859" w:name="__Fieldmark__856_1269392214"/>
    <w:p w:rsidR="00FE568C" w:rsidRDefault="00A82FC3">
      <w:pPr>
        <w:pStyle w:val="FORMwspace"/>
        <w:jc w:val="center"/>
        <w:rPr>
          <w:color w:val="auto"/>
        </w:rPr>
      </w:pPr>
      <w:r>
        <w:fldChar w:fldCharType="begin">
          <w:ffData>
            <w:name w:val=""/>
            <w:enabled/>
            <w:calcOnExit w:val="0"/>
            <w:textInput/>
          </w:ffData>
        </w:fldChar>
      </w:r>
      <w:r w:rsidR="00FE568C">
        <w:instrText xml:space="preserve"> FORMTEXT </w:instrText>
      </w:r>
      <w:r>
        <w:fldChar w:fldCharType="separate"/>
      </w:r>
      <w:r w:rsidR="00FE568C">
        <w:rPr>
          <w:color w:val="auto"/>
        </w:rPr>
        <w:t>[Insert phone</w:t>
      </w:r>
      <w:r>
        <w:fldChar w:fldCharType="end"/>
      </w:r>
      <w:bookmarkEnd w:id="859"/>
    </w:p>
    <w:bookmarkStart w:id="860" w:name="__Fieldmark__857_1269392214"/>
    <w:p w:rsidR="00FE568C" w:rsidRDefault="00A82FC3">
      <w:pPr>
        <w:tabs>
          <w:tab w:val="center" w:pos="4680"/>
          <w:tab w:val="left" w:pos="5040"/>
          <w:tab w:val="left" w:pos="5760"/>
          <w:tab w:val="left" w:pos="6480"/>
          <w:tab w:val="left" w:pos="7200"/>
          <w:tab w:val="left" w:pos="7920"/>
          <w:tab w:val="left" w:pos="8640"/>
          <w:tab w:val="left" w:pos="9360"/>
        </w:tabs>
        <w:jc w:val="center"/>
      </w:pPr>
      <w:r>
        <w:fldChar w:fldCharType="begin">
          <w:ffData>
            <w:name w:val=""/>
            <w:enabled/>
            <w:calcOnExit w:val="0"/>
            <w:textInput/>
          </w:ffData>
        </w:fldChar>
      </w:r>
      <w:r w:rsidR="00FE568C">
        <w:instrText xml:space="preserve"> FORMTEXT </w:instrText>
      </w:r>
      <w:r>
        <w:fldChar w:fldCharType="separate"/>
      </w:r>
      <w:r w:rsidR="00FE568C">
        <w:t>[Insert fax</w:t>
      </w:r>
      <w:r>
        <w:fldChar w:fldCharType="end"/>
      </w:r>
      <w:bookmarkEnd w:id="860"/>
    </w:p>
    <w:bookmarkStart w:id="861" w:name="__Fieldmark__858_1269392214"/>
    <w:p w:rsidR="00FE568C" w:rsidRDefault="00A82FC3">
      <w:pPr>
        <w:tabs>
          <w:tab w:val="center" w:pos="4680"/>
          <w:tab w:val="left" w:pos="5040"/>
          <w:tab w:val="left" w:pos="5760"/>
          <w:tab w:val="left" w:pos="6480"/>
          <w:tab w:val="left" w:pos="7200"/>
          <w:tab w:val="left" w:pos="7920"/>
          <w:tab w:val="left" w:pos="8640"/>
          <w:tab w:val="left" w:pos="9360"/>
        </w:tabs>
        <w:jc w:val="center"/>
      </w:pPr>
      <w:r>
        <w:fldChar w:fldCharType="begin">
          <w:ffData>
            <w:name w:val=""/>
            <w:enabled/>
            <w:calcOnExit w:val="0"/>
            <w:textInput/>
          </w:ffData>
        </w:fldChar>
      </w:r>
      <w:r w:rsidR="00FE568C">
        <w:instrText xml:space="preserve"> FORMTEXT </w:instrText>
      </w:r>
      <w:r>
        <w:fldChar w:fldCharType="separate"/>
      </w:r>
      <w:r w:rsidR="00FE568C">
        <w:t>[Insert email</w:t>
      </w:r>
      <w:r>
        <w:fldChar w:fldCharType="end"/>
      </w:r>
      <w:bookmarkEnd w:id="861"/>
    </w:p>
    <w:p w:rsidR="00FE568C" w:rsidRDefault="00FE568C">
      <w:pPr>
        <w:pageBreakBefore/>
        <w:autoSpaceDE w:val="0"/>
        <w:jc w:val="center"/>
        <w:rPr>
          <w:b/>
          <w:sz w:val="28"/>
          <w:szCs w:val="28"/>
        </w:rPr>
      </w:pPr>
      <w:r>
        <w:rPr>
          <w:b/>
          <w:sz w:val="28"/>
          <w:szCs w:val="28"/>
        </w:rPr>
        <w:t>SEWER OVERFLOW RESPONSE PLAN</w:t>
      </w:r>
    </w:p>
    <w:p w:rsidR="00FE568C" w:rsidRDefault="00FE568C">
      <w:pPr>
        <w:autoSpaceDE w:val="0"/>
      </w:pPr>
    </w:p>
    <w:p w:rsidR="00FE568C" w:rsidRDefault="00FE568C">
      <w:pPr>
        <w:autoSpaceDE w:val="0"/>
        <w:rPr>
          <w:bCs/>
        </w:rPr>
      </w:pPr>
    </w:p>
    <w:p w:rsidR="00FE568C" w:rsidRDefault="00FE568C">
      <w:pPr>
        <w:autoSpaceDE w:val="0"/>
        <w:rPr>
          <w:bCs/>
          <w:i/>
          <w:iCs/>
        </w:rPr>
      </w:pPr>
      <w:r>
        <w:rPr>
          <w:bCs/>
        </w:rPr>
        <w:t xml:space="preserve">TABLE OF CONTENTS </w:t>
      </w:r>
      <w:r>
        <w:rPr>
          <w:bCs/>
          <w:i/>
          <w:iCs/>
        </w:rPr>
        <w:t>(to be finalized with final document)</w:t>
      </w:r>
    </w:p>
    <w:p w:rsidR="00FE568C" w:rsidRDefault="00FE568C">
      <w:pPr>
        <w:autoSpaceDE w:val="0"/>
        <w:rPr>
          <w:bCs/>
        </w:rPr>
      </w:pPr>
    </w:p>
    <w:p w:rsidR="00FE568C" w:rsidRDefault="00FE568C">
      <w:pPr>
        <w:autoSpaceDE w:val="0"/>
        <w:rPr>
          <w:bCs/>
          <w:u w:val="single"/>
        </w:rPr>
      </w:pPr>
      <w:r>
        <w:rPr>
          <w:bCs/>
          <w:u w:val="single"/>
        </w:rPr>
        <w:t xml:space="preserve">SECTION </w:t>
      </w:r>
      <w:r>
        <w:rPr>
          <w:bCs/>
          <w:u w:val="single"/>
        </w:rPr>
        <w:tab/>
      </w:r>
      <w:r>
        <w:rPr>
          <w:bCs/>
          <w:u w:val="single"/>
        </w:rPr>
        <w:tab/>
      </w:r>
      <w:r>
        <w:rPr>
          <w:bCs/>
          <w:u w:val="single"/>
        </w:rPr>
        <w:tab/>
      </w:r>
      <w:r>
        <w:rPr>
          <w:bCs/>
          <w:u w:val="single"/>
        </w:rPr>
        <w:tab/>
      </w:r>
      <w:r>
        <w:rPr>
          <w:bCs/>
          <w:u w:val="single"/>
        </w:rPr>
        <w:tab/>
      </w:r>
      <w:r>
        <w:rPr>
          <w:bCs/>
          <w:u w:val="single"/>
        </w:rPr>
        <w:tab/>
      </w:r>
      <w:r>
        <w:rPr>
          <w:bCs/>
          <w:u w:val="single"/>
        </w:rPr>
        <w:tab/>
      </w:r>
      <w:r>
        <w:rPr>
          <w:bCs/>
          <w:u w:val="single"/>
        </w:rPr>
        <w:tab/>
      </w:r>
      <w:r>
        <w:rPr>
          <w:bCs/>
          <w:u w:val="single"/>
        </w:rPr>
        <w:tab/>
        <w:t xml:space="preserve">  page no.</w:t>
      </w:r>
    </w:p>
    <w:p w:rsidR="00FE568C" w:rsidRDefault="00FE568C">
      <w:pPr>
        <w:pStyle w:val="Heading1"/>
        <w:rPr>
          <w:b/>
          <w:i w:val="0"/>
        </w:rPr>
      </w:pPr>
    </w:p>
    <w:p w:rsidR="00FE568C" w:rsidRDefault="00FE568C">
      <w:pPr>
        <w:pStyle w:val="Heading1"/>
        <w:rPr>
          <w:b/>
          <w:i w:val="0"/>
        </w:rPr>
      </w:pPr>
    </w:p>
    <w:p w:rsidR="00FE568C" w:rsidRDefault="00FE568C">
      <w:pPr>
        <w:pStyle w:val="Heading1"/>
        <w:rPr>
          <w:b/>
          <w:bCs/>
          <w:i w:val="0"/>
          <w:sz w:val="22"/>
        </w:rPr>
      </w:pPr>
      <w:r>
        <w:rPr>
          <w:b/>
          <w:i w:val="0"/>
        </w:rPr>
        <w:t>1. RESPONSE INFORMATION</w:t>
      </w:r>
      <w:r>
        <w:rPr>
          <w:b/>
          <w:i w:val="0"/>
        </w:rPr>
        <w:tab/>
      </w:r>
      <w:r>
        <w:rPr>
          <w:b/>
          <w:i w:val="0"/>
        </w:rPr>
        <w:tab/>
      </w:r>
      <w:r>
        <w:rPr>
          <w:b/>
          <w:i w:val="0"/>
        </w:rPr>
        <w:tab/>
      </w:r>
      <w:r>
        <w:rPr>
          <w:b/>
          <w:i w:val="0"/>
        </w:rPr>
        <w:tab/>
      </w:r>
      <w:r>
        <w:rPr>
          <w:b/>
          <w:i w:val="0"/>
        </w:rPr>
        <w:tab/>
      </w:r>
      <w:r>
        <w:rPr>
          <w:b/>
          <w:i w:val="0"/>
        </w:rPr>
        <w:tab/>
      </w:r>
      <w:bookmarkStart w:id="862" w:name="__Fieldmark__859_1269392214"/>
      <w:r w:rsidR="00A82FC3">
        <w:fldChar w:fldCharType="begin">
          <w:ffData>
            <w:name w:val=""/>
            <w:enabled/>
            <w:calcOnExit w:val="0"/>
            <w:textInput/>
          </w:ffData>
        </w:fldChar>
      </w:r>
      <w:r>
        <w:instrText xml:space="preserve"> FORMTEXT </w:instrText>
      </w:r>
      <w:r w:rsidR="00A82FC3">
        <w:fldChar w:fldCharType="separate"/>
      </w:r>
      <w:r>
        <w:rPr>
          <w:b/>
          <w:bCs/>
          <w:i w:val="0"/>
          <w:sz w:val="22"/>
        </w:rPr>
        <w:t>[Insert #</w:t>
      </w:r>
      <w:r w:rsidR="00A82FC3">
        <w:fldChar w:fldCharType="end"/>
      </w:r>
      <w:bookmarkEnd w:id="862"/>
    </w:p>
    <w:p w:rsidR="00FE568C" w:rsidRDefault="00FE568C">
      <w:pPr>
        <w:pStyle w:val="Heading1"/>
        <w:rPr>
          <w:b/>
          <w:i w:val="0"/>
          <w:sz w:val="22"/>
        </w:rPr>
      </w:pPr>
    </w:p>
    <w:p w:rsidR="00FE568C" w:rsidRDefault="00FE568C">
      <w:pPr>
        <w:pStyle w:val="Heading1"/>
        <w:rPr>
          <w:b/>
          <w:bCs/>
          <w:i w:val="0"/>
          <w:sz w:val="22"/>
        </w:rPr>
      </w:pPr>
      <w:r>
        <w:rPr>
          <w:b/>
          <w:i w:val="0"/>
        </w:rPr>
        <w:t>2. INTRODUCTION</w:t>
      </w:r>
      <w:r>
        <w:rPr>
          <w:b/>
          <w:i w:val="0"/>
        </w:rPr>
        <w:tab/>
      </w:r>
      <w:r>
        <w:rPr>
          <w:b/>
          <w:i w:val="0"/>
        </w:rPr>
        <w:tab/>
      </w:r>
      <w:r>
        <w:rPr>
          <w:b/>
          <w:i w:val="0"/>
        </w:rPr>
        <w:tab/>
      </w:r>
      <w:r>
        <w:rPr>
          <w:b/>
          <w:i w:val="0"/>
        </w:rPr>
        <w:tab/>
      </w:r>
      <w:r>
        <w:rPr>
          <w:b/>
          <w:i w:val="0"/>
        </w:rPr>
        <w:tab/>
      </w:r>
      <w:r>
        <w:rPr>
          <w:b/>
          <w:i w:val="0"/>
        </w:rPr>
        <w:tab/>
      </w:r>
      <w:r>
        <w:rPr>
          <w:b/>
          <w:i w:val="0"/>
        </w:rPr>
        <w:tab/>
      </w:r>
      <w:bookmarkStart w:id="863" w:name="__Fieldmark__860_1269392214"/>
      <w:r w:rsidR="00A82FC3">
        <w:fldChar w:fldCharType="begin">
          <w:ffData>
            <w:name w:val=""/>
            <w:enabled/>
            <w:calcOnExit w:val="0"/>
            <w:textInput/>
          </w:ffData>
        </w:fldChar>
      </w:r>
      <w:r>
        <w:instrText xml:space="preserve"> FORMTEXT </w:instrText>
      </w:r>
      <w:r w:rsidR="00A82FC3">
        <w:fldChar w:fldCharType="separate"/>
      </w:r>
      <w:r>
        <w:rPr>
          <w:b/>
          <w:bCs/>
          <w:i w:val="0"/>
          <w:sz w:val="22"/>
        </w:rPr>
        <w:t>[Insert #</w:t>
      </w:r>
      <w:r w:rsidR="00A82FC3">
        <w:fldChar w:fldCharType="end"/>
      </w:r>
      <w:bookmarkEnd w:id="863"/>
    </w:p>
    <w:p w:rsidR="00FE568C" w:rsidRDefault="00FE568C">
      <w:pPr>
        <w:pStyle w:val="Heading1"/>
        <w:rPr>
          <w:b/>
          <w:i w:val="0"/>
        </w:rPr>
      </w:pPr>
      <w:r>
        <w:rPr>
          <w:b/>
          <w:i w:val="0"/>
        </w:rPr>
        <w:tab/>
      </w:r>
    </w:p>
    <w:p w:rsidR="00FE568C" w:rsidRDefault="00FE568C">
      <w:pPr>
        <w:pStyle w:val="Heading1"/>
        <w:rPr>
          <w:b/>
          <w:bCs/>
          <w:i w:val="0"/>
          <w:sz w:val="22"/>
        </w:rPr>
      </w:pPr>
      <w:r>
        <w:rPr>
          <w:b/>
          <w:i w:val="0"/>
        </w:rPr>
        <w:t>3. OVERVIEW</w:t>
      </w:r>
      <w:r>
        <w:rPr>
          <w:b/>
          <w:i w:val="0"/>
        </w:rPr>
        <w:tab/>
      </w:r>
      <w:r>
        <w:rPr>
          <w:b/>
          <w:i w:val="0"/>
        </w:rPr>
        <w:tab/>
      </w:r>
      <w:r>
        <w:rPr>
          <w:b/>
          <w:i w:val="0"/>
        </w:rPr>
        <w:tab/>
      </w:r>
      <w:r>
        <w:rPr>
          <w:b/>
          <w:i w:val="0"/>
        </w:rPr>
        <w:tab/>
      </w:r>
      <w:r>
        <w:rPr>
          <w:b/>
          <w:i w:val="0"/>
        </w:rPr>
        <w:tab/>
      </w:r>
      <w:r>
        <w:rPr>
          <w:b/>
          <w:i w:val="0"/>
        </w:rPr>
        <w:tab/>
      </w:r>
      <w:r>
        <w:rPr>
          <w:b/>
          <w:i w:val="0"/>
        </w:rPr>
        <w:tab/>
      </w:r>
      <w:r>
        <w:rPr>
          <w:b/>
          <w:i w:val="0"/>
        </w:rPr>
        <w:tab/>
      </w:r>
      <w:bookmarkStart w:id="864" w:name="__Fieldmark__861_1269392214"/>
      <w:r w:rsidR="00A82FC3">
        <w:fldChar w:fldCharType="begin">
          <w:ffData>
            <w:name w:val=""/>
            <w:enabled/>
            <w:calcOnExit w:val="0"/>
            <w:textInput/>
          </w:ffData>
        </w:fldChar>
      </w:r>
      <w:r>
        <w:instrText xml:space="preserve"> FORMTEXT </w:instrText>
      </w:r>
      <w:r w:rsidR="00A82FC3">
        <w:fldChar w:fldCharType="separate"/>
      </w:r>
      <w:r>
        <w:rPr>
          <w:b/>
          <w:bCs/>
          <w:i w:val="0"/>
          <w:sz w:val="22"/>
        </w:rPr>
        <w:t>[Insert #</w:t>
      </w:r>
      <w:r w:rsidR="00A82FC3">
        <w:fldChar w:fldCharType="end"/>
      </w:r>
      <w:bookmarkEnd w:id="864"/>
    </w:p>
    <w:p w:rsidR="00FE568C" w:rsidRDefault="00FE568C"/>
    <w:p w:rsidR="00FE568C" w:rsidRDefault="00FE568C">
      <w:pPr>
        <w:pStyle w:val="Heading1"/>
        <w:rPr>
          <w:b/>
          <w:i w:val="0"/>
        </w:rPr>
      </w:pPr>
      <w:r>
        <w:rPr>
          <w:b/>
          <w:i w:val="0"/>
        </w:rPr>
        <w:t>4. OVERFLOW NOTIFICATION PROCEDURE</w:t>
      </w:r>
      <w:r>
        <w:rPr>
          <w:b/>
          <w:i w:val="0"/>
        </w:rPr>
        <w:tab/>
      </w:r>
      <w:r>
        <w:rPr>
          <w:b/>
          <w:i w:val="0"/>
        </w:rPr>
        <w:tab/>
      </w:r>
      <w:r>
        <w:rPr>
          <w:b/>
          <w:i w:val="0"/>
        </w:rPr>
        <w:tab/>
      </w:r>
      <w:bookmarkStart w:id="865" w:name="__Fieldmark__862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b/>
          <w:bCs/>
          <w:i w:val="0"/>
          <w:sz w:val="22"/>
        </w:rPr>
        <w:t>[Insert #</w:t>
      </w:r>
      <w:r w:rsidR="00A82FC3">
        <w:rPr>
          <w:b/>
          <w:bCs/>
          <w:i w:val="0"/>
          <w:sz w:val="22"/>
        </w:rPr>
        <w:fldChar w:fldCharType="end"/>
      </w:r>
      <w:bookmarkEnd w:id="865"/>
      <w:r>
        <w:rPr>
          <w:b/>
          <w:i w:val="0"/>
        </w:rPr>
        <w:tab/>
      </w:r>
    </w:p>
    <w:p w:rsidR="00FE568C" w:rsidRDefault="00FE568C"/>
    <w:p w:rsidR="00FE568C" w:rsidRDefault="00FE568C">
      <w:pPr>
        <w:pStyle w:val="Heading1"/>
        <w:rPr>
          <w:b/>
          <w:i w:val="0"/>
        </w:rPr>
      </w:pPr>
      <w:r>
        <w:rPr>
          <w:b/>
          <w:i w:val="0"/>
        </w:rPr>
        <w:t>5. RESPONSE TO OVERFLOWS</w:t>
      </w:r>
      <w:r>
        <w:rPr>
          <w:b/>
          <w:i w:val="0"/>
        </w:rPr>
        <w:tab/>
      </w:r>
      <w:r>
        <w:rPr>
          <w:b/>
          <w:i w:val="0"/>
        </w:rPr>
        <w:tab/>
      </w:r>
      <w:r>
        <w:rPr>
          <w:b/>
          <w:i w:val="0"/>
        </w:rPr>
        <w:tab/>
      </w:r>
      <w:r>
        <w:rPr>
          <w:b/>
          <w:i w:val="0"/>
        </w:rPr>
        <w:tab/>
      </w:r>
      <w:r>
        <w:rPr>
          <w:b/>
          <w:i w:val="0"/>
        </w:rPr>
        <w:tab/>
      </w:r>
      <w:r>
        <w:rPr>
          <w:b/>
          <w:i w:val="0"/>
        </w:rPr>
        <w:tab/>
      </w:r>
      <w:bookmarkStart w:id="866" w:name="__Fieldmark__863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b/>
          <w:bCs/>
          <w:i w:val="0"/>
          <w:sz w:val="22"/>
        </w:rPr>
        <w:t>[Insert #</w:t>
      </w:r>
      <w:r w:rsidR="00A82FC3">
        <w:rPr>
          <w:b/>
          <w:bCs/>
          <w:i w:val="0"/>
          <w:sz w:val="22"/>
        </w:rPr>
        <w:fldChar w:fldCharType="end"/>
      </w:r>
      <w:bookmarkEnd w:id="866"/>
      <w:r>
        <w:rPr>
          <w:b/>
          <w:i w:val="0"/>
        </w:rPr>
        <w:tab/>
      </w:r>
    </w:p>
    <w:p w:rsidR="00FE568C" w:rsidRDefault="00FE568C"/>
    <w:p w:rsidR="00FE568C" w:rsidRDefault="00FE568C">
      <w:pPr>
        <w:pStyle w:val="Heading1"/>
        <w:rPr>
          <w:b/>
          <w:bCs/>
          <w:i w:val="0"/>
          <w:sz w:val="22"/>
        </w:rPr>
      </w:pPr>
      <w:r>
        <w:rPr>
          <w:b/>
          <w:i w:val="0"/>
        </w:rPr>
        <w:t>6. OVERFLOW REPORTING</w:t>
      </w:r>
      <w:r>
        <w:rPr>
          <w:b/>
          <w:i w:val="0"/>
        </w:rPr>
        <w:tab/>
      </w:r>
      <w:r>
        <w:rPr>
          <w:b/>
          <w:i w:val="0"/>
        </w:rPr>
        <w:tab/>
      </w:r>
      <w:r>
        <w:rPr>
          <w:b/>
          <w:i w:val="0"/>
        </w:rPr>
        <w:tab/>
      </w:r>
      <w:r>
        <w:rPr>
          <w:b/>
          <w:i w:val="0"/>
        </w:rPr>
        <w:tab/>
      </w:r>
      <w:r>
        <w:rPr>
          <w:b/>
          <w:i w:val="0"/>
        </w:rPr>
        <w:tab/>
      </w:r>
      <w:r>
        <w:rPr>
          <w:b/>
          <w:i w:val="0"/>
        </w:rPr>
        <w:tab/>
      </w:r>
      <w:bookmarkStart w:id="867" w:name="__Fieldmark__864_1269392214"/>
      <w:r w:rsidR="00A82FC3">
        <w:fldChar w:fldCharType="begin">
          <w:ffData>
            <w:name w:val=""/>
            <w:enabled/>
            <w:calcOnExit w:val="0"/>
            <w:textInput/>
          </w:ffData>
        </w:fldChar>
      </w:r>
      <w:r>
        <w:instrText xml:space="preserve"> FORMTEXT </w:instrText>
      </w:r>
      <w:r w:rsidR="00A82FC3">
        <w:fldChar w:fldCharType="separate"/>
      </w:r>
      <w:r>
        <w:rPr>
          <w:b/>
          <w:bCs/>
          <w:i w:val="0"/>
          <w:sz w:val="22"/>
        </w:rPr>
        <w:t>[Insert #</w:t>
      </w:r>
      <w:r w:rsidR="00A82FC3">
        <w:fldChar w:fldCharType="end"/>
      </w:r>
      <w:bookmarkEnd w:id="867"/>
    </w:p>
    <w:p w:rsidR="00FE568C" w:rsidRDefault="00FE568C">
      <w:pPr>
        <w:pStyle w:val="Heading1"/>
        <w:rPr>
          <w:i w:val="0"/>
        </w:rPr>
      </w:pPr>
    </w:p>
    <w:p w:rsidR="00FE568C" w:rsidRDefault="00FE568C">
      <w:pPr>
        <w:pStyle w:val="Heading1"/>
        <w:rPr>
          <w:b/>
          <w:i w:val="0"/>
        </w:rPr>
      </w:pPr>
    </w:p>
    <w:p w:rsidR="00FE568C" w:rsidRDefault="00FE568C">
      <w:pPr>
        <w:tabs>
          <w:tab w:val="center" w:pos="4680"/>
          <w:tab w:val="left" w:pos="5040"/>
          <w:tab w:val="left" w:pos="5760"/>
          <w:tab w:val="left" w:pos="6480"/>
          <w:tab w:val="left" w:pos="7200"/>
          <w:tab w:val="left" w:pos="7920"/>
          <w:tab w:val="left" w:pos="8640"/>
          <w:tab w:val="left" w:pos="9360"/>
        </w:tabs>
        <w:rPr>
          <w:b/>
        </w:rPr>
      </w:pPr>
    </w:p>
    <w:p w:rsidR="005E290C" w:rsidRDefault="00FE568C">
      <w:pPr>
        <w:tabs>
          <w:tab w:val="center" w:pos="4680"/>
          <w:tab w:val="left" w:pos="5040"/>
          <w:tab w:val="left" w:pos="5760"/>
          <w:tab w:val="left" w:pos="6480"/>
          <w:tab w:val="left" w:pos="7200"/>
          <w:tab w:val="left" w:pos="7920"/>
          <w:tab w:val="left" w:pos="8640"/>
          <w:tab w:val="left" w:pos="9360"/>
        </w:tabs>
        <w:rPr>
          <w:b/>
        </w:rPr>
      </w:pPr>
      <w:r>
        <w:rPr>
          <w:b/>
        </w:rPr>
        <w:t>APPENDICES</w:t>
      </w:r>
    </w:p>
    <w:p w:rsidR="005E290C" w:rsidRDefault="005E290C">
      <w:pPr>
        <w:tabs>
          <w:tab w:val="center" w:pos="4680"/>
          <w:tab w:val="left" w:pos="5040"/>
          <w:tab w:val="left" w:pos="5760"/>
          <w:tab w:val="left" w:pos="6480"/>
          <w:tab w:val="left" w:pos="7200"/>
          <w:tab w:val="left" w:pos="7920"/>
          <w:tab w:val="left" w:pos="8640"/>
          <w:tab w:val="left" w:pos="9360"/>
        </w:tabs>
        <w:rPr>
          <w:b/>
        </w:rPr>
      </w:pPr>
    </w:p>
    <w:p w:rsidR="005E290C" w:rsidRDefault="005E290C">
      <w:pPr>
        <w:tabs>
          <w:tab w:val="center" w:pos="4680"/>
          <w:tab w:val="left" w:pos="5040"/>
          <w:tab w:val="left" w:pos="5760"/>
          <w:tab w:val="left" w:pos="6480"/>
          <w:tab w:val="left" w:pos="7200"/>
          <w:tab w:val="left" w:pos="7920"/>
          <w:tab w:val="left" w:pos="8640"/>
          <w:tab w:val="left" w:pos="9360"/>
        </w:tabs>
        <w:rPr>
          <w:b/>
        </w:rPr>
      </w:pPr>
      <w:r>
        <w:rPr>
          <w:b/>
        </w:rPr>
        <w:t>APPENDIX 1 – Everbridge/NY-Alert Data Entry Helpful Information</w:t>
      </w:r>
    </w:p>
    <w:p w:rsidR="00FE568C" w:rsidRDefault="005E290C">
      <w:pPr>
        <w:tabs>
          <w:tab w:val="center" w:pos="4680"/>
          <w:tab w:val="left" w:pos="5040"/>
          <w:tab w:val="left" w:pos="5760"/>
          <w:tab w:val="left" w:pos="6480"/>
          <w:tab w:val="left" w:pos="7200"/>
          <w:tab w:val="left" w:pos="7920"/>
          <w:tab w:val="left" w:pos="8640"/>
          <w:tab w:val="left" w:pos="9360"/>
        </w:tabs>
        <w:rPr>
          <w:b/>
          <w:sz w:val="28"/>
          <w:szCs w:val="28"/>
        </w:rPr>
      </w:pPr>
      <w:r>
        <w:rPr>
          <w:b/>
        </w:rPr>
        <w:t>APPENDIX 2 – Guidance on Estimating Sewer Overflow Volumes</w:t>
      </w:r>
      <w:r w:rsidR="00FE568C">
        <w:rPr>
          <w:b/>
          <w:sz w:val="28"/>
          <w:szCs w:val="28"/>
        </w:rPr>
        <w:tab/>
      </w:r>
    </w:p>
    <w:p w:rsidR="00FE568C" w:rsidRDefault="00FE568C">
      <w:pPr>
        <w:pageBreakBefore/>
        <w:tabs>
          <w:tab w:val="center" w:pos="4680"/>
          <w:tab w:val="left" w:pos="5040"/>
          <w:tab w:val="left" w:pos="5760"/>
          <w:tab w:val="left" w:pos="6480"/>
          <w:tab w:val="left" w:pos="7200"/>
          <w:tab w:val="left" w:pos="7920"/>
          <w:tab w:val="left" w:pos="8640"/>
          <w:tab w:val="left" w:pos="9360"/>
        </w:tabs>
        <w:rPr>
          <w:b/>
          <w:sz w:val="32"/>
        </w:rPr>
      </w:pPr>
      <w:r>
        <w:rPr>
          <w:b/>
          <w:sz w:val="32"/>
        </w:rPr>
        <w:t>1. RESPONSE INFORMATION</w:t>
      </w:r>
    </w:p>
    <w:p w:rsidR="00FE568C" w:rsidRDefault="00FE568C">
      <w:pPr>
        <w:tabs>
          <w:tab w:val="center" w:pos="4680"/>
          <w:tab w:val="left" w:pos="5040"/>
          <w:tab w:val="left" w:pos="5760"/>
          <w:tab w:val="left" w:pos="6480"/>
          <w:tab w:val="left" w:pos="7200"/>
          <w:tab w:val="left" w:pos="7920"/>
          <w:tab w:val="left" w:pos="8640"/>
          <w:tab w:val="left" w:pos="9360"/>
        </w:tabs>
        <w:jc w:val="center"/>
        <w:rPr>
          <w:b/>
          <w:sz w:val="32"/>
        </w:rPr>
      </w:pPr>
      <w:r>
        <w:rPr>
          <w:b/>
          <w:sz w:val="32"/>
        </w:rPr>
        <w:t xml:space="preserve"> </w:t>
      </w:r>
    </w:p>
    <w:p w:rsidR="00FE568C" w:rsidRDefault="00FE568C">
      <w:pPr>
        <w:pStyle w:val="Heading5"/>
        <w:rPr>
          <w:sz w:val="28"/>
        </w:rPr>
      </w:pPr>
      <w:r>
        <w:rPr>
          <w:sz w:val="28"/>
        </w:rPr>
        <w:t>RESPONSE COORDINATOR &amp; ALTERNATE</w:t>
      </w:r>
    </w:p>
    <w:bookmarkStart w:id="868" w:name="__Fieldmark__865_1269392214"/>
    <w:p w:rsidR="00FE568C" w:rsidRDefault="00A82FC3">
      <w:pPr>
        <w:pStyle w:val="FORMwspace"/>
        <w:rPr>
          <w:color w:val="auto"/>
        </w:rPr>
      </w:pPr>
      <w:r>
        <w:fldChar w:fldCharType="begin">
          <w:ffData>
            <w:name w:val=""/>
            <w:enabled/>
            <w:calcOnExit w:val="0"/>
            <w:textInput/>
          </w:ffData>
        </w:fldChar>
      </w:r>
      <w:r w:rsidR="00FE568C">
        <w:instrText xml:space="preserve"> FORMTEXT </w:instrText>
      </w:r>
      <w:r>
        <w:fldChar w:fldCharType="separate"/>
      </w:r>
      <w:r w:rsidR="00FE568C">
        <w:rPr>
          <w:color w:val="auto"/>
        </w:rPr>
        <w:t>[Insert Name of Superintendent or key person for contact</w:t>
      </w:r>
      <w:r>
        <w:fldChar w:fldCharType="end"/>
      </w:r>
      <w:bookmarkEnd w:id="868"/>
    </w:p>
    <w:p w:rsidR="00FE568C" w:rsidRDefault="00FE568C">
      <w:pPr>
        <w:pStyle w:val="FORMwspace"/>
        <w:rPr>
          <w:color w:val="auto"/>
        </w:rPr>
      </w:pPr>
      <w:r>
        <w:rPr>
          <w:color w:val="auto"/>
        </w:rPr>
        <w:t xml:space="preserve">Plant - </w:t>
      </w:r>
      <w:bookmarkStart w:id="869" w:name="__Fieldmark__866_1269392214"/>
      <w:r w:rsidR="00A82FC3">
        <w:fldChar w:fldCharType="begin">
          <w:ffData>
            <w:name w:val=""/>
            <w:enabled/>
            <w:calcOnExit w:val="0"/>
            <w:textInput/>
          </w:ffData>
        </w:fldChar>
      </w:r>
      <w:r>
        <w:instrText xml:space="preserve"> FORMTEXT </w:instrText>
      </w:r>
      <w:r w:rsidR="00A82FC3">
        <w:fldChar w:fldCharType="separate"/>
      </w:r>
      <w:r>
        <w:rPr>
          <w:color w:val="auto"/>
        </w:rPr>
        <w:t>[Insert Telephone Number of Superintendent</w:t>
      </w:r>
      <w:r w:rsidR="00A82FC3">
        <w:fldChar w:fldCharType="end"/>
      </w:r>
      <w:bookmarkEnd w:id="869"/>
    </w:p>
    <w:p w:rsidR="00FE568C" w:rsidRDefault="00FE568C">
      <w:pPr>
        <w:pStyle w:val="FORMwspace"/>
        <w:rPr>
          <w:color w:val="auto"/>
        </w:rPr>
      </w:pPr>
      <w:r>
        <w:rPr>
          <w:color w:val="auto"/>
        </w:rPr>
        <w:t xml:space="preserve">Home - </w:t>
      </w:r>
      <w:bookmarkStart w:id="870" w:name="__Fieldmark__867_1269392214"/>
      <w:r w:rsidR="00A82FC3">
        <w:fldChar w:fldCharType="begin">
          <w:ffData>
            <w:name w:val=""/>
            <w:enabled/>
            <w:calcOnExit w:val="0"/>
            <w:textInput/>
          </w:ffData>
        </w:fldChar>
      </w:r>
      <w:r>
        <w:instrText xml:space="preserve"> FORMTEXT </w:instrText>
      </w:r>
      <w:r w:rsidR="00A82FC3">
        <w:fldChar w:fldCharType="separate"/>
      </w:r>
      <w:r>
        <w:rPr>
          <w:color w:val="auto"/>
        </w:rPr>
        <w:t>[Insert Home Telephone Number</w:t>
      </w:r>
      <w:r w:rsidR="00A82FC3">
        <w:fldChar w:fldCharType="end"/>
      </w:r>
      <w:bookmarkEnd w:id="870"/>
    </w:p>
    <w:p w:rsidR="00FE568C" w:rsidRDefault="00FE568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bookmarkStart w:id="871" w:name="__Fieldmark__868_1269392214"/>
    <w:p w:rsidR="00FE568C" w:rsidRDefault="00A82FC3">
      <w:pPr>
        <w:pStyle w:val="FORMwspace"/>
        <w:rPr>
          <w:color w:val="auto"/>
        </w:rPr>
      </w:pPr>
      <w:r>
        <w:fldChar w:fldCharType="begin">
          <w:ffData>
            <w:name w:val=""/>
            <w:enabled/>
            <w:calcOnExit w:val="0"/>
            <w:textInput/>
          </w:ffData>
        </w:fldChar>
      </w:r>
      <w:r w:rsidR="00FE568C">
        <w:instrText xml:space="preserve"> FORMTEXT </w:instrText>
      </w:r>
      <w:r>
        <w:fldChar w:fldCharType="separate"/>
      </w:r>
      <w:r w:rsidR="00FE568C">
        <w:rPr>
          <w:color w:val="auto"/>
        </w:rPr>
        <w:t>[Insert Name of Next in Charge</w:t>
      </w:r>
      <w:r>
        <w:fldChar w:fldCharType="end"/>
      </w:r>
      <w:bookmarkEnd w:id="871"/>
    </w:p>
    <w:p w:rsidR="00FE568C" w:rsidRDefault="00FE568C">
      <w:pPr>
        <w:pStyle w:val="FORMwspace"/>
        <w:rPr>
          <w:color w:val="auto"/>
        </w:rPr>
      </w:pPr>
      <w:r>
        <w:rPr>
          <w:color w:val="auto"/>
        </w:rPr>
        <w:t xml:space="preserve">Plant - </w:t>
      </w:r>
      <w:bookmarkStart w:id="872" w:name="__Fieldmark__869_1269392214"/>
      <w:r w:rsidR="00A82FC3">
        <w:fldChar w:fldCharType="begin">
          <w:ffData>
            <w:name w:val=""/>
            <w:enabled/>
            <w:calcOnExit w:val="0"/>
            <w:textInput/>
          </w:ffData>
        </w:fldChar>
      </w:r>
      <w:r>
        <w:instrText xml:space="preserve"> FORMTEXT </w:instrText>
      </w:r>
      <w:r w:rsidR="00A82FC3">
        <w:fldChar w:fldCharType="separate"/>
      </w:r>
      <w:r>
        <w:rPr>
          <w:color w:val="auto"/>
        </w:rPr>
        <w:t>[Insert Telephone Number of Next in charge</w:t>
      </w:r>
      <w:r w:rsidR="00A82FC3">
        <w:fldChar w:fldCharType="end"/>
      </w:r>
      <w:bookmarkEnd w:id="872"/>
    </w:p>
    <w:p w:rsidR="00FE568C" w:rsidRDefault="00FE568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 xml:space="preserve">Home - </w:t>
      </w:r>
      <w:bookmarkStart w:id="873" w:name="__Fieldmark__870_1269392214"/>
      <w:r w:rsidR="00A82FC3">
        <w:fldChar w:fldCharType="begin">
          <w:ffData>
            <w:name w:val=""/>
            <w:enabled/>
            <w:calcOnExit w:val="0"/>
            <w:textInput/>
          </w:ffData>
        </w:fldChar>
      </w:r>
      <w:r>
        <w:instrText xml:space="preserve"> FORMTEXT </w:instrText>
      </w:r>
      <w:r w:rsidR="00A82FC3">
        <w:fldChar w:fldCharType="separate"/>
      </w:r>
      <w:r>
        <w:t>[Insert Home Telephone Number</w:t>
      </w:r>
      <w:r w:rsidR="00A82FC3">
        <w:fldChar w:fldCharType="end"/>
      </w:r>
      <w:bookmarkEnd w:id="873"/>
    </w:p>
    <w:p w:rsidR="00FE568C" w:rsidRDefault="00FE568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bookmarkStart w:id="874" w:name="__Fieldmark__871_1269392214"/>
    <w:p w:rsidR="00FE568C" w:rsidRDefault="00A82FC3">
      <w:pPr>
        <w:tabs>
          <w:tab w:val="center" w:pos="4680"/>
          <w:tab w:val="left" w:pos="5040"/>
          <w:tab w:val="left" w:pos="5760"/>
          <w:tab w:val="left" w:pos="6480"/>
          <w:tab w:val="left" w:pos="7200"/>
          <w:tab w:val="left" w:pos="7920"/>
          <w:tab w:val="left" w:pos="8640"/>
          <w:tab w:val="left" w:pos="9360"/>
        </w:tabs>
      </w:pPr>
      <w:r>
        <w:fldChar w:fldCharType="begin">
          <w:ffData>
            <w:name w:val=""/>
            <w:enabled/>
            <w:calcOnExit w:val="0"/>
            <w:textInput/>
          </w:ffData>
        </w:fldChar>
      </w:r>
      <w:r w:rsidR="00FE568C">
        <w:instrText xml:space="preserve"> FORMTEXT </w:instrText>
      </w:r>
      <w:r>
        <w:fldChar w:fldCharType="separate"/>
      </w:r>
      <w:r w:rsidR="00FE568C">
        <w:t>[Insert Information for others if needed</w:t>
      </w:r>
      <w:r>
        <w:fldChar w:fldCharType="end"/>
      </w:r>
      <w:bookmarkEnd w:id="874"/>
    </w:p>
    <w:p w:rsidR="00FE568C" w:rsidRDefault="00FE568C">
      <w:pPr>
        <w:tabs>
          <w:tab w:val="center" w:pos="4680"/>
          <w:tab w:val="left" w:pos="5040"/>
          <w:tab w:val="left" w:pos="5760"/>
          <w:tab w:val="left" w:pos="6480"/>
          <w:tab w:val="left" w:pos="7200"/>
          <w:tab w:val="left" w:pos="7920"/>
          <w:tab w:val="left" w:pos="8640"/>
          <w:tab w:val="left" w:pos="9360"/>
        </w:tabs>
        <w:rPr>
          <w:b/>
          <w:sz w:val="32"/>
        </w:rPr>
      </w:pPr>
    </w:p>
    <w:p w:rsidR="00FE568C" w:rsidRDefault="00FE568C">
      <w:pPr>
        <w:tabs>
          <w:tab w:val="center" w:pos="4680"/>
          <w:tab w:val="left" w:pos="5040"/>
          <w:tab w:val="left" w:pos="5760"/>
          <w:tab w:val="left" w:pos="6480"/>
          <w:tab w:val="left" w:pos="7200"/>
          <w:tab w:val="left" w:pos="7920"/>
          <w:tab w:val="left" w:pos="8640"/>
          <w:tab w:val="left" w:pos="9360"/>
        </w:tabs>
        <w:rPr>
          <w:b/>
          <w:sz w:val="28"/>
          <w:szCs w:val="28"/>
        </w:rPr>
      </w:pPr>
      <w:r>
        <w:rPr>
          <w:b/>
          <w:sz w:val="28"/>
          <w:szCs w:val="28"/>
        </w:rPr>
        <w:t>GOVERNMENTAL RESPONSE UNITS</w:t>
      </w:r>
    </w:p>
    <w:p w:rsidR="00FE568C" w:rsidRDefault="00FE568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pPr>
    </w:p>
    <w:p w:rsidR="00FE568C" w:rsidRDefault="00FE568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pPr>
      <w:r>
        <w:t>1.</w:t>
      </w:r>
      <w:r>
        <w:tab/>
      </w:r>
      <w:bookmarkStart w:id="875" w:name="__Fieldmark__872_1269392214"/>
      <w:r w:rsidR="00A82FC3">
        <w:fldChar w:fldCharType="begin">
          <w:ffData>
            <w:name w:val=""/>
            <w:enabled/>
            <w:calcOnExit w:val="0"/>
            <w:textInput/>
          </w:ffData>
        </w:fldChar>
      </w:r>
      <w:r>
        <w:instrText xml:space="preserve"> FORMTEXT </w:instrText>
      </w:r>
      <w:r w:rsidR="00A82FC3">
        <w:fldChar w:fldCharType="separate"/>
      </w:r>
      <w:r>
        <w:t>[Insert City/Town</w:t>
      </w:r>
      <w:r w:rsidR="00A82FC3">
        <w:fldChar w:fldCharType="end"/>
      </w:r>
      <w:bookmarkEnd w:id="875"/>
      <w:r>
        <w:t xml:space="preserve"> Fire Department</w:t>
      </w:r>
      <w:r>
        <w:tab/>
      </w:r>
      <w:r>
        <w:tab/>
      </w:r>
      <w:r>
        <w:tab/>
        <w:t xml:space="preserve">Tel. </w:t>
      </w:r>
      <w:bookmarkStart w:id="876" w:name="__Fieldmark__873_1269392214"/>
      <w:r w:rsidR="00A82FC3">
        <w:fldChar w:fldCharType="begin">
          <w:ffData>
            <w:name w:val=""/>
            <w:enabled/>
            <w:calcOnExit w:val="0"/>
            <w:textInput/>
          </w:ffData>
        </w:fldChar>
      </w:r>
      <w:r>
        <w:instrText xml:space="preserve"> FORMTEXT </w:instrText>
      </w:r>
      <w:r w:rsidR="00A82FC3">
        <w:fldChar w:fldCharType="separate"/>
      </w:r>
      <w:r>
        <w:t>[Insert Telephone Number, usu. 911</w:t>
      </w:r>
      <w:r w:rsidR="00A82FC3">
        <w:fldChar w:fldCharType="end"/>
      </w:r>
      <w:bookmarkEnd w:id="876"/>
    </w:p>
    <w:p w:rsidR="00FE568C" w:rsidRDefault="00FE568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pPr>
      <w:r>
        <w:t>2.</w:t>
      </w:r>
      <w:r>
        <w:tab/>
      </w:r>
      <w:bookmarkStart w:id="877" w:name="__Fieldmark__874_1269392214"/>
      <w:r w:rsidR="00A82FC3">
        <w:fldChar w:fldCharType="begin">
          <w:ffData>
            <w:name w:val=""/>
            <w:enabled/>
            <w:calcOnExit w:val="0"/>
            <w:textInput/>
          </w:ffData>
        </w:fldChar>
      </w:r>
      <w:r>
        <w:instrText xml:space="preserve"> FORMTEXT </w:instrText>
      </w:r>
      <w:r w:rsidR="00A82FC3">
        <w:fldChar w:fldCharType="separate"/>
      </w:r>
      <w:r>
        <w:t>[Insert City/Town</w:t>
      </w:r>
      <w:r w:rsidR="00A82FC3">
        <w:fldChar w:fldCharType="end"/>
      </w:r>
      <w:bookmarkEnd w:id="877"/>
      <w:r>
        <w:t xml:space="preserve"> Police Department</w:t>
      </w:r>
      <w:r>
        <w:tab/>
      </w:r>
      <w:r>
        <w:tab/>
        <w:t xml:space="preserve">Tel. </w:t>
      </w:r>
      <w:bookmarkStart w:id="878" w:name="__Fieldmark__875_1269392214"/>
      <w:r w:rsidR="00A82FC3">
        <w:fldChar w:fldCharType="begin">
          <w:ffData>
            <w:name w:val=""/>
            <w:enabled/>
            <w:calcOnExit w:val="0"/>
            <w:textInput/>
          </w:ffData>
        </w:fldChar>
      </w:r>
      <w:r>
        <w:instrText xml:space="preserve"> FORMTEXT </w:instrText>
      </w:r>
      <w:r w:rsidR="00A82FC3">
        <w:fldChar w:fldCharType="separate"/>
      </w:r>
      <w:r>
        <w:t>[Insert Telephone Number, usu. 911</w:t>
      </w:r>
      <w:r w:rsidR="00A82FC3">
        <w:fldChar w:fldCharType="end"/>
      </w:r>
      <w:bookmarkEnd w:id="878"/>
    </w:p>
    <w:p w:rsidR="00FE568C" w:rsidRDefault="00FE568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pPr>
      <w:r>
        <w:t>3.</w:t>
      </w:r>
      <w:r>
        <w:tab/>
      </w:r>
      <w:bookmarkStart w:id="879" w:name="__Fieldmark__876_1269392214"/>
      <w:r w:rsidR="00A82FC3">
        <w:fldChar w:fldCharType="begin">
          <w:ffData>
            <w:name w:val=""/>
            <w:enabled/>
            <w:calcOnExit w:val="0"/>
            <w:textInput/>
          </w:ffData>
        </w:fldChar>
      </w:r>
      <w:r>
        <w:instrText xml:space="preserve"> FORMTEXT </w:instrText>
      </w:r>
      <w:r w:rsidR="00A82FC3">
        <w:fldChar w:fldCharType="separate"/>
      </w:r>
      <w:r>
        <w:t>[Insert City/Town</w:t>
      </w:r>
      <w:r w:rsidR="00A82FC3">
        <w:fldChar w:fldCharType="end"/>
      </w:r>
      <w:bookmarkEnd w:id="879"/>
      <w:r>
        <w:t xml:space="preserve"> Ambulance</w:t>
      </w:r>
      <w:r>
        <w:tab/>
      </w:r>
      <w:r>
        <w:tab/>
      </w:r>
      <w:r>
        <w:tab/>
        <w:t xml:space="preserve">Tel. </w:t>
      </w:r>
      <w:bookmarkStart w:id="880" w:name="__Fieldmark__877_1269392214"/>
      <w:r w:rsidR="00A82FC3">
        <w:fldChar w:fldCharType="begin">
          <w:ffData>
            <w:name w:val=""/>
            <w:enabled/>
            <w:calcOnExit w:val="0"/>
            <w:textInput/>
          </w:ffData>
        </w:fldChar>
      </w:r>
      <w:r>
        <w:instrText xml:space="preserve"> FORMTEXT </w:instrText>
      </w:r>
      <w:r w:rsidR="00A82FC3">
        <w:fldChar w:fldCharType="separate"/>
      </w:r>
      <w:r>
        <w:t>[Insert Telephone Number, usu. 911</w:t>
      </w:r>
      <w:r w:rsidR="00A82FC3">
        <w:fldChar w:fldCharType="end"/>
      </w:r>
      <w:bookmarkEnd w:id="880"/>
    </w:p>
    <w:p w:rsidR="00FE568C" w:rsidRDefault="00FE568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pPr>
      <w:r>
        <w:t>4.</w:t>
      </w:r>
      <w:r>
        <w:tab/>
      </w:r>
      <w:bookmarkStart w:id="881" w:name="__Fieldmark__878_1269392214"/>
      <w:r w:rsidR="00A82FC3">
        <w:fldChar w:fldCharType="begin">
          <w:ffData>
            <w:name w:val=""/>
            <w:enabled/>
            <w:calcOnExit w:val="0"/>
            <w:textInput/>
          </w:ffData>
        </w:fldChar>
      </w:r>
      <w:r>
        <w:instrText xml:space="preserve"> FORMTEXT </w:instrText>
      </w:r>
      <w:r w:rsidR="00A82FC3">
        <w:fldChar w:fldCharType="separate"/>
      </w:r>
      <w:r>
        <w:t>[Insert Emergency Responder</w:t>
      </w:r>
      <w:r w:rsidR="00A82FC3">
        <w:fldChar w:fldCharType="end"/>
      </w:r>
      <w:bookmarkEnd w:id="881"/>
      <w:r>
        <w:tab/>
      </w:r>
      <w:r>
        <w:tab/>
      </w:r>
      <w:r>
        <w:tab/>
        <w:t xml:space="preserve">1-800- </w:t>
      </w:r>
      <w:bookmarkStart w:id="882" w:name="__Fieldmark__879_1269392214"/>
      <w:r w:rsidR="00A82FC3">
        <w:fldChar w:fldCharType="begin">
          <w:ffData>
            <w:name w:val=""/>
            <w:enabled/>
            <w:calcOnExit w:val="0"/>
            <w:textInput/>
          </w:ffData>
        </w:fldChar>
      </w:r>
      <w:r>
        <w:instrText xml:space="preserve"> FORMTEXT </w:instrText>
      </w:r>
      <w:r w:rsidR="00A82FC3">
        <w:fldChar w:fldCharType="separate"/>
      </w:r>
      <w:r>
        <w:t>[Insert Telephone Number</w:t>
      </w:r>
      <w:r w:rsidR="00A82FC3">
        <w:fldChar w:fldCharType="end"/>
      </w:r>
      <w:bookmarkEnd w:id="882"/>
    </w:p>
    <w:p w:rsidR="00FE568C" w:rsidRDefault="00FE568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pPr>
      <w:r>
        <w:t>5.</w:t>
      </w:r>
      <w:r>
        <w:tab/>
      </w:r>
      <w:bookmarkStart w:id="883" w:name="__Fieldmark__880_1269392214"/>
      <w:r w:rsidR="00A82FC3">
        <w:fldChar w:fldCharType="begin">
          <w:ffData>
            <w:name w:val=""/>
            <w:enabled/>
            <w:calcOnExit w:val="0"/>
            <w:textInput/>
          </w:ffData>
        </w:fldChar>
      </w:r>
      <w:r>
        <w:instrText xml:space="preserve"> FORMTEXT </w:instrText>
      </w:r>
      <w:r w:rsidR="00A82FC3">
        <w:fldChar w:fldCharType="separate"/>
      </w:r>
      <w:r>
        <w:t>[Insert City/Town</w:t>
      </w:r>
      <w:r w:rsidR="00A82FC3">
        <w:fldChar w:fldCharType="end"/>
      </w:r>
      <w:bookmarkEnd w:id="883"/>
      <w:r>
        <w:t xml:space="preserve"> Power Co.</w:t>
      </w:r>
      <w:r>
        <w:tab/>
      </w:r>
      <w:r>
        <w:tab/>
      </w:r>
      <w:r>
        <w:tab/>
        <w:t>1-800-</w:t>
      </w:r>
      <w:bookmarkStart w:id="884" w:name="__Fieldmark__881_1269392214"/>
      <w:r w:rsidR="00A82FC3">
        <w:fldChar w:fldCharType="begin">
          <w:ffData>
            <w:name w:val=""/>
            <w:enabled/>
            <w:calcOnExit w:val="0"/>
            <w:textInput/>
          </w:ffData>
        </w:fldChar>
      </w:r>
      <w:r>
        <w:instrText xml:space="preserve"> FORMTEXT </w:instrText>
      </w:r>
      <w:r w:rsidR="00A82FC3">
        <w:fldChar w:fldCharType="separate"/>
      </w:r>
      <w:r>
        <w:t>[Insert Telephone Number</w:t>
      </w:r>
      <w:r w:rsidR="00A82FC3">
        <w:fldChar w:fldCharType="end"/>
      </w:r>
      <w:bookmarkEnd w:id="884"/>
    </w:p>
    <w:p w:rsidR="00FE568C" w:rsidRDefault="00FE568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pPr>
      <w:r>
        <w:t>6.</w:t>
      </w:r>
      <w:r>
        <w:tab/>
      </w:r>
      <w:bookmarkStart w:id="885" w:name="__Fieldmark__882_1269392214"/>
      <w:r w:rsidR="00A82FC3">
        <w:fldChar w:fldCharType="begin">
          <w:ffData>
            <w:name w:val=""/>
            <w:enabled/>
            <w:calcOnExit w:val="0"/>
            <w:textInput/>
          </w:ffData>
        </w:fldChar>
      </w:r>
      <w:r>
        <w:instrText xml:space="preserve"> FORMTEXT </w:instrText>
      </w:r>
      <w:r w:rsidR="00A82FC3">
        <w:fldChar w:fldCharType="separate"/>
      </w:r>
      <w:r>
        <w:t>[Insert City/Town</w:t>
      </w:r>
      <w:r w:rsidR="00A82FC3">
        <w:fldChar w:fldCharType="end"/>
      </w:r>
      <w:bookmarkEnd w:id="885"/>
      <w:r>
        <w:t xml:space="preserve"> Medical Center</w:t>
      </w:r>
      <w:r>
        <w:tab/>
      </w:r>
      <w:r>
        <w:tab/>
      </w:r>
      <w:r>
        <w:tab/>
      </w:r>
      <w:bookmarkStart w:id="886" w:name="__Fieldmark__883_1269392214"/>
      <w:r w:rsidR="00A82FC3">
        <w:fldChar w:fldCharType="begin">
          <w:ffData>
            <w:name w:val=""/>
            <w:enabled/>
            <w:calcOnExit w:val="0"/>
            <w:textInput/>
          </w:ffData>
        </w:fldChar>
      </w:r>
      <w:r>
        <w:instrText xml:space="preserve"> FORMTEXT </w:instrText>
      </w:r>
      <w:r w:rsidR="00A82FC3">
        <w:fldChar w:fldCharType="separate"/>
      </w:r>
      <w:r>
        <w:t>[Insert Telephone Number</w:t>
      </w:r>
      <w:r w:rsidR="00A82FC3">
        <w:fldChar w:fldCharType="end"/>
      </w:r>
      <w:bookmarkEnd w:id="886"/>
    </w:p>
    <w:p w:rsidR="00FE568C" w:rsidRDefault="00FE568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7.</w:t>
      </w:r>
      <w:r>
        <w:tab/>
      </w:r>
      <w:bookmarkStart w:id="887" w:name="__Fieldmark__884_1269392214"/>
      <w:r w:rsidR="00A82FC3">
        <w:fldChar w:fldCharType="begin">
          <w:ffData>
            <w:name w:val=""/>
            <w:enabled/>
            <w:calcOnExit w:val="0"/>
            <w:textInput/>
          </w:ffData>
        </w:fldChar>
      </w:r>
      <w:r>
        <w:instrText xml:space="preserve"> FORMTEXT </w:instrText>
      </w:r>
      <w:r w:rsidR="00A82FC3">
        <w:fldChar w:fldCharType="separate"/>
      </w:r>
      <w:r>
        <w:t>[Insert state and other agencies, e.g., "RI DEM"]</w:t>
      </w:r>
      <w:r w:rsidR="00A82FC3">
        <w:fldChar w:fldCharType="end"/>
      </w:r>
      <w:bookmarkEnd w:id="887"/>
      <w:r>
        <w:tab/>
      </w:r>
      <w:bookmarkStart w:id="888" w:name="__Fieldmark__885_1269392214"/>
      <w:r w:rsidR="00A82FC3">
        <w:fldChar w:fldCharType="begin">
          <w:ffData>
            <w:name w:val=""/>
            <w:enabled/>
            <w:calcOnExit w:val="0"/>
            <w:textInput/>
          </w:ffData>
        </w:fldChar>
      </w:r>
      <w:r>
        <w:instrText xml:space="preserve"> FORMTEXT </w:instrText>
      </w:r>
      <w:r w:rsidR="00A82FC3">
        <w:fldChar w:fldCharType="separate"/>
      </w:r>
      <w:r>
        <w:t>[Insert Telephone Number</w:t>
      </w:r>
      <w:r w:rsidR="00A82FC3">
        <w:fldChar w:fldCharType="end"/>
      </w:r>
      <w:bookmarkEnd w:id="888"/>
      <w:r>
        <w:tab/>
        <w:t xml:space="preserve"> (during business hours, and see Section 5, below)</w:t>
      </w:r>
    </w:p>
    <w:p w:rsidR="00FE568C" w:rsidRDefault="00FE568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FE568C" w:rsidRDefault="00FE568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bookmarkStart w:id="889" w:name="__Fieldmark__886_1269392214"/>
    <w:p w:rsidR="00FE568C" w:rsidRDefault="00A82FC3">
      <w:pPr>
        <w:autoSpaceDE w:val="0"/>
      </w:pPr>
      <w:r>
        <w:fldChar w:fldCharType="begin">
          <w:ffData>
            <w:name w:val=""/>
            <w:enabled/>
            <w:calcOnExit w:val="0"/>
            <w:textInput/>
          </w:ffData>
        </w:fldChar>
      </w:r>
      <w:r w:rsidR="00FE568C">
        <w:instrText xml:space="preserve"> FORMTEXT </w:instrText>
      </w:r>
      <w:r>
        <w:fldChar w:fldCharType="separate"/>
      </w:r>
      <w:r w:rsidR="00FE568C">
        <w:t>[Insert Information for others if needed]</w:t>
      </w:r>
      <w:r>
        <w:fldChar w:fldCharType="end"/>
      </w:r>
      <w:bookmarkEnd w:id="889"/>
    </w:p>
    <w:p w:rsidR="00FE568C" w:rsidRDefault="00FE568C">
      <w:pPr>
        <w:autoSpaceDE w:val="0"/>
      </w:pPr>
    </w:p>
    <w:p w:rsidR="00FE568C" w:rsidRDefault="00FE568C">
      <w:pPr>
        <w:autoSpaceDE w:val="0"/>
        <w:rPr>
          <w:i/>
        </w:rPr>
      </w:pPr>
      <w:r>
        <w:rPr>
          <w:i/>
        </w:rPr>
        <w:t>In addition to this basic information, you should have a detailed map of your system and a plan for how to communicate if phones and radios don’t work.  For example, arrange places to meet and designate less technical ways to share and distribute information.</w:t>
      </w:r>
    </w:p>
    <w:p w:rsidR="00FE568C" w:rsidRDefault="00FE568C">
      <w:pPr>
        <w:pageBreakBefore/>
        <w:autoSpaceDE w:val="0"/>
      </w:pPr>
      <w:r>
        <w:t xml:space="preserve"> </w:t>
      </w:r>
    </w:p>
    <w:p w:rsidR="00FE568C" w:rsidRDefault="00FE568C">
      <w:pPr>
        <w:autoSpaceDE w:val="0"/>
      </w:pPr>
    </w:p>
    <w:p w:rsidR="00116B29" w:rsidRPr="00116B29" w:rsidRDefault="00116B29" w:rsidP="00116B29">
      <w:pPr>
        <w:spacing w:after="120"/>
        <w:rPr>
          <w:sz w:val="24"/>
          <w:szCs w:val="24"/>
        </w:rPr>
      </w:pPr>
      <w:r w:rsidRPr="00116B29">
        <w:rPr>
          <w:color w:val="000000"/>
          <w:sz w:val="24"/>
          <w:szCs w:val="24"/>
          <w:shd w:val="clear" w:color="auto" w:fill="FFFFFF"/>
        </w:rPr>
        <w:t xml:space="preserve">The 2013 Sewage Pollution Right to Know (SPRTK) requires untreated and partially treated sewage discharges to be reported by publicly owned treatment works (POTWs) and publicly owned sewer systems (POSSs) within two hours of discovery to </w:t>
      </w:r>
      <w:r w:rsidR="005E290C">
        <w:rPr>
          <w:color w:val="000000"/>
          <w:sz w:val="24"/>
          <w:szCs w:val="24"/>
          <w:shd w:val="clear" w:color="auto" w:fill="FFFFFF"/>
        </w:rPr>
        <w:t>NYS</w:t>
      </w:r>
      <w:r w:rsidRPr="00116B29">
        <w:rPr>
          <w:color w:val="000000"/>
          <w:sz w:val="24"/>
          <w:szCs w:val="24"/>
          <w:shd w:val="clear" w:color="auto" w:fill="FFFFFF"/>
        </w:rPr>
        <w:t xml:space="preserve">DEC. </w:t>
      </w:r>
      <w:r w:rsidRPr="00116B29">
        <w:rPr>
          <w:sz w:val="24"/>
          <w:szCs w:val="24"/>
        </w:rPr>
        <w:t xml:space="preserve">Sewage spills (overflows) </w:t>
      </w:r>
      <w:r w:rsidRPr="00116B29">
        <w:rPr>
          <w:color w:val="000000"/>
          <w:sz w:val="24"/>
          <w:szCs w:val="24"/>
          <w:shd w:val="clear" w:color="auto" w:fill="FFFFFF"/>
        </w:rPr>
        <w:t>must be reported using</w:t>
      </w:r>
      <w:r w:rsidRPr="00116B29">
        <w:rPr>
          <w:sz w:val="24"/>
          <w:szCs w:val="24"/>
        </w:rPr>
        <w:t xml:space="preserve"> the NYSDEC approved Everbridge system.</w:t>
      </w:r>
    </w:p>
    <w:p w:rsidR="00116B29" w:rsidRPr="00116B29" w:rsidRDefault="00116B29">
      <w:pPr>
        <w:autoSpaceDE w:val="0"/>
        <w:rPr>
          <w:b/>
          <w:bCs/>
          <w:sz w:val="24"/>
          <w:szCs w:val="24"/>
        </w:rPr>
      </w:pPr>
    </w:p>
    <w:p w:rsidR="00FE568C" w:rsidRDefault="00FE568C">
      <w:pPr>
        <w:autoSpaceDE w:val="0"/>
        <w:rPr>
          <w:sz w:val="24"/>
          <w:szCs w:val="24"/>
        </w:rPr>
      </w:pPr>
      <w:r w:rsidRPr="00116B29">
        <w:rPr>
          <w:b/>
          <w:bCs/>
          <w:sz w:val="24"/>
          <w:szCs w:val="24"/>
        </w:rPr>
        <w:t>The first response step</w:t>
      </w:r>
      <w:r w:rsidRPr="00116B29">
        <w:rPr>
          <w:sz w:val="24"/>
          <w:szCs w:val="24"/>
        </w:rPr>
        <w:t xml:space="preserve"> when a Sanitary Sewer Overflow (SSO) occurs is to notify </w:t>
      </w:r>
      <w:bookmarkStart w:id="890" w:name="__Fieldmark__887_1269392214"/>
      <w:r w:rsidR="00A82FC3" w:rsidRPr="00116B29">
        <w:rPr>
          <w:sz w:val="24"/>
          <w:szCs w:val="24"/>
        </w:rPr>
        <w:fldChar w:fldCharType="begin">
          <w:ffData>
            <w:name w:val=""/>
            <w:enabled/>
            <w:calcOnExit w:val="0"/>
            <w:textInput/>
          </w:ffData>
        </w:fldChar>
      </w:r>
      <w:r w:rsidRPr="00116B29">
        <w:rPr>
          <w:sz w:val="24"/>
          <w:szCs w:val="24"/>
        </w:rPr>
        <w:instrText xml:space="preserve"> FORMTEXT </w:instrText>
      </w:r>
      <w:r w:rsidR="00A82FC3" w:rsidRPr="00116B29">
        <w:rPr>
          <w:sz w:val="24"/>
          <w:szCs w:val="24"/>
        </w:rPr>
      </w:r>
      <w:r w:rsidR="00A82FC3" w:rsidRPr="00116B29">
        <w:rPr>
          <w:sz w:val="24"/>
          <w:szCs w:val="24"/>
        </w:rPr>
        <w:fldChar w:fldCharType="separate"/>
      </w:r>
      <w:r w:rsidRPr="00116B29">
        <w:rPr>
          <w:sz w:val="24"/>
          <w:szCs w:val="24"/>
        </w:rPr>
        <w:t>[Insert Name of Superintendent or key person for contact]</w:t>
      </w:r>
      <w:r w:rsidR="00A82FC3" w:rsidRPr="00116B29">
        <w:rPr>
          <w:sz w:val="24"/>
          <w:szCs w:val="24"/>
        </w:rPr>
        <w:fldChar w:fldCharType="end"/>
      </w:r>
      <w:bookmarkEnd w:id="890"/>
      <w:r w:rsidRPr="00116B29">
        <w:rPr>
          <w:sz w:val="24"/>
          <w:szCs w:val="24"/>
        </w:rPr>
        <w:t xml:space="preserve"> – </w:t>
      </w:r>
      <w:bookmarkStart w:id="891" w:name="__Fieldmark__888_1269392214"/>
      <w:r w:rsidR="00A82FC3" w:rsidRPr="00116B29">
        <w:rPr>
          <w:sz w:val="24"/>
          <w:szCs w:val="24"/>
        </w:rPr>
        <w:fldChar w:fldCharType="begin">
          <w:ffData>
            <w:name w:val=""/>
            <w:enabled/>
            <w:calcOnExit w:val="0"/>
            <w:textInput/>
          </w:ffData>
        </w:fldChar>
      </w:r>
      <w:r w:rsidRPr="00116B29">
        <w:rPr>
          <w:sz w:val="24"/>
          <w:szCs w:val="24"/>
        </w:rPr>
        <w:instrText xml:space="preserve"> FORMTEXT </w:instrText>
      </w:r>
      <w:r w:rsidR="00A82FC3" w:rsidRPr="00116B29">
        <w:rPr>
          <w:sz w:val="24"/>
          <w:szCs w:val="24"/>
        </w:rPr>
      </w:r>
      <w:r w:rsidR="00A82FC3" w:rsidRPr="00116B29">
        <w:rPr>
          <w:sz w:val="24"/>
          <w:szCs w:val="24"/>
        </w:rPr>
        <w:fldChar w:fldCharType="separate"/>
      </w:r>
      <w:r w:rsidRPr="00116B29">
        <w:rPr>
          <w:sz w:val="24"/>
          <w:szCs w:val="24"/>
        </w:rPr>
        <w:t>[Insert he or she]</w:t>
      </w:r>
      <w:r w:rsidR="00A82FC3" w:rsidRPr="00116B29">
        <w:rPr>
          <w:sz w:val="24"/>
          <w:szCs w:val="24"/>
        </w:rPr>
        <w:fldChar w:fldCharType="end"/>
      </w:r>
      <w:bookmarkEnd w:id="891"/>
      <w:r w:rsidRPr="00116B29">
        <w:rPr>
          <w:sz w:val="24"/>
          <w:szCs w:val="24"/>
        </w:rPr>
        <w:t xml:space="preserve"> is responsible for managing the response and making key decisions. Their responsibility is to assess the situation and initiate a series of response actions based on the type and severity of the event. The table below identifies</w:t>
      </w:r>
      <w:r>
        <w:rPr>
          <w:sz w:val="24"/>
          <w:szCs w:val="24"/>
        </w:rPr>
        <w:t xml:space="preserve"> the key personnel who will be responding in emergency situations.</w:t>
      </w:r>
    </w:p>
    <w:p w:rsidR="00FE568C" w:rsidRDefault="00FE568C">
      <w:pPr>
        <w:autoSpaceDE w:val="0"/>
        <w:rPr>
          <w:i/>
          <w:iCs/>
          <w:sz w:val="24"/>
          <w:szCs w:val="24"/>
        </w:rPr>
      </w:pPr>
      <w:r>
        <w:rPr>
          <w:i/>
          <w:iCs/>
          <w:sz w:val="24"/>
          <w:szCs w:val="24"/>
        </w:rPr>
        <w:t>[Edit the responsibilities as appropriate, in the table, below]</w:t>
      </w:r>
    </w:p>
    <w:p w:rsidR="00FE568C" w:rsidRDefault="00FE568C">
      <w:pPr>
        <w:autoSpaceDE w:val="0"/>
        <w:rPr>
          <w:i/>
          <w:iCs/>
        </w:rPr>
      </w:pPr>
    </w:p>
    <w:p w:rsidR="00FE568C" w:rsidRDefault="00FE568C">
      <w:pPr>
        <w:pStyle w:val="Footer"/>
        <w:tabs>
          <w:tab w:val="clear" w:pos="4320"/>
          <w:tab w:val="clear" w:pos="8640"/>
        </w:tabs>
        <w:autoSpaceDE w:val="0"/>
      </w:pPr>
      <w:r>
        <w:t>Responsibilities Chart</w:t>
      </w:r>
    </w:p>
    <w:p w:rsidR="00FE568C" w:rsidRDefault="00A82FC3">
      <w:pPr>
        <w:pStyle w:val="Heading2"/>
      </w:pPr>
      <w:r>
        <w:pict>
          <v:shapetype id="_x0000_t202" coordsize="21600,21600" o:spt="202" path="m,l,21600r21600,l21600,xe">
            <v:stroke joinstyle="miter"/>
            <v:path gradientshapeok="t" o:connecttype="rect"/>
          </v:shapetype>
          <v:shape id="_x0000_s2059" type="#_x0000_t202" style="position:absolute;margin-left:-1.1pt;margin-top:.05pt;width:469.8pt;height:352.7pt;z-index:251650048;mso-wrap-distance-left:0" stroked="f">
            <v:fill opacity="0" color2="black"/>
            <v:textbox inset="0,0,0,0">
              <w:txbxContent>
                <w:tbl>
                  <w:tblPr>
                    <w:tblW w:w="0" w:type="auto"/>
                    <w:tblInd w:w="115" w:type="dxa"/>
                    <w:tblLayout w:type="fixed"/>
                    <w:tblCellMar>
                      <w:top w:w="72" w:type="dxa"/>
                      <w:left w:w="115" w:type="dxa"/>
                      <w:bottom w:w="72" w:type="dxa"/>
                      <w:right w:w="115" w:type="dxa"/>
                    </w:tblCellMar>
                    <w:tblLook w:val="0000"/>
                  </w:tblPr>
                  <w:tblGrid>
                    <w:gridCol w:w="2096"/>
                    <w:gridCol w:w="4637"/>
                    <w:gridCol w:w="2664"/>
                  </w:tblGrid>
                  <w:tr w:rsidR="007D1A8F">
                    <w:trPr>
                      <w:trHeight w:val="432"/>
                      <w:tblHeader/>
                    </w:trPr>
                    <w:tc>
                      <w:tcPr>
                        <w:tcW w:w="2096" w:type="dxa"/>
                        <w:tcBorders>
                          <w:top w:val="double" w:sz="1" w:space="0" w:color="000000"/>
                          <w:left w:val="double" w:sz="1" w:space="0" w:color="000000"/>
                          <w:bottom w:val="single" w:sz="4" w:space="0" w:color="000000"/>
                        </w:tcBorders>
                        <w:shd w:val="clear" w:color="auto" w:fill="EAEAEA"/>
                        <w:vAlign w:val="center"/>
                      </w:tcPr>
                      <w:p w:rsidR="007D1A8F" w:rsidRDefault="007D1A8F">
                        <w:pPr>
                          <w:pStyle w:val="BodyText"/>
                          <w:snapToGrid w:val="0"/>
                          <w:rPr>
                            <w:b/>
                            <w:bCs/>
                            <w:i w:val="0"/>
                            <w:sz w:val="20"/>
                          </w:rPr>
                        </w:pPr>
                        <w:r>
                          <w:rPr>
                            <w:b/>
                            <w:bCs/>
                            <w:i w:val="0"/>
                            <w:sz w:val="20"/>
                          </w:rPr>
                          <w:t>Name and title</w:t>
                        </w:r>
                      </w:p>
                    </w:tc>
                    <w:tc>
                      <w:tcPr>
                        <w:tcW w:w="4637" w:type="dxa"/>
                        <w:tcBorders>
                          <w:top w:val="double" w:sz="1" w:space="0" w:color="000000"/>
                          <w:left w:val="single" w:sz="4" w:space="0" w:color="000000"/>
                          <w:bottom w:val="single" w:sz="4" w:space="0" w:color="000000"/>
                        </w:tcBorders>
                        <w:shd w:val="clear" w:color="auto" w:fill="EAEAEA"/>
                        <w:vAlign w:val="center"/>
                      </w:tcPr>
                      <w:p w:rsidR="007D1A8F" w:rsidRDefault="007D1A8F">
                        <w:pPr>
                          <w:pStyle w:val="BodyText"/>
                          <w:snapToGrid w:val="0"/>
                          <w:rPr>
                            <w:b/>
                            <w:bCs/>
                            <w:i w:val="0"/>
                            <w:sz w:val="20"/>
                          </w:rPr>
                        </w:pPr>
                        <w:r>
                          <w:rPr>
                            <w:b/>
                            <w:bCs/>
                            <w:i w:val="0"/>
                            <w:sz w:val="20"/>
                          </w:rPr>
                          <w:t>Responsibilities during a SSO response</w:t>
                        </w:r>
                      </w:p>
                    </w:tc>
                    <w:tc>
                      <w:tcPr>
                        <w:tcW w:w="2664" w:type="dxa"/>
                        <w:tcBorders>
                          <w:top w:val="double" w:sz="1" w:space="0" w:color="000000"/>
                          <w:left w:val="single" w:sz="4" w:space="0" w:color="000000"/>
                          <w:bottom w:val="single" w:sz="4" w:space="0" w:color="000000"/>
                          <w:right w:val="double" w:sz="1" w:space="0" w:color="000000"/>
                        </w:tcBorders>
                        <w:shd w:val="clear" w:color="auto" w:fill="EAEAEA"/>
                        <w:vAlign w:val="center"/>
                      </w:tcPr>
                      <w:p w:rsidR="007D1A8F" w:rsidRDefault="007D1A8F">
                        <w:pPr>
                          <w:pStyle w:val="BodyText"/>
                          <w:snapToGrid w:val="0"/>
                          <w:rPr>
                            <w:b/>
                            <w:bCs/>
                            <w:sz w:val="20"/>
                          </w:rPr>
                        </w:pPr>
                        <w:r>
                          <w:rPr>
                            <w:b/>
                            <w:bCs/>
                            <w:sz w:val="20"/>
                          </w:rPr>
                          <w:t>Contact numbers</w:t>
                        </w:r>
                      </w:p>
                    </w:tc>
                  </w:tr>
                  <w:tr w:rsidR="007D1A8F">
                    <w:trPr>
                      <w:trHeight w:val="432"/>
                    </w:trPr>
                    <w:tc>
                      <w:tcPr>
                        <w:tcW w:w="2096" w:type="dxa"/>
                        <w:tcBorders>
                          <w:top w:val="single" w:sz="4" w:space="0" w:color="000000"/>
                          <w:left w:val="double" w:sz="1" w:space="0" w:color="000000"/>
                          <w:bottom w:val="single" w:sz="4" w:space="0" w:color="000000"/>
                        </w:tcBorders>
                        <w:shd w:val="clear" w:color="auto" w:fill="FFFFFF"/>
                      </w:tcPr>
                      <w:p w:rsidR="007D1A8F" w:rsidRDefault="00A82FC3">
                        <w:pPr>
                          <w:pStyle w:val="BodyText"/>
                          <w:snapToGrid w:val="0"/>
                          <w:rPr>
                            <w:i w:val="0"/>
                          </w:rPr>
                        </w:pPr>
                        <w:r>
                          <w:fldChar w:fldCharType="begin">
                            <w:ffData>
                              <w:name w:val=""/>
                              <w:enabled/>
                              <w:calcOnExit w:val="0"/>
                              <w:textInput/>
                            </w:ffData>
                          </w:fldChar>
                        </w:r>
                        <w:r w:rsidR="007D1A8F">
                          <w:instrText xml:space="preserve"> FORMTEXT </w:instrText>
                        </w:r>
                        <w:r>
                          <w:fldChar w:fldCharType="separate"/>
                        </w:r>
                        <w:r w:rsidR="007D1A8F">
                          <w:rPr>
                            <w:i w:val="0"/>
                          </w:rPr>
                          <w:t>[Insert Name of Superintendent or key person for contact</w:t>
                        </w:r>
                        <w:r>
                          <w:fldChar w:fldCharType="end"/>
                        </w:r>
                      </w:p>
                      <w:p w:rsidR="007D1A8F" w:rsidRDefault="00A82FC3">
                        <w:pPr>
                          <w:pStyle w:val="BodyText"/>
                          <w:rPr>
                            <w:i w:val="0"/>
                          </w:rPr>
                        </w:pPr>
                        <w:r>
                          <w:fldChar w:fldCharType="begin">
                            <w:ffData>
                              <w:name w:val=""/>
                              <w:enabled/>
                              <w:calcOnExit w:val="0"/>
                              <w:textInput/>
                            </w:ffData>
                          </w:fldChar>
                        </w:r>
                        <w:r w:rsidR="007D1A8F">
                          <w:instrText xml:space="preserve"> FORMTEXT </w:instrText>
                        </w:r>
                        <w:r>
                          <w:fldChar w:fldCharType="separate"/>
                        </w:r>
                        <w:r w:rsidR="007D1A8F">
                          <w:rPr>
                            <w:i w:val="0"/>
                          </w:rPr>
                          <w:t>[Insert title, such as "Superintendent"</w:t>
                        </w:r>
                        <w:r>
                          <w:fldChar w:fldCharType="end"/>
                        </w:r>
                      </w:p>
                    </w:tc>
                    <w:tc>
                      <w:tcPr>
                        <w:tcW w:w="4637" w:type="dxa"/>
                        <w:tcBorders>
                          <w:top w:val="single" w:sz="4" w:space="0" w:color="000000"/>
                          <w:left w:val="single" w:sz="4" w:space="0" w:color="000000"/>
                          <w:bottom w:val="single" w:sz="4" w:space="0" w:color="000000"/>
                        </w:tcBorders>
                        <w:shd w:val="clear" w:color="auto" w:fill="FFFFFF"/>
                      </w:tcPr>
                      <w:p w:rsidR="007D1A8F" w:rsidRDefault="007D1A8F">
                        <w:pPr>
                          <w:pStyle w:val="BodyText"/>
                          <w:snapToGrid w:val="0"/>
                          <w:rPr>
                            <w:i w:val="0"/>
                            <w:sz w:val="20"/>
                          </w:rPr>
                        </w:pPr>
                        <w:r>
                          <w:rPr>
                            <w:i w:val="0"/>
                            <w:sz w:val="20"/>
                          </w:rPr>
                          <w:t xml:space="preserve">Responsible for overall management and decision making for the sewer collection system.  Takes the lead for managing the response to a SSO, providing information to </w:t>
                        </w:r>
                        <w:r>
                          <w:rPr>
                            <w:b/>
                            <w:bCs/>
                            <w:i w:val="0"/>
                            <w:sz w:val="20"/>
                          </w:rPr>
                          <w:t>regulatory agencies</w:t>
                        </w:r>
                        <w:r>
                          <w:rPr>
                            <w:i w:val="0"/>
                            <w:sz w:val="20"/>
                          </w:rPr>
                          <w:t xml:space="preserve">, the public and news media.  </w:t>
                        </w:r>
                      </w:p>
                      <w:p w:rsidR="007D1A8F" w:rsidRDefault="007D1A8F">
                        <w:pPr>
                          <w:pStyle w:val="BodyText"/>
                          <w:rPr>
                            <w:i w:val="0"/>
                            <w:sz w:val="20"/>
                          </w:rPr>
                        </w:pPr>
                        <w:r>
                          <w:rPr>
                            <w:i w:val="0"/>
                            <w:sz w:val="20"/>
                          </w:rPr>
                          <w:t>Responsible for determining the need to contact Fire department (for response to toxic spills and containment booms, eg), local conservation department(s), and/or town officials.</w:t>
                        </w:r>
                      </w:p>
                    </w:tc>
                    <w:tc>
                      <w:tcPr>
                        <w:tcW w:w="2664" w:type="dxa"/>
                        <w:tcBorders>
                          <w:top w:val="single" w:sz="4" w:space="0" w:color="000000"/>
                          <w:left w:val="single" w:sz="4" w:space="0" w:color="000000"/>
                          <w:bottom w:val="single" w:sz="4" w:space="0" w:color="000000"/>
                          <w:right w:val="double" w:sz="1" w:space="0" w:color="000000"/>
                        </w:tcBorders>
                        <w:shd w:val="clear" w:color="auto" w:fill="FFFFFF"/>
                      </w:tcPr>
                      <w:p w:rsidR="007D1A8F" w:rsidRDefault="007D1A8F">
                        <w:pPr>
                          <w:pStyle w:val="BodyText"/>
                          <w:snapToGrid w:val="0"/>
                          <w:spacing w:before="60" w:after="60"/>
                          <w:rPr>
                            <w:i w:val="0"/>
                          </w:rPr>
                        </w:pPr>
                        <w:r>
                          <w:rPr>
                            <w:i w:val="0"/>
                            <w:sz w:val="20"/>
                          </w:rPr>
                          <w:t>Phone:</w:t>
                        </w:r>
                        <w:r>
                          <w:rPr>
                            <w:i w:val="0"/>
                            <w:sz w:val="20"/>
                          </w:rPr>
                          <w:br/>
                        </w:r>
                        <w:r w:rsidR="00A82FC3">
                          <w:fldChar w:fldCharType="begin">
                            <w:ffData>
                              <w:name w:val=""/>
                              <w:enabled/>
                              <w:calcOnExit w:val="0"/>
                              <w:textInput/>
                            </w:ffData>
                          </w:fldChar>
                        </w:r>
                        <w:r>
                          <w:instrText xml:space="preserve"> FORMTEXT </w:instrText>
                        </w:r>
                        <w:r w:rsidR="00A82FC3">
                          <w:fldChar w:fldCharType="separate"/>
                        </w:r>
                        <w:r>
                          <w:rPr>
                            <w:i w:val="0"/>
                          </w:rPr>
                          <w:t>[Insert phone number</w:t>
                        </w:r>
                        <w:r w:rsidR="00A82FC3">
                          <w:fldChar w:fldCharType="end"/>
                        </w:r>
                      </w:p>
                      <w:p w:rsidR="007D1A8F" w:rsidRDefault="007D1A8F">
                        <w:pPr>
                          <w:pStyle w:val="BodyText"/>
                          <w:spacing w:before="60" w:after="60"/>
                          <w:rPr>
                            <w:i w:val="0"/>
                          </w:rPr>
                        </w:pPr>
                        <w:r>
                          <w:rPr>
                            <w:i w:val="0"/>
                            <w:sz w:val="20"/>
                          </w:rPr>
                          <w:t>Cell:</w:t>
                        </w:r>
                        <w:r>
                          <w:rPr>
                            <w:i w:val="0"/>
                            <w:sz w:val="20"/>
                          </w:rPr>
                          <w:br/>
                        </w:r>
                        <w:r w:rsidR="00A82FC3">
                          <w:fldChar w:fldCharType="begin">
                            <w:ffData>
                              <w:name w:val=""/>
                              <w:enabled/>
                              <w:calcOnExit w:val="0"/>
                              <w:textInput/>
                            </w:ffData>
                          </w:fldChar>
                        </w:r>
                        <w:r>
                          <w:instrText xml:space="preserve"> FORMTEXT </w:instrText>
                        </w:r>
                        <w:r w:rsidR="00A82FC3">
                          <w:fldChar w:fldCharType="separate"/>
                        </w:r>
                        <w:r>
                          <w:rPr>
                            <w:i w:val="0"/>
                          </w:rPr>
                          <w:t>[Insert phone number</w:t>
                        </w:r>
                        <w:r w:rsidR="00A82FC3">
                          <w:fldChar w:fldCharType="end"/>
                        </w:r>
                      </w:p>
                    </w:tc>
                  </w:tr>
                  <w:tr w:rsidR="007D1A8F">
                    <w:trPr>
                      <w:trHeight w:val="432"/>
                    </w:trPr>
                    <w:tc>
                      <w:tcPr>
                        <w:tcW w:w="2096" w:type="dxa"/>
                        <w:tcBorders>
                          <w:top w:val="single" w:sz="4" w:space="0" w:color="000000"/>
                          <w:left w:val="double" w:sz="1" w:space="0" w:color="000000"/>
                          <w:bottom w:val="single" w:sz="4" w:space="0" w:color="000000"/>
                        </w:tcBorders>
                        <w:shd w:val="clear" w:color="auto" w:fill="FFFFFF"/>
                      </w:tcPr>
                      <w:p w:rsidR="007D1A8F" w:rsidRDefault="00A82FC3">
                        <w:pPr>
                          <w:pStyle w:val="BodyText"/>
                          <w:snapToGrid w:val="0"/>
                          <w:rPr>
                            <w:i w:val="0"/>
                          </w:rPr>
                        </w:pPr>
                        <w:r>
                          <w:fldChar w:fldCharType="begin">
                            <w:ffData>
                              <w:name w:val=""/>
                              <w:enabled/>
                              <w:calcOnExit w:val="0"/>
                              <w:textInput/>
                            </w:ffData>
                          </w:fldChar>
                        </w:r>
                        <w:r w:rsidR="007D1A8F">
                          <w:instrText xml:space="preserve"> FORMTEXT </w:instrText>
                        </w:r>
                        <w:r>
                          <w:fldChar w:fldCharType="separate"/>
                        </w:r>
                        <w:r w:rsidR="007D1A8F">
                          <w:rPr>
                            <w:i w:val="0"/>
                          </w:rPr>
                          <w:t>[Insert Name of person in charge of operations</w:t>
                        </w:r>
                        <w:r>
                          <w:fldChar w:fldCharType="end"/>
                        </w:r>
                      </w:p>
                    </w:tc>
                    <w:tc>
                      <w:tcPr>
                        <w:tcW w:w="4637" w:type="dxa"/>
                        <w:tcBorders>
                          <w:top w:val="single" w:sz="4" w:space="0" w:color="000000"/>
                          <w:left w:val="single" w:sz="4" w:space="0" w:color="000000"/>
                          <w:bottom w:val="single" w:sz="4" w:space="0" w:color="000000"/>
                        </w:tcBorders>
                        <w:shd w:val="clear" w:color="auto" w:fill="FFFFFF"/>
                      </w:tcPr>
                      <w:p w:rsidR="007D1A8F" w:rsidRDefault="007D1A8F">
                        <w:pPr>
                          <w:pStyle w:val="BodyText"/>
                          <w:snapToGrid w:val="0"/>
                          <w:rPr>
                            <w:i w:val="0"/>
                            <w:sz w:val="20"/>
                            <w:szCs w:val="20"/>
                          </w:rPr>
                        </w:pPr>
                        <w:r>
                          <w:rPr>
                            <w:i w:val="0"/>
                            <w:sz w:val="20"/>
                            <w:szCs w:val="20"/>
                          </w:rPr>
                          <w:t xml:space="preserve">In charge of operating the collection system, performing inspections, maintenance and relaying critical information, assessing facilities, and providing recommendations to the </w:t>
                        </w:r>
                        <w:r w:rsidR="00A82FC3" w:rsidRPr="00A82FC3">
                          <w:fldChar w:fldCharType="begin">
                            <w:ffData>
                              <w:name w:val=""/>
                              <w:enabled/>
                              <w:calcOnExit w:val="0"/>
                              <w:textInput/>
                            </w:ffData>
                          </w:fldChar>
                        </w:r>
                        <w:r>
                          <w:instrText xml:space="preserve"> FORMTEXT </w:instrText>
                        </w:r>
                        <w:r w:rsidR="00A82FC3" w:rsidRPr="00A82FC3">
                          <w:fldChar w:fldCharType="separate"/>
                        </w:r>
                        <w:r>
                          <w:rPr>
                            <w:i w:val="0"/>
                            <w:sz w:val="20"/>
                            <w:szCs w:val="20"/>
                          </w:rPr>
                          <w:t>[Insert title, such as "Superintendent"</w:t>
                        </w:r>
                        <w:r w:rsidR="00A82FC3">
                          <w:rPr>
                            <w:i w:val="0"/>
                            <w:sz w:val="20"/>
                            <w:szCs w:val="20"/>
                          </w:rPr>
                          <w:fldChar w:fldCharType="end"/>
                        </w:r>
                        <w:r>
                          <w:rPr>
                            <w:i w:val="0"/>
                            <w:sz w:val="20"/>
                            <w:szCs w:val="20"/>
                          </w:rPr>
                          <w:t>. Responsible for organizing crews for response.</w:t>
                        </w:r>
                      </w:p>
                    </w:tc>
                    <w:tc>
                      <w:tcPr>
                        <w:tcW w:w="2664" w:type="dxa"/>
                        <w:tcBorders>
                          <w:top w:val="single" w:sz="4" w:space="0" w:color="000000"/>
                          <w:left w:val="single" w:sz="4" w:space="0" w:color="000000"/>
                          <w:bottom w:val="single" w:sz="4" w:space="0" w:color="000000"/>
                          <w:right w:val="double" w:sz="1" w:space="0" w:color="000000"/>
                        </w:tcBorders>
                        <w:shd w:val="clear" w:color="auto" w:fill="FFFFFF"/>
                      </w:tcPr>
                      <w:p w:rsidR="007D1A8F" w:rsidRDefault="007D1A8F">
                        <w:pPr>
                          <w:pStyle w:val="BodyText"/>
                          <w:snapToGrid w:val="0"/>
                          <w:spacing w:before="60" w:after="60"/>
                          <w:rPr>
                            <w:i w:val="0"/>
                          </w:rPr>
                        </w:pPr>
                        <w:r>
                          <w:rPr>
                            <w:i w:val="0"/>
                            <w:sz w:val="20"/>
                          </w:rPr>
                          <w:t>Phone:</w:t>
                        </w:r>
                        <w:r>
                          <w:rPr>
                            <w:i w:val="0"/>
                            <w:sz w:val="20"/>
                          </w:rPr>
                          <w:br/>
                        </w:r>
                        <w:r w:rsidR="00A82FC3">
                          <w:fldChar w:fldCharType="begin">
                            <w:ffData>
                              <w:name w:val=""/>
                              <w:enabled/>
                              <w:calcOnExit w:val="0"/>
                              <w:textInput/>
                            </w:ffData>
                          </w:fldChar>
                        </w:r>
                        <w:r>
                          <w:instrText xml:space="preserve"> FORMTEXT </w:instrText>
                        </w:r>
                        <w:r w:rsidR="00A82FC3">
                          <w:fldChar w:fldCharType="separate"/>
                        </w:r>
                        <w:r>
                          <w:rPr>
                            <w:i w:val="0"/>
                          </w:rPr>
                          <w:t>[Insert phone number</w:t>
                        </w:r>
                        <w:r w:rsidR="00A82FC3">
                          <w:fldChar w:fldCharType="end"/>
                        </w:r>
                      </w:p>
                      <w:p w:rsidR="007D1A8F" w:rsidRDefault="007D1A8F">
                        <w:pPr>
                          <w:pStyle w:val="BodyText"/>
                          <w:rPr>
                            <w:i w:val="0"/>
                          </w:rPr>
                        </w:pPr>
                        <w:r>
                          <w:rPr>
                            <w:i w:val="0"/>
                            <w:sz w:val="20"/>
                          </w:rPr>
                          <w:t>Cell:</w:t>
                        </w:r>
                        <w:r>
                          <w:rPr>
                            <w:i w:val="0"/>
                            <w:sz w:val="20"/>
                          </w:rPr>
                          <w:br/>
                        </w:r>
                        <w:r w:rsidR="00A82FC3">
                          <w:fldChar w:fldCharType="begin">
                            <w:ffData>
                              <w:name w:val=""/>
                              <w:enabled/>
                              <w:calcOnExit w:val="0"/>
                              <w:textInput/>
                            </w:ffData>
                          </w:fldChar>
                        </w:r>
                        <w:r>
                          <w:instrText xml:space="preserve"> FORMTEXT </w:instrText>
                        </w:r>
                        <w:r w:rsidR="00A82FC3">
                          <w:fldChar w:fldCharType="separate"/>
                        </w:r>
                        <w:r>
                          <w:rPr>
                            <w:i w:val="0"/>
                          </w:rPr>
                          <w:t>[Insert phone number</w:t>
                        </w:r>
                        <w:r w:rsidR="00A82FC3">
                          <w:fldChar w:fldCharType="end"/>
                        </w:r>
                      </w:p>
                    </w:tc>
                  </w:tr>
                  <w:tr w:rsidR="007D1A8F">
                    <w:trPr>
                      <w:trHeight w:val="432"/>
                    </w:trPr>
                    <w:tc>
                      <w:tcPr>
                        <w:tcW w:w="2096" w:type="dxa"/>
                        <w:tcBorders>
                          <w:left w:val="double" w:sz="1" w:space="0" w:color="000000"/>
                          <w:bottom w:val="single" w:sz="4" w:space="0" w:color="000000"/>
                        </w:tcBorders>
                        <w:shd w:val="clear" w:color="auto" w:fill="FFFFFF"/>
                      </w:tcPr>
                      <w:p w:rsidR="007D1A8F" w:rsidRDefault="00A82FC3">
                        <w:pPr>
                          <w:pStyle w:val="BodyText"/>
                          <w:snapToGrid w:val="0"/>
                          <w:rPr>
                            <w:i w:val="0"/>
                          </w:rPr>
                        </w:pPr>
                        <w:r>
                          <w:fldChar w:fldCharType="begin">
                            <w:ffData>
                              <w:name w:val=""/>
                              <w:enabled/>
                              <w:calcOnExit w:val="0"/>
                              <w:textInput/>
                            </w:ffData>
                          </w:fldChar>
                        </w:r>
                        <w:r w:rsidR="007D1A8F">
                          <w:instrText xml:space="preserve"> FORMTEXT </w:instrText>
                        </w:r>
                        <w:r>
                          <w:fldChar w:fldCharType="separate"/>
                        </w:r>
                        <w:r w:rsidR="007D1A8F">
                          <w:rPr>
                            <w:i w:val="0"/>
                          </w:rPr>
                          <w:t>[Insert Name of person who will take incoming calls</w:t>
                        </w:r>
                        <w:r>
                          <w:fldChar w:fldCharType="end"/>
                        </w:r>
                      </w:p>
                    </w:tc>
                    <w:tc>
                      <w:tcPr>
                        <w:tcW w:w="4637" w:type="dxa"/>
                        <w:tcBorders>
                          <w:left w:val="single" w:sz="4" w:space="0" w:color="000000"/>
                          <w:bottom w:val="single" w:sz="4" w:space="0" w:color="000000"/>
                        </w:tcBorders>
                        <w:shd w:val="clear" w:color="auto" w:fill="FFFFFF"/>
                      </w:tcPr>
                      <w:p w:rsidR="007D1A8F" w:rsidRDefault="007D1A8F">
                        <w:pPr>
                          <w:pStyle w:val="BodyText"/>
                          <w:snapToGrid w:val="0"/>
                          <w:rPr>
                            <w:i w:val="0"/>
                            <w:sz w:val="20"/>
                            <w:szCs w:val="20"/>
                          </w:rPr>
                        </w:pPr>
                        <w:r>
                          <w:rPr>
                            <w:i w:val="0"/>
                            <w:sz w:val="20"/>
                          </w:rPr>
                          <w:t xml:space="preserve">Responsible for administrative functions in the office including receiving phone calls and keeping a log of events.  Will provide a standard carefully pre-scripted message to those who call with general questions.  Additional information will be released through the </w:t>
                        </w:r>
                        <w:r w:rsidR="00A82FC3" w:rsidRPr="00A82FC3">
                          <w:fldChar w:fldCharType="begin">
                            <w:ffData>
                              <w:name w:val=""/>
                              <w:enabled/>
                              <w:calcOnExit w:val="0"/>
                              <w:textInput/>
                            </w:ffData>
                          </w:fldChar>
                        </w:r>
                        <w:r>
                          <w:instrText xml:space="preserve"> FORMTEXT </w:instrText>
                        </w:r>
                        <w:r w:rsidR="00A82FC3" w:rsidRPr="00A82FC3">
                          <w:fldChar w:fldCharType="separate"/>
                        </w:r>
                        <w:r>
                          <w:rPr>
                            <w:i w:val="0"/>
                            <w:sz w:val="20"/>
                            <w:szCs w:val="20"/>
                          </w:rPr>
                          <w:t>[Insert title, such as "Superintendent"</w:t>
                        </w:r>
                        <w:r w:rsidR="00A82FC3">
                          <w:rPr>
                            <w:i w:val="0"/>
                            <w:sz w:val="20"/>
                            <w:szCs w:val="20"/>
                          </w:rPr>
                          <w:fldChar w:fldCharType="end"/>
                        </w:r>
                        <w:r>
                          <w:rPr>
                            <w:i w:val="0"/>
                            <w:sz w:val="20"/>
                            <w:szCs w:val="20"/>
                          </w:rPr>
                          <w:t>.</w:t>
                        </w:r>
                      </w:p>
                    </w:tc>
                    <w:tc>
                      <w:tcPr>
                        <w:tcW w:w="2664" w:type="dxa"/>
                        <w:tcBorders>
                          <w:left w:val="single" w:sz="4" w:space="0" w:color="000000"/>
                          <w:bottom w:val="single" w:sz="4" w:space="0" w:color="000000"/>
                          <w:right w:val="double" w:sz="1" w:space="0" w:color="000000"/>
                        </w:tcBorders>
                        <w:shd w:val="clear" w:color="auto" w:fill="FFFFFF"/>
                      </w:tcPr>
                      <w:p w:rsidR="007D1A8F" w:rsidRDefault="007D1A8F">
                        <w:pPr>
                          <w:pStyle w:val="BodyText"/>
                          <w:snapToGrid w:val="0"/>
                          <w:spacing w:before="60" w:after="60"/>
                          <w:rPr>
                            <w:i w:val="0"/>
                          </w:rPr>
                        </w:pPr>
                        <w:r>
                          <w:rPr>
                            <w:i w:val="0"/>
                            <w:sz w:val="20"/>
                          </w:rPr>
                          <w:t>Phone:</w:t>
                        </w:r>
                        <w:r>
                          <w:rPr>
                            <w:i w:val="0"/>
                            <w:sz w:val="20"/>
                          </w:rPr>
                          <w:br/>
                        </w:r>
                        <w:r w:rsidR="00A82FC3">
                          <w:fldChar w:fldCharType="begin">
                            <w:ffData>
                              <w:name w:val=""/>
                              <w:enabled/>
                              <w:calcOnExit w:val="0"/>
                              <w:textInput/>
                            </w:ffData>
                          </w:fldChar>
                        </w:r>
                        <w:r>
                          <w:instrText xml:space="preserve"> FORMTEXT </w:instrText>
                        </w:r>
                        <w:r w:rsidR="00A82FC3">
                          <w:fldChar w:fldCharType="separate"/>
                        </w:r>
                        <w:r>
                          <w:rPr>
                            <w:i w:val="0"/>
                          </w:rPr>
                          <w:t>[Insert phone number</w:t>
                        </w:r>
                        <w:r w:rsidR="00A82FC3">
                          <w:fldChar w:fldCharType="end"/>
                        </w:r>
                      </w:p>
                      <w:p w:rsidR="007D1A8F" w:rsidRDefault="007D1A8F">
                        <w:pPr>
                          <w:pStyle w:val="BodyText"/>
                          <w:rPr>
                            <w:i w:val="0"/>
                            <w:sz w:val="20"/>
                          </w:rPr>
                        </w:pPr>
                      </w:p>
                    </w:tc>
                  </w:tr>
                  <w:tr w:rsidR="007D1A8F">
                    <w:trPr>
                      <w:trHeight w:val="432"/>
                    </w:trPr>
                    <w:tc>
                      <w:tcPr>
                        <w:tcW w:w="2096" w:type="dxa"/>
                        <w:tcBorders>
                          <w:top w:val="single" w:sz="4" w:space="0" w:color="000000"/>
                          <w:left w:val="double" w:sz="1" w:space="0" w:color="000000"/>
                          <w:bottom w:val="double" w:sz="1" w:space="0" w:color="000000"/>
                        </w:tcBorders>
                        <w:shd w:val="clear" w:color="auto" w:fill="FFFFFF"/>
                      </w:tcPr>
                      <w:p w:rsidR="007D1A8F" w:rsidRDefault="00A82FC3">
                        <w:pPr>
                          <w:pStyle w:val="BodyText"/>
                          <w:snapToGrid w:val="0"/>
                          <w:rPr>
                            <w:i w:val="0"/>
                          </w:rPr>
                        </w:pPr>
                        <w:r>
                          <w:fldChar w:fldCharType="begin">
                            <w:ffData>
                              <w:name w:val=""/>
                              <w:enabled/>
                              <w:calcOnExit w:val="0"/>
                              <w:textInput/>
                            </w:ffData>
                          </w:fldChar>
                        </w:r>
                        <w:r w:rsidR="007D1A8F">
                          <w:instrText xml:space="preserve"> FORMTEXT </w:instrText>
                        </w:r>
                        <w:r>
                          <w:fldChar w:fldCharType="separate"/>
                        </w:r>
                        <w:r w:rsidR="007D1A8F">
                          <w:rPr>
                            <w:i w:val="0"/>
                          </w:rPr>
                          <w:t>[Insert Name of Field Staff</w:t>
                        </w:r>
                        <w:r>
                          <w:fldChar w:fldCharType="end"/>
                        </w:r>
                      </w:p>
                      <w:p w:rsidR="007D1A8F" w:rsidRDefault="007D1A8F">
                        <w:pPr>
                          <w:pStyle w:val="BodyText"/>
                          <w:rPr>
                            <w:i w:val="0"/>
                            <w:sz w:val="20"/>
                          </w:rPr>
                        </w:pPr>
                        <w:r>
                          <w:rPr>
                            <w:i w:val="0"/>
                            <w:sz w:val="20"/>
                          </w:rPr>
                          <w:t>Field Staff</w:t>
                        </w:r>
                      </w:p>
                    </w:tc>
                    <w:tc>
                      <w:tcPr>
                        <w:tcW w:w="4637" w:type="dxa"/>
                        <w:tcBorders>
                          <w:top w:val="single" w:sz="4" w:space="0" w:color="000000"/>
                          <w:left w:val="single" w:sz="4" w:space="0" w:color="000000"/>
                          <w:bottom w:val="double" w:sz="1" w:space="0" w:color="000000"/>
                        </w:tcBorders>
                        <w:shd w:val="clear" w:color="auto" w:fill="FFFFFF"/>
                      </w:tcPr>
                      <w:p w:rsidR="007D1A8F" w:rsidRDefault="007D1A8F">
                        <w:pPr>
                          <w:pStyle w:val="BodyText"/>
                          <w:snapToGrid w:val="0"/>
                          <w:rPr>
                            <w:i w:val="0"/>
                            <w:sz w:val="20"/>
                          </w:rPr>
                        </w:pPr>
                        <w:r>
                          <w:rPr>
                            <w:i w:val="0"/>
                            <w:sz w:val="20"/>
                          </w:rPr>
                          <w:t xml:space="preserve">Delivers emergency notices and supports collection system operator. </w:t>
                        </w:r>
                      </w:p>
                    </w:tc>
                    <w:tc>
                      <w:tcPr>
                        <w:tcW w:w="2664" w:type="dxa"/>
                        <w:tcBorders>
                          <w:top w:val="single" w:sz="4" w:space="0" w:color="000000"/>
                          <w:left w:val="single" w:sz="4" w:space="0" w:color="000000"/>
                          <w:bottom w:val="double" w:sz="1" w:space="0" w:color="000000"/>
                          <w:right w:val="double" w:sz="1" w:space="0" w:color="000000"/>
                        </w:tcBorders>
                        <w:shd w:val="clear" w:color="auto" w:fill="FFFFFF"/>
                      </w:tcPr>
                      <w:p w:rsidR="007D1A8F" w:rsidRDefault="007D1A8F">
                        <w:pPr>
                          <w:pStyle w:val="BodyText"/>
                          <w:snapToGrid w:val="0"/>
                          <w:spacing w:before="60" w:after="60"/>
                          <w:rPr>
                            <w:i w:val="0"/>
                          </w:rPr>
                        </w:pPr>
                        <w:r>
                          <w:rPr>
                            <w:i w:val="0"/>
                            <w:sz w:val="20"/>
                          </w:rPr>
                          <w:t>Phone:</w:t>
                        </w:r>
                        <w:r>
                          <w:rPr>
                            <w:i w:val="0"/>
                            <w:sz w:val="20"/>
                          </w:rPr>
                          <w:br/>
                        </w:r>
                        <w:r w:rsidR="00A82FC3">
                          <w:fldChar w:fldCharType="begin">
                            <w:ffData>
                              <w:name w:val=""/>
                              <w:enabled/>
                              <w:calcOnExit w:val="0"/>
                              <w:textInput/>
                            </w:ffData>
                          </w:fldChar>
                        </w:r>
                        <w:r>
                          <w:instrText xml:space="preserve"> FORMTEXT </w:instrText>
                        </w:r>
                        <w:r w:rsidR="00A82FC3">
                          <w:fldChar w:fldCharType="separate"/>
                        </w:r>
                        <w:r>
                          <w:rPr>
                            <w:i w:val="0"/>
                          </w:rPr>
                          <w:t>[Insert phone number</w:t>
                        </w:r>
                        <w:r w:rsidR="00A82FC3">
                          <w:fldChar w:fldCharType="end"/>
                        </w:r>
                      </w:p>
                      <w:p w:rsidR="007D1A8F" w:rsidRDefault="007D1A8F">
                        <w:pPr>
                          <w:pStyle w:val="BodyText"/>
                          <w:rPr>
                            <w:i w:val="0"/>
                          </w:rPr>
                        </w:pPr>
                        <w:r>
                          <w:rPr>
                            <w:i w:val="0"/>
                            <w:sz w:val="20"/>
                          </w:rPr>
                          <w:t>Cell:</w:t>
                        </w:r>
                        <w:r>
                          <w:rPr>
                            <w:i w:val="0"/>
                            <w:sz w:val="20"/>
                          </w:rPr>
                          <w:br/>
                        </w:r>
                        <w:r w:rsidR="00A82FC3">
                          <w:fldChar w:fldCharType="begin">
                            <w:ffData>
                              <w:name w:val=""/>
                              <w:enabled/>
                              <w:calcOnExit w:val="0"/>
                              <w:textInput/>
                            </w:ffData>
                          </w:fldChar>
                        </w:r>
                        <w:r>
                          <w:instrText xml:space="preserve"> FORMTEXT </w:instrText>
                        </w:r>
                        <w:r w:rsidR="00A82FC3">
                          <w:fldChar w:fldCharType="separate"/>
                        </w:r>
                        <w:r>
                          <w:rPr>
                            <w:i w:val="0"/>
                          </w:rPr>
                          <w:t>[Insert phone number</w:t>
                        </w:r>
                        <w:r w:rsidR="00A82FC3">
                          <w:fldChar w:fldCharType="end"/>
                        </w:r>
                      </w:p>
                    </w:tc>
                  </w:tr>
                </w:tbl>
                <w:p w:rsidR="007D1A8F" w:rsidRDefault="007D1A8F">
                  <w:r>
                    <w:t xml:space="preserve"> </w:t>
                  </w:r>
                </w:p>
              </w:txbxContent>
            </v:textbox>
            <w10:wrap type="square" side="largest"/>
          </v:shape>
        </w:pict>
      </w:r>
      <w:r w:rsidR="00FE568C">
        <w:br/>
      </w:r>
    </w:p>
    <w:p w:rsidR="00FE568C" w:rsidRDefault="00FE568C">
      <w:pPr>
        <w:pStyle w:val="Heading2"/>
        <w:pageBreakBefore/>
        <w:rPr>
          <w:b/>
          <w:i/>
        </w:rPr>
      </w:pPr>
      <w:r>
        <w:rPr>
          <w:b/>
          <w:i/>
        </w:rPr>
        <w:t>[Edit the following paragraphs to outline the procedure you want your staff to follow in recording the report of an overflow. Training for personnel who receive phone calls from the public is recommended to ensure the information is recorded accurately.]</w:t>
      </w:r>
    </w:p>
    <w:p w:rsidR="00FE568C" w:rsidRDefault="00FE568C">
      <w:pPr>
        <w:pStyle w:val="Heading2"/>
        <w:rPr>
          <w:b/>
        </w:rPr>
      </w:pPr>
      <w:r>
        <w:rPr>
          <w:b/>
        </w:rPr>
        <w:t>1. Recording the Report of Possible Sanitary Sewer Overflow (SSO)</w:t>
      </w:r>
    </w:p>
    <w:p w:rsidR="00FE568C" w:rsidRDefault="00FE568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4"/>
          <w:szCs w:val="24"/>
        </w:rPr>
      </w:pPr>
      <w:r>
        <w:rPr>
          <w:sz w:val="24"/>
          <w:szCs w:val="24"/>
        </w:rPr>
        <w:t xml:space="preserve">Generally, telephone calls from the public reporting possible sewer overflows/ basement back ups are received at the </w:t>
      </w:r>
      <w:bookmarkStart w:id="892" w:name="__Fieldmark__903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sz w:val="24"/>
          <w:szCs w:val="24"/>
        </w:rPr>
        <w:t>[Insert Appropriate Town Department details]</w:t>
      </w:r>
      <w:r w:rsidR="00A82FC3">
        <w:rPr>
          <w:sz w:val="24"/>
          <w:szCs w:val="24"/>
        </w:rPr>
        <w:fldChar w:fldCharType="end"/>
      </w:r>
      <w:bookmarkEnd w:id="892"/>
      <w:r>
        <w:rPr>
          <w:sz w:val="24"/>
          <w:szCs w:val="24"/>
        </w:rPr>
        <w:t>.</w:t>
      </w:r>
    </w:p>
    <w:p w:rsidR="00FE568C" w:rsidRDefault="00FE568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4"/>
          <w:szCs w:val="24"/>
        </w:rPr>
      </w:pPr>
    </w:p>
    <w:p w:rsidR="00FE568C" w:rsidRDefault="00FE568C">
      <w:pPr>
        <w:autoSpaceDE w:val="0"/>
        <w:rPr>
          <w:sz w:val="24"/>
          <w:szCs w:val="24"/>
        </w:rPr>
      </w:pPr>
      <w:r>
        <w:rPr>
          <w:sz w:val="24"/>
          <w:szCs w:val="24"/>
        </w:rPr>
        <w:t xml:space="preserve">For phone calls reporting overflows and back ups, the </w:t>
      </w:r>
      <w:bookmarkStart w:id="893" w:name="__Fieldmark__904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sz w:val="24"/>
          <w:szCs w:val="24"/>
        </w:rPr>
        <w:t>[Insert Appropriate title such as "telephone operator" or "DPW dispatcher"]</w:t>
      </w:r>
      <w:r w:rsidR="00A82FC3">
        <w:rPr>
          <w:sz w:val="24"/>
          <w:szCs w:val="24"/>
        </w:rPr>
        <w:fldChar w:fldCharType="end"/>
      </w:r>
      <w:bookmarkEnd w:id="893"/>
      <w:r>
        <w:rPr>
          <w:sz w:val="24"/>
          <w:szCs w:val="24"/>
        </w:rPr>
        <w:t xml:space="preserve"> obtains all relevant information available regarding the overflow including:</w:t>
      </w:r>
    </w:p>
    <w:p w:rsidR="00FE568C" w:rsidRDefault="00FE568C">
      <w:pPr>
        <w:autoSpaceDE w:val="0"/>
        <w:ind w:left="180"/>
        <w:rPr>
          <w:sz w:val="24"/>
          <w:szCs w:val="24"/>
        </w:rPr>
      </w:pPr>
      <w:r>
        <w:rPr>
          <w:sz w:val="24"/>
          <w:szCs w:val="24"/>
        </w:rPr>
        <w:t>a. Time and date of the call;</w:t>
      </w:r>
    </w:p>
    <w:p w:rsidR="00FE568C" w:rsidRDefault="00FE568C">
      <w:pPr>
        <w:autoSpaceDE w:val="0"/>
        <w:ind w:left="180"/>
        <w:rPr>
          <w:sz w:val="24"/>
          <w:szCs w:val="24"/>
        </w:rPr>
      </w:pPr>
      <w:r>
        <w:rPr>
          <w:sz w:val="24"/>
          <w:szCs w:val="24"/>
        </w:rPr>
        <w:t>b. Specific location of the overflow;</w:t>
      </w:r>
    </w:p>
    <w:p w:rsidR="00FE568C" w:rsidRDefault="00FE568C">
      <w:pPr>
        <w:autoSpaceDE w:val="0"/>
        <w:ind w:left="180"/>
        <w:rPr>
          <w:sz w:val="24"/>
          <w:szCs w:val="24"/>
        </w:rPr>
      </w:pPr>
      <w:r>
        <w:rPr>
          <w:sz w:val="24"/>
          <w:szCs w:val="24"/>
        </w:rPr>
        <w:t>c. Description of problem (e.g., what is overflowing, extent of spill, if the cause is obvious, etc.);</w:t>
      </w:r>
    </w:p>
    <w:p w:rsidR="00FE568C" w:rsidRDefault="00FE568C">
      <w:pPr>
        <w:autoSpaceDE w:val="0"/>
        <w:ind w:left="180"/>
        <w:rPr>
          <w:sz w:val="24"/>
          <w:szCs w:val="24"/>
        </w:rPr>
      </w:pPr>
      <w:r>
        <w:rPr>
          <w:sz w:val="24"/>
          <w:szCs w:val="24"/>
        </w:rPr>
        <w:t>d. Time possible overflow was noticed by the caller;</w:t>
      </w:r>
    </w:p>
    <w:p w:rsidR="00FE568C" w:rsidRDefault="00FE568C">
      <w:pPr>
        <w:autoSpaceDE w:val="0"/>
        <w:ind w:left="180"/>
        <w:rPr>
          <w:sz w:val="24"/>
          <w:szCs w:val="24"/>
        </w:rPr>
      </w:pPr>
      <w:r>
        <w:rPr>
          <w:sz w:val="24"/>
          <w:szCs w:val="24"/>
        </w:rPr>
        <w:t>e. Caller’s name and phone number;</w:t>
      </w:r>
    </w:p>
    <w:p w:rsidR="00FE568C" w:rsidRDefault="00FE568C">
      <w:pPr>
        <w:autoSpaceDE w:val="0"/>
        <w:ind w:left="180"/>
        <w:rPr>
          <w:sz w:val="24"/>
          <w:szCs w:val="24"/>
        </w:rPr>
      </w:pPr>
      <w:r>
        <w:rPr>
          <w:sz w:val="24"/>
          <w:szCs w:val="24"/>
        </w:rPr>
        <w:t>f. Observations of the caller (e.g., odor, duration, back or front of property); and</w:t>
      </w:r>
    </w:p>
    <w:p w:rsidR="00FE568C" w:rsidRDefault="00FE568C">
      <w:pPr>
        <w:autoSpaceDE w:val="0"/>
        <w:ind w:left="180"/>
        <w:rPr>
          <w:sz w:val="24"/>
          <w:szCs w:val="24"/>
        </w:rPr>
      </w:pPr>
      <w:r>
        <w:rPr>
          <w:sz w:val="24"/>
          <w:szCs w:val="24"/>
        </w:rPr>
        <w:t xml:space="preserve">g. Other relevant information that will enable the </w:t>
      </w:r>
      <w:bookmarkStart w:id="894" w:name="__Fieldmark__905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sz w:val="24"/>
          <w:szCs w:val="24"/>
        </w:rPr>
        <w:t>[Insert name of department]</w:t>
      </w:r>
      <w:r w:rsidR="00A82FC3">
        <w:rPr>
          <w:sz w:val="24"/>
          <w:szCs w:val="24"/>
        </w:rPr>
        <w:fldChar w:fldCharType="end"/>
      </w:r>
      <w:bookmarkEnd w:id="894"/>
      <w:r>
        <w:rPr>
          <w:sz w:val="24"/>
          <w:szCs w:val="24"/>
        </w:rPr>
        <w:t xml:space="preserve"> to quickly locate, assess and stop the overflow.</w:t>
      </w:r>
    </w:p>
    <w:p w:rsidR="00FE568C" w:rsidRDefault="00FE568C">
      <w:pPr>
        <w:autoSpaceDE w:val="0"/>
        <w:rPr>
          <w:sz w:val="24"/>
          <w:szCs w:val="24"/>
        </w:rPr>
      </w:pPr>
      <w:r>
        <w:rPr>
          <w:sz w:val="24"/>
          <w:szCs w:val="24"/>
        </w:rPr>
        <w:t xml:space="preserve">See Appendix </w:t>
      </w:r>
      <w:bookmarkStart w:id="895" w:name="__Fieldmark__906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sz w:val="24"/>
          <w:szCs w:val="24"/>
        </w:rPr>
        <w:t>[Insert appendix number (an RI DEM log as an example is an appendix to this template)]</w:t>
      </w:r>
      <w:r w:rsidR="00A82FC3">
        <w:rPr>
          <w:sz w:val="24"/>
          <w:szCs w:val="24"/>
        </w:rPr>
        <w:fldChar w:fldCharType="end"/>
      </w:r>
      <w:bookmarkEnd w:id="895"/>
      <w:r>
        <w:rPr>
          <w:sz w:val="24"/>
          <w:szCs w:val="24"/>
        </w:rPr>
        <w:t xml:space="preserve"> for the phone log used. This information is also recorded in an Initial Overflow Report (Ref. </w:t>
      </w:r>
      <w:bookmarkStart w:id="896" w:name="__Fieldmark__907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sz w:val="24"/>
          <w:szCs w:val="24"/>
        </w:rPr>
        <w:t>[Insert Appendix or Section for this information]</w:t>
      </w:r>
      <w:r w:rsidR="00A82FC3">
        <w:rPr>
          <w:sz w:val="24"/>
          <w:szCs w:val="24"/>
        </w:rPr>
        <w:fldChar w:fldCharType="end"/>
      </w:r>
      <w:bookmarkEnd w:id="896"/>
      <w:r>
        <w:rPr>
          <w:sz w:val="24"/>
          <w:szCs w:val="24"/>
        </w:rPr>
        <w:t xml:space="preserve">) and the </w:t>
      </w:r>
      <w:bookmarkStart w:id="897" w:name="__Fieldmark__908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sz w:val="24"/>
          <w:szCs w:val="24"/>
        </w:rPr>
        <w:t>[Insert Appropriate title such as "telephone operator" or "DPW dispatcher"]</w:t>
      </w:r>
      <w:r w:rsidR="00A82FC3">
        <w:rPr>
          <w:sz w:val="24"/>
          <w:szCs w:val="24"/>
        </w:rPr>
        <w:fldChar w:fldCharType="end"/>
      </w:r>
      <w:bookmarkEnd w:id="897"/>
      <w:r>
        <w:rPr>
          <w:sz w:val="24"/>
          <w:szCs w:val="24"/>
        </w:rPr>
        <w:t xml:space="preserve"> notifies </w:t>
      </w:r>
      <w:bookmarkStart w:id="898" w:name="__Fieldmark__909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sz w:val="24"/>
          <w:szCs w:val="24"/>
        </w:rPr>
        <w:t>[Insert name of department]</w:t>
      </w:r>
      <w:r w:rsidR="00A82FC3">
        <w:rPr>
          <w:sz w:val="24"/>
          <w:szCs w:val="24"/>
        </w:rPr>
        <w:fldChar w:fldCharType="end"/>
      </w:r>
      <w:bookmarkEnd w:id="898"/>
      <w:r>
        <w:rPr>
          <w:sz w:val="24"/>
          <w:szCs w:val="24"/>
        </w:rPr>
        <w:t>. See more detailed procedures in Sections 4 through 6, below.</w:t>
      </w:r>
    </w:p>
    <w:p w:rsidR="00FE568C" w:rsidRDefault="00FE568C">
      <w:pPr>
        <w:pStyle w:val="Heading2"/>
        <w:autoSpaceDE w:val="0"/>
      </w:pPr>
    </w:p>
    <w:p w:rsidR="00FE568C" w:rsidRDefault="00FE568C">
      <w:pPr>
        <w:pStyle w:val="Heading2"/>
        <w:autoSpaceDE w:val="0"/>
        <w:rPr>
          <w:b/>
        </w:rPr>
      </w:pPr>
      <w:r>
        <w:rPr>
          <w:b/>
        </w:rPr>
        <w:t>2. Confirming Overflows</w:t>
      </w:r>
    </w:p>
    <w:p w:rsidR="00FE568C" w:rsidRDefault="00FE568C">
      <w:pPr>
        <w:autoSpaceDE w:val="0"/>
        <w:rPr>
          <w:sz w:val="24"/>
          <w:szCs w:val="24"/>
        </w:rPr>
      </w:pPr>
    </w:p>
    <w:p w:rsidR="00FE568C" w:rsidRDefault="00FE568C">
      <w:pPr>
        <w:autoSpaceDE w:val="0"/>
        <w:rPr>
          <w:sz w:val="24"/>
          <w:szCs w:val="24"/>
        </w:rPr>
      </w:pPr>
      <w:r>
        <w:rPr>
          <w:sz w:val="24"/>
          <w:szCs w:val="24"/>
        </w:rPr>
        <w:t xml:space="preserve">A </w:t>
      </w:r>
      <w:bookmarkStart w:id="899" w:name="__Fieldmark__910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sz w:val="24"/>
          <w:szCs w:val="24"/>
        </w:rPr>
        <w:t>[Insert name of department]</w:t>
      </w:r>
      <w:r w:rsidR="00A82FC3">
        <w:rPr>
          <w:sz w:val="24"/>
          <w:szCs w:val="24"/>
        </w:rPr>
        <w:fldChar w:fldCharType="end"/>
      </w:r>
      <w:bookmarkEnd w:id="899"/>
      <w:r>
        <w:rPr>
          <w:sz w:val="24"/>
          <w:szCs w:val="24"/>
        </w:rPr>
        <w:t xml:space="preserve"> sewer response crew is dispatched by </w:t>
      </w:r>
      <w:bookmarkStart w:id="900" w:name="__Fieldmark__911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sz w:val="24"/>
          <w:szCs w:val="24"/>
        </w:rPr>
        <w:t>[Insert "Sewer Superintendent", Name of Superintendent or other title and name of dispatcher]</w:t>
      </w:r>
      <w:r w:rsidR="00A82FC3">
        <w:rPr>
          <w:sz w:val="24"/>
          <w:szCs w:val="24"/>
        </w:rPr>
        <w:fldChar w:fldCharType="end"/>
      </w:r>
      <w:bookmarkEnd w:id="900"/>
      <w:r>
        <w:rPr>
          <w:sz w:val="24"/>
          <w:szCs w:val="24"/>
        </w:rPr>
        <w:t xml:space="preserve"> to confirm the overflow (See Section 5, below). </w:t>
      </w:r>
    </w:p>
    <w:p w:rsidR="00FE568C" w:rsidRDefault="00FE568C">
      <w:pPr>
        <w:autoSpaceDE w:val="0"/>
        <w:rPr>
          <w:sz w:val="24"/>
          <w:szCs w:val="24"/>
        </w:rPr>
      </w:pPr>
    </w:p>
    <w:p w:rsidR="00FE568C" w:rsidRDefault="00FE568C">
      <w:pPr>
        <w:pStyle w:val="Heading2"/>
        <w:autoSpaceDE w:val="0"/>
        <w:rPr>
          <w:b/>
        </w:rPr>
      </w:pPr>
      <w:r>
        <w:rPr>
          <w:b/>
        </w:rPr>
        <w:t>3. Reporting Overflows</w:t>
      </w:r>
    </w:p>
    <w:p w:rsidR="00FE568C" w:rsidRDefault="00FE568C">
      <w:pPr>
        <w:autoSpaceDE w:val="0"/>
        <w:rPr>
          <w:sz w:val="24"/>
          <w:szCs w:val="24"/>
        </w:rPr>
      </w:pPr>
    </w:p>
    <w:p w:rsidR="00FE568C" w:rsidRDefault="00FE568C">
      <w:pPr>
        <w:autoSpaceDE w:val="0"/>
        <w:rPr>
          <w:sz w:val="24"/>
          <w:szCs w:val="24"/>
        </w:rPr>
      </w:pPr>
      <w:r>
        <w:rPr>
          <w:sz w:val="24"/>
          <w:szCs w:val="24"/>
        </w:rPr>
        <w:t xml:space="preserve">The </w:t>
      </w:r>
      <w:bookmarkStart w:id="901" w:name="__Fieldmark__912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sz w:val="24"/>
          <w:szCs w:val="24"/>
        </w:rPr>
        <w:t>[Insert name of department]</w:t>
      </w:r>
      <w:r w:rsidR="00A82FC3">
        <w:rPr>
          <w:sz w:val="24"/>
          <w:szCs w:val="24"/>
        </w:rPr>
        <w:fldChar w:fldCharType="end"/>
      </w:r>
      <w:bookmarkEnd w:id="901"/>
      <w:r>
        <w:rPr>
          <w:sz w:val="24"/>
          <w:szCs w:val="24"/>
        </w:rPr>
        <w:t xml:space="preserve"> completes</w:t>
      </w:r>
      <w:r w:rsidR="00A333F9">
        <w:rPr>
          <w:sz w:val="24"/>
          <w:szCs w:val="24"/>
        </w:rPr>
        <w:t xml:space="preserve"> and electronically submits</w:t>
      </w:r>
      <w:r>
        <w:rPr>
          <w:sz w:val="24"/>
          <w:szCs w:val="24"/>
        </w:rPr>
        <w:t xml:space="preserve"> a Sewage Overflow Report </w:t>
      </w:r>
      <w:r w:rsidR="00A333F9">
        <w:rPr>
          <w:sz w:val="24"/>
          <w:szCs w:val="24"/>
        </w:rPr>
        <w:t xml:space="preserve"> using the Everbridge/NY-Alert notification platform within 2</w:t>
      </w:r>
      <w:r>
        <w:rPr>
          <w:sz w:val="24"/>
          <w:szCs w:val="24"/>
        </w:rPr>
        <w:t xml:space="preserve"> hours of</w:t>
      </w:r>
      <w:r w:rsidR="00A333F9">
        <w:rPr>
          <w:sz w:val="24"/>
          <w:szCs w:val="24"/>
        </w:rPr>
        <w:t xml:space="preserve"> becoming aware of</w:t>
      </w:r>
      <w:r w:rsidR="00116B29">
        <w:rPr>
          <w:sz w:val="24"/>
          <w:szCs w:val="24"/>
        </w:rPr>
        <w:t xml:space="preserve"> the sewer overflow</w:t>
      </w:r>
      <w:r>
        <w:rPr>
          <w:sz w:val="24"/>
          <w:szCs w:val="24"/>
        </w:rPr>
        <w:t xml:space="preserve"> and</w:t>
      </w:r>
      <w:r w:rsidR="00116B29">
        <w:rPr>
          <w:sz w:val="24"/>
          <w:szCs w:val="24"/>
        </w:rPr>
        <w:t>, if requested,</w:t>
      </w:r>
      <w:r>
        <w:rPr>
          <w:sz w:val="24"/>
          <w:szCs w:val="24"/>
        </w:rPr>
        <w:t xml:space="preserve"> provides the information by phone</w:t>
      </w:r>
      <w:r w:rsidR="00116B29">
        <w:rPr>
          <w:sz w:val="24"/>
          <w:szCs w:val="24"/>
        </w:rPr>
        <w:t xml:space="preserve"> and/or e-mail</w:t>
      </w:r>
      <w:r>
        <w:rPr>
          <w:sz w:val="24"/>
          <w:szCs w:val="24"/>
        </w:rPr>
        <w:t xml:space="preserve"> to the </w:t>
      </w:r>
      <w:bookmarkStart w:id="902" w:name="__Fieldmark__914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sz w:val="24"/>
          <w:szCs w:val="24"/>
        </w:rPr>
        <w:t>[Insert state and other agencies, e.g., "RI DEM"]</w:t>
      </w:r>
      <w:r w:rsidR="00A82FC3">
        <w:rPr>
          <w:sz w:val="24"/>
          <w:szCs w:val="24"/>
        </w:rPr>
        <w:fldChar w:fldCharType="end"/>
      </w:r>
      <w:bookmarkEnd w:id="902"/>
      <w:r>
        <w:rPr>
          <w:sz w:val="24"/>
          <w:szCs w:val="24"/>
        </w:rPr>
        <w:t xml:space="preserve"> (and see Section 6).</w:t>
      </w:r>
    </w:p>
    <w:p w:rsidR="00FE568C" w:rsidRDefault="00FE568C">
      <w:pPr>
        <w:autoSpaceDE w:val="0"/>
      </w:pPr>
    </w:p>
    <w:p w:rsidR="00FE568C" w:rsidRDefault="00FE568C">
      <w:pPr>
        <w:autoSpaceDE w:val="0"/>
      </w:pPr>
    </w:p>
    <w:p w:rsidR="00FE568C" w:rsidRDefault="00FE568C">
      <w:pPr>
        <w:pStyle w:val="Heading1"/>
        <w:pageBreakBefore/>
        <w:rPr>
          <w:b/>
        </w:rPr>
      </w:pPr>
      <w:r>
        <w:rPr>
          <w:b/>
        </w:rPr>
        <w:tab/>
      </w:r>
    </w:p>
    <w:p w:rsidR="00FE568C" w:rsidRDefault="00FE568C">
      <w:pPr>
        <w:pStyle w:val="Heading1"/>
        <w:rPr>
          <w:b/>
          <w:i w:val="0"/>
          <w:sz w:val="28"/>
          <w:szCs w:val="28"/>
        </w:rPr>
      </w:pPr>
      <w:r>
        <w:rPr>
          <w:b/>
          <w:i w:val="0"/>
          <w:sz w:val="28"/>
          <w:szCs w:val="28"/>
        </w:rPr>
        <w:t>2. INTRODUCTION</w:t>
      </w:r>
    </w:p>
    <w:p w:rsidR="00FE568C" w:rsidRDefault="00FE568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FE568C" w:rsidRDefault="00FE568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4"/>
          <w:szCs w:val="24"/>
        </w:rPr>
      </w:pPr>
      <w:r>
        <w:rPr>
          <w:sz w:val="24"/>
          <w:szCs w:val="24"/>
        </w:rPr>
        <w:t xml:space="preserve">Our collection system is an integral part of the </w:t>
      </w:r>
      <w:bookmarkStart w:id="903" w:name="__Fieldmark__915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sz w:val="24"/>
          <w:szCs w:val="24"/>
        </w:rPr>
        <w:t>[Insert "City" or "Town"]</w:t>
      </w:r>
      <w:r w:rsidR="00A82FC3">
        <w:rPr>
          <w:sz w:val="24"/>
          <w:szCs w:val="24"/>
        </w:rPr>
        <w:fldChar w:fldCharType="end"/>
      </w:r>
      <w:bookmarkEnd w:id="903"/>
      <w:r>
        <w:rPr>
          <w:sz w:val="24"/>
          <w:szCs w:val="24"/>
        </w:rPr>
        <w:t xml:space="preserve"> of </w:t>
      </w:r>
      <w:bookmarkStart w:id="904" w:name="__Fieldmark__916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sz w:val="24"/>
          <w:szCs w:val="24"/>
        </w:rPr>
        <w:t>[Insert City/Town name]</w:t>
      </w:r>
      <w:r w:rsidR="00A82FC3">
        <w:rPr>
          <w:sz w:val="24"/>
          <w:szCs w:val="24"/>
        </w:rPr>
        <w:fldChar w:fldCharType="end"/>
      </w:r>
      <w:bookmarkEnd w:id="904"/>
      <w:r>
        <w:rPr>
          <w:sz w:val="24"/>
          <w:szCs w:val="24"/>
        </w:rPr>
        <w:t xml:space="preserve">’s unseen infrastructure, taking sanitary wastes from residences, commercial establishments and industry to the </w:t>
      </w:r>
      <w:bookmarkStart w:id="905" w:name="__Fieldmark__917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sz w:val="24"/>
          <w:szCs w:val="24"/>
        </w:rPr>
        <w:t>[Insert name of treatment facility]</w:t>
      </w:r>
      <w:r w:rsidR="00A82FC3">
        <w:rPr>
          <w:sz w:val="24"/>
          <w:szCs w:val="24"/>
        </w:rPr>
        <w:fldChar w:fldCharType="end"/>
      </w:r>
      <w:bookmarkEnd w:id="905"/>
      <w:r>
        <w:rPr>
          <w:sz w:val="24"/>
          <w:szCs w:val="24"/>
        </w:rPr>
        <w:t xml:space="preserve"> on </w:t>
      </w:r>
      <w:bookmarkStart w:id="906" w:name="__Fieldmark__918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sz w:val="24"/>
          <w:szCs w:val="24"/>
        </w:rPr>
        <w:t>[Insert location of treatment facility, (eg, "Chestnut Street in Pleasantville")]</w:t>
      </w:r>
      <w:r w:rsidR="00A82FC3">
        <w:rPr>
          <w:sz w:val="24"/>
          <w:szCs w:val="24"/>
        </w:rPr>
        <w:fldChar w:fldCharType="end"/>
      </w:r>
      <w:bookmarkEnd w:id="906"/>
      <w:r>
        <w:rPr>
          <w:sz w:val="24"/>
          <w:szCs w:val="24"/>
        </w:rPr>
        <w:t>. If the capacity of the collection system is exceeded, or if blockages occur, overflows may result. Untreated wastewater overflows that occur upstream of the treatment plant are called Sanitary Sewer Overflows (SSOs). SSOs are a threat to public health and the environment because the SSO may discharge pollutants such as pathogens, floatable materials, toxics, and other pollutants, all of which may impact public health, drinking water supplies, water quality and/or aquatic ecosystems.</w:t>
      </w:r>
    </w:p>
    <w:p w:rsidR="00FE568C" w:rsidRDefault="00FE568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4"/>
          <w:szCs w:val="24"/>
        </w:rPr>
      </w:pPr>
      <w:r>
        <w:rPr>
          <w:sz w:val="24"/>
          <w:szCs w:val="24"/>
        </w:rPr>
        <w:t xml:space="preserve"> </w:t>
      </w:r>
    </w:p>
    <w:p w:rsidR="00FE568C" w:rsidRDefault="00FE568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sz w:val="24"/>
          <w:szCs w:val="24"/>
        </w:rPr>
      </w:pPr>
      <w:r>
        <w:rPr>
          <w:b/>
          <w:sz w:val="24"/>
          <w:szCs w:val="24"/>
        </w:rPr>
        <w:t xml:space="preserve">2.1 Goals </w:t>
      </w:r>
    </w:p>
    <w:p w:rsidR="00FE568C" w:rsidRDefault="00FE568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4"/>
          <w:szCs w:val="24"/>
        </w:rPr>
      </w:pPr>
      <w:r>
        <w:rPr>
          <w:sz w:val="24"/>
          <w:szCs w:val="24"/>
        </w:rPr>
        <w:t xml:space="preserve">The goal of this Sewer Overflow Response Plan (SORP) is to document </w:t>
      </w:r>
      <w:bookmarkStart w:id="907" w:name="__Fieldmark__919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sz w:val="24"/>
          <w:szCs w:val="24"/>
        </w:rPr>
        <w:t>[Insert City/Town name]</w:t>
      </w:r>
      <w:r w:rsidR="00A82FC3">
        <w:rPr>
          <w:sz w:val="24"/>
          <w:szCs w:val="24"/>
        </w:rPr>
        <w:fldChar w:fldCharType="end"/>
      </w:r>
      <w:bookmarkEnd w:id="907"/>
      <w:r>
        <w:rPr>
          <w:sz w:val="24"/>
          <w:szCs w:val="24"/>
        </w:rPr>
        <w:t xml:space="preserve">’s plans for </w:t>
      </w:r>
      <w:r>
        <w:rPr>
          <w:bCs/>
          <w:sz w:val="24"/>
          <w:szCs w:val="24"/>
        </w:rPr>
        <w:t>mitigating</w:t>
      </w:r>
      <w:r>
        <w:rPr>
          <w:b/>
          <w:bCs/>
          <w:sz w:val="24"/>
          <w:szCs w:val="24"/>
        </w:rPr>
        <w:t xml:space="preserve"> </w:t>
      </w:r>
      <w:r>
        <w:rPr>
          <w:sz w:val="24"/>
          <w:szCs w:val="24"/>
        </w:rPr>
        <w:t xml:space="preserve">or preventing potential emergency overflows whenever possible, to </w:t>
      </w:r>
      <w:r>
        <w:rPr>
          <w:bCs/>
          <w:sz w:val="24"/>
          <w:szCs w:val="24"/>
        </w:rPr>
        <w:t>prepare</w:t>
      </w:r>
      <w:r>
        <w:rPr>
          <w:b/>
          <w:bCs/>
          <w:sz w:val="24"/>
          <w:szCs w:val="24"/>
        </w:rPr>
        <w:t xml:space="preserve"> </w:t>
      </w:r>
      <w:bookmarkStart w:id="908" w:name="__Fieldmark__920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sz w:val="24"/>
          <w:szCs w:val="24"/>
        </w:rPr>
        <w:t>[Insert City/Town name]</w:t>
      </w:r>
      <w:r w:rsidR="00A82FC3">
        <w:rPr>
          <w:sz w:val="24"/>
          <w:szCs w:val="24"/>
        </w:rPr>
        <w:fldChar w:fldCharType="end"/>
      </w:r>
      <w:bookmarkEnd w:id="908"/>
      <w:r>
        <w:rPr>
          <w:sz w:val="24"/>
          <w:szCs w:val="24"/>
        </w:rPr>
        <w:t>’s personnel and responding departments to deal efficiently with the effects of such events, and to protect health, environment, and property.</w:t>
      </w:r>
    </w:p>
    <w:p w:rsidR="00FE568C" w:rsidRDefault="00FE568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4"/>
          <w:szCs w:val="24"/>
        </w:rPr>
      </w:pPr>
    </w:p>
    <w:p w:rsidR="00FE568C" w:rsidRDefault="00FE568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4"/>
          <w:szCs w:val="24"/>
        </w:rPr>
      </w:pPr>
      <w:r>
        <w:rPr>
          <w:sz w:val="24"/>
          <w:szCs w:val="24"/>
        </w:rPr>
        <w:t xml:space="preserve">Quick response to an SSO will minimize the overflow impacts on public health, water quality, the environment, and customer service. This SORP is designed to ensure that appropriate crews are immediately dispatched to all reported SSOs to stop the overflow as quickly as possible; to minimize the effects of the overflow on public health and the environment; to minimize the impact of the overflow on collection system operations; and to report the overflow to the appropriate regulatory agencies, and to the public when warranted. The objectives of this plan include controlling waste discharge and providing procedures for managing sanitary sewer overflows, preventing harm to public health and the environment, and satisfying regulatory and reporting requirements. </w:t>
      </w:r>
    </w:p>
    <w:p w:rsidR="00FE568C" w:rsidRDefault="00FE568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4"/>
          <w:szCs w:val="24"/>
        </w:rPr>
      </w:pPr>
    </w:p>
    <w:p w:rsidR="00FE568C" w:rsidRDefault="00FE568C">
      <w:pPr>
        <w:autoSpaceDE w:val="0"/>
        <w:rPr>
          <w:sz w:val="24"/>
          <w:szCs w:val="24"/>
        </w:rPr>
      </w:pPr>
      <w:r>
        <w:rPr>
          <w:sz w:val="24"/>
          <w:szCs w:val="24"/>
        </w:rPr>
        <w:t>Additional objectives of the SORP are to: provide appropriate customer service, protect collection system personnel and the wastewater trea</w:t>
      </w:r>
      <w:r w:rsidR="00116B29">
        <w:rPr>
          <w:sz w:val="24"/>
          <w:szCs w:val="24"/>
        </w:rPr>
        <w:t xml:space="preserve">tment plant, protect </w:t>
      </w:r>
      <w:r>
        <w:rPr>
          <w:sz w:val="24"/>
          <w:szCs w:val="24"/>
        </w:rPr>
        <w:t xml:space="preserve">all parts of the collection system </w:t>
      </w:r>
      <w:bookmarkStart w:id="909" w:name="__Fieldmark__921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sz w:val="24"/>
          <w:szCs w:val="24"/>
        </w:rPr>
        <w:t>[Insert "and wastewater treatment plant", if applicable]</w:t>
      </w:r>
      <w:r w:rsidR="00A82FC3">
        <w:rPr>
          <w:sz w:val="24"/>
          <w:szCs w:val="24"/>
        </w:rPr>
        <w:fldChar w:fldCharType="end"/>
      </w:r>
      <w:bookmarkEnd w:id="909"/>
      <w:r>
        <w:rPr>
          <w:sz w:val="24"/>
          <w:szCs w:val="24"/>
        </w:rPr>
        <w:t>, and protect private and public property beyond the collection and treatment facilities.</w:t>
      </w:r>
    </w:p>
    <w:p w:rsidR="00FE568C" w:rsidRDefault="00FE568C">
      <w:pPr>
        <w:pStyle w:val="BodyText"/>
        <w:autoSpaceDE w:val="0"/>
      </w:pPr>
    </w:p>
    <w:p w:rsidR="00FE568C" w:rsidRDefault="00FE568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4"/>
          <w:szCs w:val="24"/>
        </w:rPr>
      </w:pPr>
      <w:r>
        <w:rPr>
          <w:sz w:val="24"/>
          <w:szCs w:val="24"/>
        </w:rPr>
        <w:t xml:space="preserve">This plan will be updated as necessary to reflect any changes in staffing or notification requirements, including contact numbers. It should and must be revised as insight and experience dictate.  </w:t>
      </w:r>
    </w:p>
    <w:p w:rsidR="00FE568C" w:rsidRDefault="00FE568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4"/>
          <w:szCs w:val="24"/>
        </w:rPr>
      </w:pPr>
    </w:p>
    <w:p w:rsidR="00FE568C" w:rsidRDefault="00FE568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4"/>
          <w:szCs w:val="24"/>
        </w:rPr>
      </w:pPr>
      <w:r>
        <w:rPr>
          <w:sz w:val="24"/>
          <w:szCs w:val="24"/>
        </w:rPr>
        <w:t xml:space="preserve">This plan is prepared pursuant to </w:t>
      </w:r>
      <w:bookmarkStart w:id="910" w:name="__Fieldmark__922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sz w:val="24"/>
          <w:szCs w:val="24"/>
        </w:rPr>
        <w:t>[If you have a bylaw or permit, insert that information here and whether it is pursuant to or required by the bylaw/permit]</w:t>
      </w:r>
      <w:r w:rsidR="00A82FC3">
        <w:rPr>
          <w:sz w:val="24"/>
          <w:szCs w:val="24"/>
        </w:rPr>
        <w:fldChar w:fldCharType="end"/>
      </w:r>
      <w:bookmarkEnd w:id="910"/>
      <w:r>
        <w:rPr>
          <w:sz w:val="24"/>
          <w:szCs w:val="24"/>
        </w:rPr>
        <w:t>.</w:t>
      </w:r>
    </w:p>
    <w:p w:rsidR="00FE568C" w:rsidRDefault="00FE568C">
      <w:pPr>
        <w:pStyle w:val="BodyText"/>
        <w:autoSpaceDE w:val="0"/>
        <w:rPr>
          <w:i w:val="0"/>
          <w:iCs/>
        </w:rPr>
      </w:pPr>
    </w:p>
    <w:p w:rsidR="00FE568C" w:rsidRDefault="00FE568C">
      <w:pPr>
        <w:pStyle w:val="BodyText"/>
        <w:autoSpaceDE w:val="0"/>
        <w:rPr>
          <w:i w:val="0"/>
          <w:iCs/>
        </w:rPr>
      </w:pPr>
      <w:r>
        <w:rPr>
          <w:i w:val="0"/>
          <w:iCs/>
        </w:rPr>
        <w:t>2.2 This SORP is organized into the following sections:</w:t>
      </w:r>
    </w:p>
    <w:p w:rsidR="00FE568C" w:rsidRDefault="00FE568C">
      <w:pPr>
        <w:pStyle w:val="BodyText"/>
        <w:autoSpaceDE w:val="0"/>
        <w:rPr>
          <w:i w:val="0"/>
          <w:iCs/>
        </w:rPr>
      </w:pPr>
      <w:r>
        <w:rPr>
          <w:i w:val="0"/>
          <w:iCs/>
        </w:rPr>
        <w:t>Overview (Description of Collection System)</w:t>
      </w:r>
    </w:p>
    <w:p w:rsidR="00FE568C" w:rsidRDefault="00FE568C">
      <w:pPr>
        <w:pStyle w:val="BodyText"/>
        <w:autoSpaceDE w:val="0"/>
        <w:rPr>
          <w:i w:val="0"/>
          <w:iCs/>
        </w:rPr>
      </w:pPr>
      <w:r>
        <w:rPr>
          <w:i w:val="0"/>
          <w:iCs/>
        </w:rPr>
        <w:t>Overflow Notification procedures</w:t>
      </w:r>
    </w:p>
    <w:p w:rsidR="00FE568C" w:rsidRDefault="00FE568C">
      <w:pPr>
        <w:pStyle w:val="BodyText"/>
        <w:autoSpaceDE w:val="0"/>
        <w:rPr>
          <w:i w:val="0"/>
          <w:iCs/>
        </w:rPr>
      </w:pPr>
      <w:r>
        <w:rPr>
          <w:i w:val="0"/>
          <w:iCs/>
        </w:rPr>
        <w:t>Response to Overflows</w:t>
      </w:r>
    </w:p>
    <w:p w:rsidR="00FE568C" w:rsidRDefault="00FE568C">
      <w:pPr>
        <w:pStyle w:val="BodyText"/>
        <w:autoSpaceDE w:val="0"/>
        <w:rPr>
          <w:i w:val="0"/>
          <w:iCs/>
        </w:rPr>
      </w:pPr>
      <w:r>
        <w:rPr>
          <w:i w:val="0"/>
          <w:iCs/>
        </w:rPr>
        <w:t xml:space="preserve">Overflow Reporting </w:t>
      </w:r>
    </w:p>
    <w:p w:rsidR="00FE568C" w:rsidRDefault="00FE568C">
      <w:pPr>
        <w:pStyle w:val="BodyText"/>
        <w:autoSpaceDE w:val="0"/>
        <w:rPr>
          <w:i w:val="0"/>
          <w:iCs/>
        </w:rPr>
      </w:pPr>
    </w:p>
    <w:p w:rsidR="00FE568C" w:rsidRDefault="00FE568C">
      <w:pPr>
        <w:pStyle w:val="Heading1"/>
        <w:rPr>
          <w:b/>
          <w:i w:val="0"/>
          <w:sz w:val="28"/>
          <w:szCs w:val="28"/>
        </w:rPr>
      </w:pPr>
      <w:r>
        <w:rPr>
          <w:b/>
          <w:i w:val="0"/>
          <w:sz w:val="28"/>
          <w:szCs w:val="28"/>
        </w:rPr>
        <w:t>3. OVERVIEW</w:t>
      </w:r>
    </w:p>
    <w:p w:rsidR="00FE568C" w:rsidRDefault="00FE568C">
      <w:pPr>
        <w:pStyle w:val="BodyText"/>
        <w:autoSpaceDE w:val="0"/>
        <w:rPr>
          <w:i w:val="0"/>
          <w:iCs/>
        </w:rPr>
      </w:pPr>
      <w:r>
        <w:rPr>
          <w:i w:val="0"/>
          <w:iCs/>
        </w:rPr>
        <w:t xml:space="preserve">This section provides a general description of </w:t>
      </w:r>
      <w:r>
        <w:rPr>
          <w:i w:val="0"/>
        </w:rPr>
        <w:t xml:space="preserve">the </w:t>
      </w:r>
      <w:bookmarkStart w:id="911" w:name="__Fieldmark__923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i w:val="0"/>
        </w:rPr>
        <w:t>[Insert "City" or "Town"]</w:t>
      </w:r>
      <w:r w:rsidR="00A82FC3">
        <w:rPr>
          <w:i w:val="0"/>
        </w:rPr>
        <w:fldChar w:fldCharType="end"/>
      </w:r>
      <w:bookmarkEnd w:id="911"/>
      <w:r>
        <w:rPr>
          <w:i w:val="0"/>
        </w:rPr>
        <w:t xml:space="preserve"> of </w:t>
      </w:r>
      <w:bookmarkStart w:id="912" w:name="__Fieldmark__924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i w:val="0"/>
        </w:rPr>
        <w:t>[Insert City/Town name]</w:t>
      </w:r>
      <w:r w:rsidR="00A82FC3">
        <w:rPr>
          <w:i w:val="0"/>
        </w:rPr>
        <w:fldChar w:fldCharType="end"/>
      </w:r>
      <w:bookmarkEnd w:id="912"/>
      <w:r>
        <w:rPr>
          <w:i w:val="0"/>
          <w:iCs/>
        </w:rPr>
        <w:t xml:space="preserve">’s collection system and critical facilities. Response personnel must be familiar with the collection system and its components to effectively execute the response procedures described in this plan. For further details on the collection system, crews are directed to our Preventive Maintenance Plan (PMP). </w:t>
      </w:r>
    </w:p>
    <w:p w:rsidR="00FE568C" w:rsidRDefault="00FE568C">
      <w:pPr>
        <w:pStyle w:val="BodyText"/>
        <w:autoSpaceDE w:val="0"/>
        <w:rPr>
          <w:i w:val="0"/>
          <w:iCs/>
        </w:rPr>
      </w:pPr>
    </w:p>
    <w:p w:rsidR="00FE568C" w:rsidRDefault="00FE568C">
      <w:pPr>
        <w:pStyle w:val="BodyText"/>
        <w:autoSpaceDE w:val="0"/>
      </w:pPr>
      <w:r>
        <w:rPr>
          <w:i w:val="0"/>
          <w:iCs/>
        </w:rPr>
        <w:t xml:space="preserve">The </w:t>
      </w:r>
      <w:bookmarkStart w:id="913" w:name="__Fieldmark__925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i w:val="0"/>
        </w:rPr>
        <w:t>[Insert "City" or "Town"]</w:t>
      </w:r>
      <w:r w:rsidR="00A82FC3">
        <w:rPr>
          <w:i w:val="0"/>
        </w:rPr>
        <w:fldChar w:fldCharType="end"/>
      </w:r>
      <w:bookmarkEnd w:id="913"/>
      <w:r>
        <w:rPr>
          <w:i w:val="0"/>
        </w:rPr>
        <w:t xml:space="preserve"> of</w:t>
      </w:r>
      <w:r>
        <w:t xml:space="preserve"> </w:t>
      </w:r>
      <w:bookmarkStart w:id="914" w:name="__Fieldmark__926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i w:val="0"/>
        </w:rPr>
        <w:t>[Insert City/Town name]</w:t>
      </w:r>
      <w:r w:rsidR="00A82FC3">
        <w:rPr>
          <w:i w:val="0"/>
        </w:rPr>
        <w:fldChar w:fldCharType="end"/>
      </w:r>
      <w:bookmarkEnd w:id="914"/>
      <w:r>
        <w:rPr>
          <w:i w:val="0"/>
          <w:iCs/>
        </w:rPr>
        <w:t xml:space="preserve"> has a population of approximately </w:t>
      </w:r>
      <w:bookmarkStart w:id="915" w:name="__Fieldmark__927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i w:val="0"/>
          <w:iCs/>
        </w:rPr>
        <w:t>[Insert population]</w:t>
      </w:r>
      <w:r w:rsidR="00A82FC3">
        <w:rPr>
          <w:i w:val="0"/>
          <w:iCs/>
        </w:rPr>
        <w:fldChar w:fldCharType="end"/>
      </w:r>
      <w:bookmarkEnd w:id="915"/>
      <w:r>
        <w:rPr>
          <w:i w:val="0"/>
          <w:iCs/>
        </w:rPr>
        <w:t xml:space="preserve"> of which approximately </w:t>
      </w:r>
      <w:bookmarkStart w:id="916" w:name="__Fieldmark__928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i w:val="0"/>
          <w:iCs/>
        </w:rPr>
        <w:t>[Insert percentage of population on the sewer system]</w:t>
      </w:r>
      <w:r w:rsidR="00A82FC3">
        <w:rPr>
          <w:i w:val="0"/>
          <w:iCs/>
        </w:rPr>
        <w:fldChar w:fldCharType="end"/>
      </w:r>
      <w:bookmarkEnd w:id="916"/>
      <w:r>
        <w:rPr>
          <w:i w:val="0"/>
          <w:iCs/>
        </w:rPr>
        <w:t xml:space="preserve"> percent are served by our collection system. The sewered area extends from </w:t>
      </w:r>
      <w:bookmarkStart w:id="917" w:name="__Fieldmark__929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i w:val="0"/>
          <w:iCs/>
        </w:rPr>
        <w:t>[Insert descriptor of northern boundary of area served]</w:t>
      </w:r>
      <w:r w:rsidR="00A82FC3">
        <w:rPr>
          <w:i w:val="0"/>
          <w:iCs/>
        </w:rPr>
        <w:fldChar w:fldCharType="end"/>
      </w:r>
      <w:bookmarkEnd w:id="917"/>
      <w:r>
        <w:rPr>
          <w:i w:val="0"/>
          <w:iCs/>
        </w:rPr>
        <w:t xml:space="preserve"> to </w:t>
      </w:r>
      <w:bookmarkStart w:id="918" w:name="__Fieldmark__930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i w:val="0"/>
          <w:iCs/>
        </w:rPr>
        <w:t>[Insert descriptor to encompass area served]</w:t>
      </w:r>
      <w:r w:rsidR="00A82FC3">
        <w:rPr>
          <w:i w:val="0"/>
          <w:iCs/>
        </w:rPr>
        <w:fldChar w:fldCharType="end"/>
      </w:r>
      <w:bookmarkEnd w:id="918"/>
      <w:r>
        <w:rPr>
          <w:i w:val="0"/>
          <w:iCs/>
        </w:rPr>
        <w:t xml:space="preserve"> as shown in Figure </w:t>
      </w:r>
      <w:bookmarkStart w:id="919" w:name="__Fieldmark__931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i w:val="0"/>
          <w:iCs/>
        </w:rPr>
        <w:t>[Insert figure number]</w:t>
      </w:r>
      <w:r w:rsidR="00A82FC3">
        <w:rPr>
          <w:i w:val="0"/>
          <w:iCs/>
        </w:rPr>
        <w:fldChar w:fldCharType="end"/>
      </w:r>
      <w:bookmarkEnd w:id="919"/>
      <w:r>
        <w:rPr>
          <w:i w:val="0"/>
          <w:iCs/>
        </w:rPr>
        <w:t xml:space="preserve">. The sewer system is divided into </w:t>
      </w:r>
      <w:bookmarkStart w:id="920" w:name="__Fieldmark__932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i w:val="0"/>
          <w:iCs/>
        </w:rPr>
        <w:t>[Insert number of sub-areas (sewersheds or tributary areas)]</w:t>
      </w:r>
      <w:r w:rsidR="00A82FC3">
        <w:rPr>
          <w:i w:val="0"/>
          <w:iCs/>
        </w:rPr>
        <w:fldChar w:fldCharType="end"/>
      </w:r>
      <w:bookmarkEnd w:id="920"/>
      <w:r>
        <w:rPr>
          <w:i w:val="0"/>
          <w:iCs/>
        </w:rPr>
        <w:t xml:space="preserve"> areas, all of which feed into the </w:t>
      </w:r>
      <w:bookmarkStart w:id="921" w:name="__Fieldmark__933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i w:val="0"/>
          <w:iCs/>
        </w:rPr>
        <w:t>[Insert treatment plant name and Town, if you are a satellite system]</w:t>
      </w:r>
      <w:r w:rsidR="00A82FC3">
        <w:rPr>
          <w:i w:val="0"/>
          <w:iCs/>
        </w:rPr>
        <w:fldChar w:fldCharType="end"/>
      </w:r>
      <w:bookmarkEnd w:id="921"/>
      <w:r>
        <w:rPr>
          <w:i w:val="0"/>
          <w:iCs/>
        </w:rPr>
        <w:t xml:space="preserve"> located on </w:t>
      </w:r>
      <w:bookmarkStart w:id="922" w:name="__Fieldmark__934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i w:val="0"/>
          <w:iCs/>
        </w:rPr>
        <w:t>[Insert location of treatment plant (eg, "Chestnut Street in Pleasantville")]</w:t>
      </w:r>
      <w:r w:rsidR="00A82FC3">
        <w:rPr>
          <w:i w:val="0"/>
          <w:iCs/>
        </w:rPr>
        <w:fldChar w:fldCharType="end"/>
      </w:r>
      <w:bookmarkEnd w:id="922"/>
      <w:r>
        <w:rPr>
          <w:i w:val="0"/>
          <w:iCs/>
        </w:rPr>
        <w:t xml:space="preserve">. The </w:t>
      </w:r>
      <w:bookmarkStart w:id="923" w:name="__Fieldmark__935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i w:val="0"/>
          <w:iCs/>
        </w:rPr>
        <w:t>[Insert number of sub areas or "sewersheds" in your system]</w:t>
      </w:r>
      <w:r w:rsidR="00A82FC3">
        <w:rPr>
          <w:i w:val="0"/>
          <w:iCs/>
        </w:rPr>
        <w:fldChar w:fldCharType="end"/>
      </w:r>
      <w:bookmarkEnd w:id="923"/>
      <w:r>
        <w:rPr>
          <w:i w:val="0"/>
          <w:iCs/>
        </w:rPr>
        <w:t xml:space="preserve"> areas are: </w:t>
      </w:r>
      <w:bookmarkStart w:id="924" w:name="__Fieldmark__936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i w:val="0"/>
          <w:iCs/>
        </w:rPr>
        <w:t>[Insert names or descriptors of sub-areas or sewersheds]</w:t>
      </w:r>
      <w:r w:rsidR="00A82FC3">
        <w:rPr>
          <w:i w:val="0"/>
          <w:iCs/>
        </w:rPr>
        <w:fldChar w:fldCharType="end"/>
      </w:r>
      <w:bookmarkEnd w:id="924"/>
      <w:r>
        <w:rPr>
          <w:i w:val="0"/>
          <w:iCs/>
        </w:rPr>
        <w:t xml:space="preserve">. The collection system map provides detail in Figure </w:t>
      </w:r>
      <w:bookmarkStart w:id="925" w:name="__Fieldmark__937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i w:val="0"/>
          <w:iCs/>
        </w:rPr>
        <w:t>[Insert figure number]</w:t>
      </w:r>
      <w:r w:rsidR="00A82FC3">
        <w:rPr>
          <w:i w:val="0"/>
          <w:iCs/>
        </w:rPr>
        <w:fldChar w:fldCharType="end"/>
      </w:r>
      <w:bookmarkEnd w:id="925"/>
      <w:r>
        <w:rPr>
          <w:i w:val="0"/>
          <w:iCs/>
        </w:rPr>
        <w:t xml:space="preserve">. </w:t>
      </w:r>
      <w:r>
        <w:t>[Attach a map figure that shows the general layout and sub-divided areas of your collection system. This may be the same map used in designing your preventive maintenance program].</w:t>
      </w:r>
    </w:p>
    <w:p w:rsidR="00FE568C" w:rsidRDefault="00FE568C">
      <w:pPr>
        <w:pStyle w:val="BodyText"/>
        <w:autoSpaceDE w:val="0"/>
        <w:rPr>
          <w:i w:val="0"/>
          <w:iCs/>
        </w:rPr>
      </w:pPr>
    </w:p>
    <w:bookmarkStart w:id="926" w:name="__Fieldmark__938_1269392214"/>
    <w:p w:rsidR="00FE568C" w:rsidRDefault="00A82FC3">
      <w:pPr>
        <w:pStyle w:val="BodyText"/>
        <w:autoSpaceDE w:val="0"/>
        <w:rPr>
          <w:i w:val="0"/>
          <w:iCs/>
        </w:rPr>
      </w:pPr>
      <w:r w:rsidRPr="00A82FC3">
        <w:fldChar w:fldCharType="begin">
          <w:ffData>
            <w:name w:val=""/>
            <w:enabled/>
            <w:calcOnExit w:val="0"/>
            <w:textInput/>
          </w:ffData>
        </w:fldChar>
      </w:r>
      <w:r w:rsidR="00FE568C">
        <w:instrText xml:space="preserve"> FORMTEXT </w:instrText>
      </w:r>
      <w:r w:rsidRPr="00A82FC3">
        <w:fldChar w:fldCharType="separate"/>
      </w:r>
      <w:r w:rsidR="00FE568C">
        <w:rPr>
          <w:i w:val="0"/>
        </w:rPr>
        <w:t>[Insert City/Town name]</w:t>
      </w:r>
      <w:r>
        <w:rPr>
          <w:i w:val="0"/>
        </w:rPr>
        <w:fldChar w:fldCharType="end"/>
      </w:r>
      <w:bookmarkEnd w:id="926"/>
      <w:r w:rsidR="00FE568C">
        <w:rPr>
          <w:i w:val="0"/>
          <w:iCs/>
        </w:rPr>
        <w:t xml:space="preserve">’s wastewater collection system includes the following components: approximately </w:t>
      </w:r>
      <w:bookmarkStart w:id="927" w:name="__Fieldmark__939_1269392214"/>
      <w:r w:rsidRPr="00A82FC3">
        <w:fldChar w:fldCharType="begin">
          <w:ffData>
            <w:name w:val=""/>
            <w:enabled/>
            <w:calcOnExit w:val="0"/>
            <w:textInput/>
          </w:ffData>
        </w:fldChar>
      </w:r>
      <w:r w:rsidR="00FE568C">
        <w:instrText xml:space="preserve"> FORMTEXT </w:instrText>
      </w:r>
      <w:r w:rsidRPr="00A82FC3">
        <w:fldChar w:fldCharType="separate"/>
      </w:r>
      <w:r w:rsidR="00FE568C">
        <w:rPr>
          <w:i w:val="0"/>
          <w:iCs/>
        </w:rPr>
        <w:t>[Insert number of feet]</w:t>
      </w:r>
      <w:r>
        <w:rPr>
          <w:i w:val="0"/>
          <w:iCs/>
        </w:rPr>
        <w:fldChar w:fldCharType="end"/>
      </w:r>
      <w:bookmarkEnd w:id="927"/>
      <w:r w:rsidR="00FE568C">
        <w:rPr>
          <w:i w:val="0"/>
          <w:iCs/>
        </w:rPr>
        <w:t xml:space="preserve"> linear feet of sanitary sewers; </w:t>
      </w:r>
      <w:bookmarkStart w:id="928" w:name="__Fieldmark__940_1269392214"/>
      <w:r w:rsidRPr="00A82FC3">
        <w:fldChar w:fldCharType="begin">
          <w:ffData>
            <w:name w:val=""/>
            <w:enabled/>
            <w:calcOnExit w:val="0"/>
            <w:textInput/>
          </w:ffData>
        </w:fldChar>
      </w:r>
      <w:r w:rsidR="00FE568C">
        <w:instrText xml:space="preserve"> FORMTEXT </w:instrText>
      </w:r>
      <w:r w:rsidRPr="00A82FC3">
        <w:fldChar w:fldCharType="separate"/>
      </w:r>
      <w:r w:rsidR="00FE568C">
        <w:rPr>
          <w:i w:val="0"/>
          <w:iCs/>
        </w:rPr>
        <w:t>[Insert number of siphons]</w:t>
      </w:r>
      <w:r>
        <w:rPr>
          <w:i w:val="0"/>
          <w:iCs/>
        </w:rPr>
        <w:fldChar w:fldCharType="end"/>
      </w:r>
      <w:bookmarkEnd w:id="928"/>
      <w:r w:rsidR="00FE568C">
        <w:rPr>
          <w:i w:val="0"/>
          <w:iCs/>
        </w:rPr>
        <w:t xml:space="preserve"> siphons; </w:t>
      </w:r>
      <w:bookmarkStart w:id="929" w:name="__Fieldmark__941_1269392214"/>
      <w:r w:rsidRPr="00A82FC3">
        <w:fldChar w:fldCharType="begin">
          <w:ffData>
            <w:name w:val=""/>
            <w:enabled/>
            <w:calcOnExit w:val="0"/>
            <w:textInput/>
          </w:ffData>
        </w:fldChar>
      </w:r>
      <w:r w:rsidR="00FE568C">
        <w:instrText xml:space="preserve"> FORMTEXT </w:instrText>
      </w:r>
      <w:r w:rsidRPr="00A82FC3">
        <w:fldChar w:fldCharType="separate"/>
      </w:r>
      <w:r w:rsidR="00FE568C">
        <w:rPr>
          <w:i w:val="0"/>
          <w:iCs/>
        </w:rPr>
        <w:t>[Insert number of feet]</w:t>
      </w:r>
      <w:r>
        <w:rPr>
          <w:i w:val="0"/>
          <w:iCs/>
        </w:rPr>
        <w:fldChar w:fldCharType="end"/>
      </w:r>
      <w:bookmarkEnd w:id="929"/>
      <w:r w:rsidR="00FE568C">
        <w:rPr>
          <w:i w:val="0"/>
          <w:iCs/>
        </w:rPr>
        <w:t xml:space="preserve"> linear feet of force main; and </w:t>
      </w:r>
      <w:bookmarkStart w:id="930" w:name="__Fieldmark__942_1269392214"/>
      <w:r w:rsidRPr="00A82FC3">
        <w:fldChar w:fldCharType="begin">
          <w:ffData>
            <w:name w:val=""/>
            <w:enabled/>
            <w:calcOnExit w:val="0"/>
            <w:textInput/>
          </w:ffData>
        </w:fldChar>
      </w:r>
      <w:r w:rsidR="00FE568C">
        <w:instrText xml:space="preserve"> FORMTEXT </w:instrText>
      </w:r>
      <w:r w:rsidRPr="00A82FC3">
        <w:fldChar w:fldCharType="separate"/>
      </w:r>
      <w:r w:rsidR="00FE568C">
        <w:rPr>
          <w:i w:val="0"/>
          <w:iCs/>
        </w:rPr>
        <w:t>[Insert number of pumping stations]</w:t>
      </w:r>
      <w:r>
        <w:rPr>
          <w:i w:val="0"/>
          <w:iCs/>
        </w:rPr>
        <w:fldChar w:fldCharType="end"/>
      </w:r>
      <w:bookmarkEnd w:id="930"/>
      <w:r w:rsidR="00FE568C">
        <w:rPr>
          <w:i w:val="0"/>
          <w:iCs/>
        </w:rPr>
        <w:t xml:space="preserve"> pumping stations. The system is comprised of components ranging in age from </w:t>
      </w:r>
      <w:bookmarkStart w:id="931" w:name="__Fieldmark__943_1269392214"/>
      <w:r w:rsidRPr="00A82FC3">
        <w:fldChar w:fldCharType="begin">
          <w:ffData>
            <w:name w:val=""/>
            <w:enabled/>
            <w:calcOnExit w:val="0"/>
            <w:textInput/>
          </w:ffData>
        </w:fldChar>
      </w:r>
      <w:r w:rsidR="00FE568C">
        <w:instrText xml:space="preserve"> FORMTEXT </w:instrText>
      </w:r>
      <w:r w:rsidRPr="00A82FC3">
        <w:fldChar w:fldCharType="separate"/>
      </w:r>
      <w:r w:rsidR="00FE568C">
        <w:rPr>
          <w:i w:val="0"/>
          <w:iCs/>
        </w:rPr>
        <w:t>[Insert earliest known age for sewers]</w:t>
      </w:r>
      <w:r>
        <w:rPr>
          <w:i w:val="0"/>
          <w:iCs/>
        </w:rPr>
        <w:fldChar w:fldCharType="end"/>
      </w:r>
      <w:bookmarkEnd w:id="931"/>
      <w:r w:rsidR="00FE568C">
        <w:rPr>
          <w:i w:val="0"/>
          <w:iCs/>
        </w:rPr>
        <w:t xml:space="preserve"> to </w:t>
      </w:r>
      <w:bookmarkStart w:id="932" w:name="__Fieldmark__944_1269392214"/>
      <w:r w:rsidRPr="00A82FC3">
        <w:fldChar w:fldCharType="begin">
          <w:ffData>
            <w:name w:val=""/>
            <w:enabled/>
            <w:calcOnExit w:val="0"/>
            <w:textInput/>
          </w:ffData>
        </w:fldChar>
      </w:r>
      <w:r w:rsidR="00FE568C">
        <w:instrText xml:space="preserve"> FORMTEXT </w:instrText>
      </w:r>
      <w:r w:rsidRPr="00A82FC3">
        <w:fldChar w:fldCharType="separate"/>
      </w:r>
      <w:r w:rsidR="00FE568C">
        <w:rPr>
          <w:i w:val="0"/>
          <w:iCs/>
        </w:rPr>
        <w:t>[Insert most recent age for sewers]</w:t>
      </w:r>
      <w:r>
        <w:rPr>
          <w:i w:val="0"/>
          <w:iCs/>
        </w:rPr>
        <w:fldChar w:fldCharType="end"/>
      </w:r>
      <w:bookmarkEnd w:id="932"/>
      <w:r w:rsidR="00FE568C">
        <w:rPr>
          <w:i w:val="0"/>
          <w:iCs/>
        </w:rPr>
        <w:t xml:space="preserve">. Materials include </w:t>
      </w:r>
      <w:bookmarkStart w:id="933" w:name="__Fieldmark__945_1269392214"/>
      <w:r w:rsidRPr="00A82FC3">
        <w:fldChar w:fldCharType="begin">
          <w:ffData>
            <w:name w:val=""/>
            <w:enabled/>
            <w:calcOnExit w:val="0"/>
            <w:textInput/>
          </w:ffData>
        </w:fldChar>
      </w:r>
      <w:r w:rsidR="00FE568C">
        <w:instrText xml:space="preserve"> FORMTEXT </w:instrText>
      </w:r>
      <w:r w:rsidRPr="00A82FC3">
        <w:fldChar w:fldCharType="separate"/>
      </w:r>
      <w:r w:rsidR="00FE568C">
        <w:rPr>
          <w:i w:val="0"/>
          <w:iCs/>
        </w:rPr>
        <w:t>[Insert description of materials such as vitrified clay pipe, asbestos cement, etc.]</w:t>
      </w:r>
      <w:r>
        <w:rPr>
          <w:i w:val="0"/>
          <w:iCs/>
        </w:rPr>
        <w:fldChar w:fldCharType="end"/>
      </w:r>
      <w:bookmarkEnd w:id="933"/>
      <w:r w:rsidR="00FE568C">
        <w:rPr>
          <w:i w:val="0"/>
          <w:iCs/>
        </w:rPr>
        <w:t xml:space="preserve">. The collection system is described in detail in the PMP which is available at </w:t>
      </w:r>
      <w:bookmarkStart w:id="934" w:name="__Fieldmark__946_1269392214"/>
      <w:r w:rsidRPr="00A82FC3">
        <w:fldChar w:fldCharType="begin">
          <w:ffData>
            <w:name w:val=""/>
            <w:enabled/>
            <w:calcOnExit w:val="0"/>
            <w:textInput/>
          </w:ffData>
        </w:fldChar>
      </w:r>
      <w:r w:rsidR="00FE568C">
        <w:instrText xml:space="preserve"> FORMTEXT </w:instrText>
      </w:r>
      <w:r w:rsidRPr="00A82FC3">
        <w:fldChar w:fldCharType="separate"/>
      </w:r>
      <w:r w:rsidR="00FE568C">
        <w:rPr>
          <w:i w:val="0"/>
          <w:iCs/>
        </w:rPr>
        <w:t>[Insert location(s) where crews can access the PMP, and URL if it is on the web]</w:t>
      </w:r>
      <w:r>
        <w:rPr>
          <w:i w:val="0"/>
          <w:iCs/>
        </w:rPr>
        <w:fldChar w:fldCharType="end"/>
      </w:r>
      <w:bookmarkEnd w:id="934"/>
      <w:r w:rsidR="00FE568C">
        <w:rPr>
          <w:i w:val="0"/>
          <w:iCs/>
        </w:rPr>
        <w:t>.</w:t>
      </w:r>
    </w:p>
    <w:p w:rsidR="00FE568C" w:rsidRDefault="00FE568C">
      <w:pPr>
        <w:pStyle w:val="BodyText"/>
        <w:autoSpaceDE w:val="0"/>
        <w:rPr>
          <w:i w:val="0"/>
          <w:iCs/>
        </w:rPr>
      </w:pPr>
    </w:p>
    <w:p w:rsidR="00FE568C" w:rsidRDefault="00FE568C">
      <w:pPr>
        <w:pStyle w:val="BodyText"/>
        <w:autoSpaceDE w:val="0"/>
      </w:pPr>
      <w:r>
        <w:rPr>
          <w:iCs/>
        </w:rPr>
        <w:t>[For some activities and facilities, even a slight chance of failure is too great a threat. Typical critical facilities include for example, major interceptors, force mains and siphons, and pumping stations that serve hospitals. These facilities should be given special consideration when formulating your plans]</w:t>
      </w:r>
      <w:r>
        <w:t xml:space="preserve"> </w:t>
      </w:r>
    </w:p>
    <w:bookmarkStart w:id="935" w:name="__Fieldmark__947_1269392214"/>
    <w:p w:rsidR="00FE568C" w:rsidRDefault="00A82FC3">
      <w:pPr>
        <w:pStyle w:val="BodyText"/>
        <w:autoSpaceDE w:val="0"/>
        <w:rPr>
          <w:i w:val="0"/>
          <w:iCs/>
        </w:rPr>
      </w:pPr>
      <w:r w:rsidRPr="00A82FC3">
        <w:fldChar w:fldCharType="begin">
          <w:ffData>
            <w:name w:val=""/>
            <w:enabled/>
            <w:calcOnExit w:val="0"/>
            <w:textInput/>
          </w:ffData>
        </w:fldChar>
      </w:r>
      <w:r w:rsidR="00FE568C">
        <w:instrText xml:space="preserve"> FORMTEXT </w:instrText>
      </w:r>
      <w:r w:rsidRPr="00A82FC3">
        <w:fldChar w:fldCharType="separate"/>
      </w:r>
      <w:r w:rsidR="00FE568C">
        <w:rPr>
          <w:i w:val="0"/>
        </w:rPr>
        <w:t>[Insert City/Town name]</w:t>
      </w:r>
      <w:r>
        <w:rPr>
          <w:i w:val="0"/>
        </w:rPr>
        <w:fldChar w:fldCharType="end"/>
      </w:r>
      <w:bookmarkEnd w:id="935"/>
      <w:r w:rsidR="00FE568C">
        <w:rPr>
          <w:i w:val="0"/>
        </w:rPr>
        <w:t>’s</w:t>
      </w:r>
      <w:r w:rsidR="00FE568C">
        <w:rPr>
          <w:i w:val="0"/>
          <w:iCs/>
        </w:rPr>
        <w:t xml:space="preserve"> collection system contains several critical facilities. Depending on the specific critical facility, a sewer system failure could potentially impact </w:t>
      </w:r>
      <w:bookmarkStart w:id="936" w:name="__Fieldmark__948_1269392214"/>
      <w:r w:rsidRPr="00A82FC3">
        <w:fldChar w:fldCharType="begin">
          <w:ffData>
            <w:name w:val=""/>
            <w:enabled/>
            <w:calcOnExit w:val="0"/>
            <w:textInput/>
          </w:ffData>
        </w:fldChar>
      </w:r>
      <w:r w:rsidR="00FE568C">
        <w:instrText xml:space="preserve"> FORMTEXT </w:instrText>
      </w:r>
      <w:r w:rsidRPr="00A82FC3">
        <w:fldChar w:fldCharType="separate"/>
      </w:r>
      <w:r w:rsidR="00FE568C">
        <w:rPr>
          <w:i w:val="0"/>
          <w:iCs/>
        </w:rPr>
        <w:t>[Insert those that apply such as: wetlands, drinking water supplies, parks or playgrounds, surface waters, basements or streets (flooding), and any other critical facilities e.g. shellfish beds]</w:t>
      </w:r>
      <w:r>
        <w:rPr>
          <w:i w:val="0"/>
          <w:iCs/>
        </w:rPr>
        <w:fldChar w:fldCharType="end"/>
      </w:r>
      <w:bookmarkEnd w:id="936"/>
      <w:r w:rsidR="00FE568C">
        <w:rPr>
          <w:i w:val="0"/>
          <w:iCs/>
        </w:rPr>
        <w:t>. Critical collection system facilities are described later in this section.</w:t>
      </w:r>
    </w:p>
    <w:p w:rsidR="00FE568C" w:rsidRDefault="00FE568C">
      <w:pPr>
        <w:pStyle w:val="BodyText"/>
        <w:autoSpaceDE w:val="0"/>
        <w:rPr>
          <w:i w:val="0"/>
          <w:iCs/>
        </w:rPr>
      </w:pPr>
    </w:p>
    <w:p w:rsidR="00FE568C" w:rsidRDefault="00FE568C">
      <w:pPr>
        <w:pStyle w:val="BodyText"/>
        <w:autoSpaceDE w:val="0"/>
      </w:pPr>
      <w:r>
        <w:t>[It can be helpful to your response capabilities to have identified vulnerable areas up front. If you have insight or experience with areas in your system where problems are most likely to occur, put the information into the following paragraphs, amending as needed.]</w:t>
      </w:r>
    </w:p>
    <w:p w:rsidR="00FE568C" w:rsidRDefault="00FE568C">
      <w:pPr>
        <w:autoSpaceDE w:val="0"/>
        <w:rPr>
          <w:b/>
          <w:bCs/>
          <w:sz w:val="24"/>
          <w:szCs w:val="24"/>
        </w:rPr>
      </w:pPr>
      <w:r>
        <w:rPr>
          <w:b/>
          <w:bCs/>
          <w:sz w:val="24"/>
          <w:szCs w:val="24"/>
        </w:rPr>
        <w:t>3.1 Specific Known Vulnerabilities</w:t>
      </w:r>
    </w:p>
    <w:p w:rsidR="00FE568C" w:rsidRDefault="00FE568C">
      <w:pPr>
        <w:autoSpaceDE w:val="0"/>
        <w:rPr>
          <w:sz w:val="24"/>
          <w:szCs w:val="24"/>
        </w:rPr>
      </w:pPr>
      <w:r>
        <w:rPr>
          <w:sz w:val="24"/>
          <w:szCs w:val="24"/>
        </w:rPr>
        <w:t xml:space="preserve">Certain areas of </w:t>
      </w:r>
      <w:bookmarkStart w:id="937" w:name="__Fieldmark__949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sz w:val="24"/>
          <w:szCs w:val="24"/>
        </w:rPr>
        <w:t>[Insert City/Town name]</w:t>
      </w:r>
      <w:r w:rsidR="00A82FC3">
        <w:rPr>
          <w:sz w:val="24"/>
          <w:szCs w:val="24"/>
        </w:rPr>
        <w:fldChar w:fldCharType="end"/>
      </w:r>
      <w:bookmarkEnd w:id="937"/>
      <w:r>
        <w:rPr>
          <w:sz w:val="24"/>
          <w:szCs w:val="24"/>
        </w:rPr>
        <w:t xml:space="preserve"> are known to be more vulnerable to system blockages and overflows than others and require additional maintenance. These vulnerable areas include: the </w:t>
      </w:r>
      <w:bookmarkStart w:id="938" w:name="__Fieldmark__950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sz w:val="24"/>
          <w:szCs w:val="24"/>
        </w:rPr>
        <w:t>[Insert information about where the areas needing closer attention are located, such as "sewer line serving the Main Street restaurants downtown, between Elm and Oak']</w:t>
      </w:r>
      <w:r w:rsidR="00A82FC3">
        <w:rPr>
          <w:sz w:val="24"/>
          <w:szCs w:val="24"/>
        </w:rPr>
        <w:fldChar w:fldCharType="end"/>
      </w:r>
      <w:bookmarkEnd w:id="938"/>
      <w:r>
        <w:rPr>
          <w:sz w:val="24"/>
          <w:szCs w:val="24"/>
        </w:rPr>
        <w:t xml:space="preserve">. In addition, </w:t>
      </w:r>
      <w:bookmarkStart w:id="939" w:name="__Fieldmark__951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sz w:val="24"/>
          <w:szCs w:val="24"/>
        </w:rPr>
        <w:t>[Insert background details on pipelines that are adjacent to vulnerable areas such as rivers or lakes potentially affected by overflows that you would want your crews or the public to be aware of]</w:t>
      </w:r>
      <w:r w:rsidR="00A82FC3">
        <w:rPr>
          <w:sz w:val="24"/>
          <w:szCs w:val="24"/>
        </w:rPr>
        <w:fldChar w:fldCharType="end"/>
      </w:r>
      <w:bookmarkEnd w:id="939"/>
      <w:r>
        <w:rPr>
          <w:sz w:val="24"/>
          <w:szCs w:val="24"/>
        </w:rPr>
        <w:t xml:space="preserve"> can potentially affect the </w:t>
      </w:r>
      <w:bookmarkStart w:id="940" w:name="__Fieldmark__952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sz w:val="24"/>
          <w:szCs w:val="24"/>
        </w:rPr>
        <w:t>[Insert information about local waters, such as river or streams' names, if applicable]</w:t>
      </w:r>
      <w:r w:rsidR="00A82FC3">
        <w:rPr>
          <w:sz w:val="24"/>
          <w:szCs w:val="24"/>
        </w:rPr>
        <w:fldChar w:fldCharType="end"/>
      </w:r>
      <w:bookmarkEnd w:id="940"/>
      <w:r>
        <w:rPr>
          <w:sz w:val="24"/>
          <w:szCs w:val="24"/>
        </w:rPr>
        <w:t>.</w:t>
      </w:r>
    </w:p>
    <w:p w:rsidR="00FE568C" w:rsidRDefault="00FE568C">
      <w:pPr>
        <w:autoSpaceDE w:val="0"/>
        <w:rPr>
          <w:i/>
          <w:sz w:val="24"/>
          <w:szCs w:val="24"/>
        </w:rPr>
      </w:pPr>
      <w:r>
        <w:rPr>
          <w:i/>
          <w:sz w:val="24"/>
          <w:szCs w:val="24"/>
        </w:rPr>
        <w:t>[If you have historic flooding, edit the following paragraph to describe, otherwise, delete]</w:t>
      </w:r>
    </w:p>
    <w:bookmarkStart w:id="941" w:name="__Fieldmark__953_1269392214"/>
    <w:p w:rsidR="00FE568C" w:rsidRDefault="00A82FC3">
      <w:pPr>
        <w:autoSpaceDE w:val="0"/>
        <w:rPr>
          <w:sz w:val="24"/>
          <w:szCs w:val="24"/>
        </w:rPr>
      </w:pPr>
      <w:r w:rsidRPr="00A82FC3">
        <w:fldChar w:fldCharType="begin">
          <w:ffData>
            <w:name w:val=""/>
            <w:enabled/>
            <w:calcOnExit w:val="0"/>
            <w:textInput/>
          </w:ffData>
        </w:fldChar>
      </w:r>
      <w:r w:rsidR="00FE568C">
        <w:instrText xml:space="preserve"> FORMTEXT </w:instrText>
      </w:r>
      <w:r w:rsidRPr="00A82FC3">
        <w:fldChar w:fldCharType="separate"/>
      </w:r>
      <w:r w:rsidR="00FE568C">
        <w:rPr>
          <w:sz w:val="24"/>
          <w:szCs w:val="24"/>
        </w:rPr>
        <w:t>[Insert details on historical flooding]</w:t>
      </w:r>
      <w:r>
        <w:rPr>
          <w:sz w:val="24"/>
          <w:szCs w:val="24"/>
        </w:rPr>
        <w:fldChar w:fldCharType="end"/>
      </w:r>
      <w:bookmarkEnd w:id="941"/>
      <w:r w:rsidR="00FE568C">
        <w:rPr>
          <w:sz w:val="24"/>
          <w:szCs w:val="24"/>
        </w:rPr>
        <w:t xml:space="preserve"> has been the cause of some problems in the past. Advanced weather prediction is not always accurate and extreme precipitation can develop without adequate warning. High intensity storm events can also impact areas in the </w:t>
      </w:r>
      <w:bookmarkStart w:id="942" w:name="__Fieldmark__954_1269392214"/>
      <w:r w:rsidRPr="00A82FC3">
        <w:fldChar w:fldCharType="begin">
          <w:ffData>
            <w:name w:val=""/>
            <w:enabled/>
            <w:calcOnExit w:val="0"/>
            <w:textInput/>
          </w:ffData>
        </w:fldChar>
      </w:r>
      <w:r w:rsidR="00FE568C">
        <w:instrText xml:space="preserve"> FORMTEXT </w:instrText>
      </w:r>
      <w:r w:rsidRPr="00A82FC3">
        <w:fldChar w:fldCharType="separate"/>
      </w:r>
      <w:r w:rsidR="00FE568C">
        <w:rPr>
          <w:sz w:val="24"/>
          <w:szCs w:val="24"/>
        </w:rPr>
        <w:t>[Insert "city" or "town"]</w:t>
      </w:r>
      <w:r>
        <w:rPr>
          <w:sz w:val="24"/>
          <w:szCs w:val="24"/>
        </w:rPr>
        <w:fldChar w:fldCharType="end"/>
      </w:r>
      <w:bookmarkEnd w:id="942"/>
      <w:r w:rsidR="00FE568C">
        <w:rPr>
          <w:sz w:val="24"/>
          <w:szCs w:val="24"/>
        </w:rPr>
        <w:t xml:space="preserve"> that are located above designated flood plains </w:t>
      </w:r>
      <w:bookmarkStart w:id="943" w:name="__Fieldmark__955_1269392214"/>
      <w:r w:rsidRPr="00A82FC3">
        <w:fldChar w:fldCharType="begin">
          <w:ffData>
            <w:name w:val=""/>
            <w:enabled/>
            <w:calcOnExit w:val="0"/>
            <w:textInput/>
          </w:ffData>
        </w:fldChar>
      </w:r>
      <w:r w:rsidR="00FE568C">
        <w:instrText xml:space="preserve"> FORMTEXT </w:instrText>
      </w:r>
      <w:r w:rsidRPr="00A82FC3">
        <w:fldChar w:fldCharType="separate"/>
      </w:r>
      <w:r w:rsidR="00FE568C">
        <w:rPr>
          <w:sz w:val="24"/>
          <w:szCs w:val="24"/>
        </w:rPr>
        <w:t>[Insert a description of areas subject to historical flooding]</w:t>
      </w:r>
      <w:r>
        <w:rPr>
          <w:sz w:val="24"/>
          <w:szCs w:val="24"/>
        </w:rPr>
        <w:fldChar w:fldCharType="end"/>
      </w:r>
      <w:bookmarkEnd w:id="943"/>
      <w:r w:rsidR="00FE568C">
        <w:rPr>
          <w:sz w:val="24"/>
          <w:szCs w:val="24"/>
        </w:rPr>
        <w:t xml:space="preserve">. </w:t>
      </w:r>
    </w:p>
    <w:p w:rsidR="00FE568C" w:rsidRDefault="00FE568C">
      <w:pPr>
        <w:autoSpaceDE w:val="0"/>
        <w:rPr>
          <w:sz w:val="24"/>
          <w:szCs w:val="24"/>
        </w:rPr>
      </w:pPr>
    </w:p>
    <w:p w:rsidR="00FE568C" w:rsidRDefault="00FE568C">
      <w:pPr>
        <w:autoSpaceDE w:val="0"/>
        <w:rPr>
          <w:sz w:val="24"/>
          <w:szCs w:val="24"/>
        </w:rPr>
      </w:pPr>
      <w:r>
        <w:rPr>
          <w:sz w:val="24"/>
          <w:szCs w:val="24"/>
        </w:rPr>
        <w:t xml:space="preserve">Potential impact areas for each of the </w:t>
      </w:r>
      <w:bookmarkStart w:id="944" w:name="__Fieldmark__956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sz w:val="24"/>
          <w:szCs w:val="24"/>
        </w:rPr>
        <w:t>[Insert number of sewersheds or tributary areas]</w:t>
      </w:r>
      <w:r w:rsidR="00A82FC3">
        <w:rPr>
          <w:sz w:val="24"/>
          <w:szCs w:val="24"/>
        </w:rPr>
        <w:fldChar w:fldCharType="end"/>
      </w:r>
      <w:bookmarkEnd w:id="944"/>
      <w:r>
        <w:rPr>
          <w:sz w:val="24"/>
          <w:szCs w:val="24"/>
        </w:rPr>
        <w:t xml:space="preserve"> sub-areas of the collection system have been identified, with the following vulnerabilities:</w:t>
      </w:r>
    </w:p>
    <w:bookmarkStart w:id="945" w:name="__Fieldmark__957_1269392214"/>
    <w:p w:rsidR="00FE568C" w:rsidRDefault="00A82FC3">
      <w:pPr>
        <w:autoSpaceDE w:val="0"/>
        <w:ind w:left="540"/>
        <w:rPr>
          <w:sz w:val="24"/>
          <w:szCs w:val="24"/>
        </w:rPr>
      </w:pPr>
      <w:r w:rsidRPr="00A82FC3">
        <w:fldChar w:fldCharType="begin">
          <w:ffData>
            <w:name w:val=""/>
            <w:enabled/>
            <w:calcOnExit w:val="0"/>
            <w:textInput/>
          </w:ffData>
        </w:fldChar>
      </w:r>
      <w:r w:rsidR="00FE568C">
        <w:instrText xml:space="preserve"> FORMTEXT </w:instrText>
      </w:r>
      <w:r w:rsidRPr="00A82FC3">
        <w:fldChar w:fldCharType="separate"/>
      </w:r>
      <w:r w:rsidR="00FE568C">
        <w:rPr>
          <w:sz w:val="24"/>
          <w:szCs w:val="24"/>
        </w:rPr>
        <w:t>[Insert a 'quick list' of vulnerable areas and impact areas for each of the sub-basins or sewersheds identified in your system. For example, your "Area 1" may be near a stream, while "Area 2" maybe impact shellfish beds.]</w:t>
      </w:r>
      <w:r>
        <w:rPr>
          <w:sz w:val="24"/>
          <w:szCs w:val="24"/>
        </w:rPr>
        <w:fldChar w:fldCharType="end"/>
      </w:r>
      <w:bookmarkEnd w:id="945"/>
      <w:r w:rsidR="00FE568C">
        <w:rPr>
          <w:sz w:val="24"/>
          <w:szCs w:val="24"/>
        </w:rPr>
        <w:t>.</w:t>
      </w:r>
    </w:p>
    <w:p w:rsidR="00FE568C" w:rsidRDefault="00FE568C">
      <w:pPr>
        <w:autoSpaceDE w:val="0"/>
        <w:rPr>
          <w:sz w:val="24"/>
          <w:szCs w:val="24"/>
        </w:rPr>
      </w:pPr>
    </w:p>
    <w:p w:rsidR="00FE568C" w:rsidRDefault="00FE568C">
      <w:pPr>
        <w:autoSpaceDE w:val="0"/>
        <w:rPr>
          <w:sz w:val="24"/>
          <w:szCs w:val="24"/>
        </w:rPr>
      </w:pPr>
      <w:r>
        <w:rPr>
          <w:sz w:val="24"/>
          <w:szCs w:val="24"/>
        </w:rPr>
        <w:t xml:space="preserve">A review of past maintenance records and citizen complaints from </w:t>
      </w:r>
      <w:bookmarkStart w:id="946" w:name="__Fieldmark__958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sz w:val="24"/>
          <w:szCs w:val="24"/>
        </w:rPr>
        <w:t>[Insert beginning date for review]</w:t>
      </w:r>
      <w:r w:rsidR="00A82FC3">
        <w:rPr>
          <w:sz w:val="24"/>
          <w:szCs w:val="24"/>
        </w:rPr>
        <w:fldChar w:fldCharType="end"/>
      </w:r>
      <w:bookmarkEnd w:id="946"/>
      <w:r>
        <w:rPr>
          <w:sz w:val="24"/>
          <w:szCs w:val="24"/>
        </w:rPr>
        <w:t xml:space="preserve"> to </w:t>
      </w:r>
      <w:bookmarkStart w:id="947" w:name="__Fieldmark__959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sz w:val="24"/>
          <w:szCs w:val="24"/>
        </w:rPr>
        <w:t>[Insert date that review went through]</w:t>
      </w:r>
      <w:r w:rsidR="00A82FC3">
        <w:rPr>
          <w:sz w:val="24"/>
          <w:szCs w:val="24"/>
        </w:rPr>
        <w:fldChar w:fldCharType="end"/>
      </w:r>
      <w:bookmarkEnd w:id="947"/>
      <w:r>
        <w:rPr>
          <w:sz w:val="24"/>
          <w:szCs w:val="24"/>
        </w:rPr>
        <w:t xml:space="preserve"> indicates that </w:t>
      </w:r>
      <w:bookmarkStart w:id="948" w:name="__Fieldmark__960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sz w:val="24"/>
          <w:szCs w:val="24"/>
        </w:rPr>
        <w:t>[Insert types of problems shown in the review, eg. FOG, roots, etc.]</w:t>
      </w:r>
      <w:r w:rsidR="00A82FC3">
        <w:rPr>
          <w:sz w:val="24"/>
          <w:szCs w:val="24"/>
        </w:rPr>
        <w:fldChar w:fldCharType="end"/>
      </w:r>
      <w:bookmarkEnd w:id="948"/>
      <w:r>
        <w:rPr>
          <w:sz w:val="24"/>
          <w:szCs w:val="24"/>
        </w:rPr>
        <w:t xml:space="preserve"> have consistently contributed to the occurrence of SSOs in </w:t>
      </w:r>
      <w:bookmarkStart w:id="949" w:name="__Fieldmark__961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sz w:val="24"/>
          <w:szCs w:val="24"/>
        </w:rPr>
        <w:t>[Insert how many of your sub-areas areas have these problems]</w:t>
      </w:r>
      <w:r w:rsidR="00A82FC3">
        <w:rPr>
          <w:sz w:val="24"/>
          <w:szCs w:val="24"/>
        </w:rPr>
        <w:fldChar w:fldCharType="end"/>
      </w:r>
      <w:bookmarkEnd w:id="949"/>
      <w:r>
        <w:rPr>
          <w:sz w:val="24"/>
          <w:szCs w:val="24"/>
        </w:rPr>
        <w:t xml:space="preserve"> areas. </w:t>
      </w:r>
      <w:bookmarkStart w:id="950" w:name="__Fieldmark__962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sz w:val="24"/>
          <w:szCs w:val="24"/>
        </w:rPr>
        <w:t>[Insert City/Town name]</w:t>
      </w:r>
      <w:r w:rsidR="00A82FC3">
        <w:rPr>
          <w:sz w:val="24"/>
          <w:szCs w:val="24"/>
        </w:rPr>
        <w:fldChar w:fldCharType="end"/>
      </w:r>
      <w:bookmarkEnd w:id="950"/>
      <w:r>
        <w:rPr>
          <w:sz w:val="24"/>
          <w:szCs w:val="24"/>
        </w:rPr>
        <w:t xml:space="preserve"> has increased maintenance (as described in the PMP) in these areas in response to the problems identified. </w:t>
      </w:r>
    </w:p>
    <w:p w:rsidR="00FE568C" w:rsidRDefault="00FE568C">
      <w:pPr>
        <w:autoSpaceDE w:val="0"/>
        <w:rPr>
          <w:i/>
          <w:sz w:val="24"/>
          <w:szCs w:val="24"/>
        </w:rPr>
      </w:pPr>
      <w:r>
        <w:rPr>
          <w:i/>
          <w:sz w:val="24"/>
          <w:szCs w:val="24"/>
        </w:rPr>
        <w:t>[Edit the following if you have identified areas, or use the tables from your Preventive Maintenance Plan and insert here]</w:t>
      </w:r>
    </w:p>
    <w:p w:rsidR="00FE568C" w:rsidRDefault="00FE568C">
      <w:pPr>
        <w:autoSpaceDE w:val="0"/>
        <w:rPr>
          <w:sz w:val="24"/>
          <w:szCs w:val="24"/>
        </w:rPr>
      </w:pPr>
      <w:r>
        <w:rPr>
          <w:sz w:val="24"/>
          <w:szCs w:val="24"/>
        </w:rPr>
        <w:t>Based on this information, the following trouble spots have been identified as critical facilities within the collection system sub-areas.</w:t>
      </w:r>
    </w:p>
    <w:p w:rsidR="00FE568C" w:rsidRDefault="00FE568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i/>
          <w:iCs/>
          <w:sz w:val="24"/>
          <w:szCs w:val="24"/>
        </w:rPr>
      </w:pPr>
      <w:r>
        <w:rPr>
          <w:sz w:val="24"/>
          <w:szCs w:val="24"/>
        </w:rPr>
        <w:t xml:space="preserve">Table </w:t>
      </w:r>
      <w:bookmarkStart w:id="951" w:name="__Fieldmark__963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sz w:val="24"/>
          <w:szCs w:val="24"/>
        </w:rPr>
        <w:t>[Insert number]</w:t>
      </w:r>
      <w:r w:rsidR="00A82FC3">
        <w:rPr>
          <w:sz w:val="24"/>
          <w:szCs w:val="24"/>
        </w:rPr>
        <w:fldChar w:fldCharType="end"/>
      </w:r>
      <w:bookmarkEnd w:id="951"/>
      <w:r>
        <w:rPr>
          <w:sz w:val="24"/>
          <w:szCs w:val="24"/>
        </w:rPr>
        <w:t xml:space="preserve"> </w:t>
      </w:r>
      <w:r>
        <w:rPr>
          <w:i/>
          <w:iCs/>
          <w:sz w:val="24"/>
          <w:szCs w:val="24"/>
        </w:rPr>
        <w:t>[insert additional rows or delete rows as needed (using the Table drop down menu to,&gt; insert &gt;row, or &gt;delete &gt;row)]</w:t>
      </w:r>
    </w:p>
    <w:tbl>
      <w:tblPr>
        <w:tblW w:w="0" w:type="auto"/>
        <w:tblInd w:w="-5" w:type="dxa"/>
        <w:tblLayout w:type="fixed"/>
        <w:tblLook w:val="0000"/>
      </w:tblPr>
      <w:tblGrid>
        <w:gridCol w:w="4790"/>
        <w:gridCol w:w="4796"/>
      </w:tblGrid>
      <w:tr w:rsidR="00FE568C">
        <w:tc>
          <w:tcPr>
            <w:tcW w:w="4790" w:type="dxa"/>
            <w:tcBorders>
              <w:top w:val="single" w:sz="4" w:space="0" w:color="000000"/>
              <w:left w:val="single" w:sz="4" w:space="0" w:color="000000"/>
              <w:bottom w:val="single" w:sz="4" w:space="0" w:color="000000"/>
            </w:tcBorders>
            <w:shd w:val="clear" w:color="auto" w:fill="999999"/>
          </w:tcPr>
          <w:p w:rsidR="00FE568C" w:rsidRDefault="00FE568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napToGrid w:val="0"/>
            </w:pPr>
            <w:r>
              <w:t>Collection System Sub-Area</w:t>
            </w:r>
          </w:p>
        </w:tc>
        <w:tc>
          <w:tcPr>
            <w:tcW w:w="4796" w:type="dxa"/>
            <w:tcBorders>
              <w:top w:val="single" w:sz="4" w:space="0" w:color="000000"/>
              <w:left w:val="single" w:sz="4" w:space="0" w:color="000000"/>
              <w:bottom w:val="single" w:sz="4" w:space="0" w:color="000000"/>
              <w:right w:val="single" w:sz="4" w:space="0" w:color="000000"/>
            </w:tcBorders>
            <w:shd w:val="clear" w:color="auto" w:fill="999999"/>
          </w:tcPr>
          <w:p w:rsidR="00FE568C" w:rsidRDefault="00FE568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napToGrid w:val="0"/>
            </w:pPr>
            <w:r>
              <w:t>Trouble Spot Location</w:t>
            </w:r>
          </w:p>
        </w:tc>
      </w:tr>
      <w:bookmarkStart w:id="952" w:name="__Fieldmark__964_1269392214"/>
      <w:tr w:rsidR="00FE568C">
        <w:tc>
          <w:tcPr>
            <w:tcW w:w="4790" w:type="dxa"/>
            <w:tcBorders>
              <w:top w:val="single" w:sz="4" w:space="0" w:color="000000"/>
              <w:left w:val="single" w:sz="4" w:space="0" w:color="000000"/>
              <w:bottom w:val="single" w:sz="4" w:space="0" w:color="000000"/>
            </w:tcBorders>
            <w:shd w:val="clear" w:color="auto" w:fill="auto"/>
          </w:tcPr>
          <w:p w:rsidR="00FE568C" w:rsidRDefault="00A82FC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napToGrid w:val="0"/>
            </w:pPr>
            <w:r>
              <w:fldChar w:fldCharType="begin">
                <w:ffData>
                  <w:name w:val=""/>
                  <w:enabled/>
                  <w:calcOnExit w:val="0"/>
                  <w:textInput/>
                </w:ffData>
              </w:fldChar>
            </w:r>
            <w:r w:rsidR="00FE568C">
              <w:instrText xml:space="preserve"> FORMTEXT </w:instrText>
            </w:r>
            <w:r>
              <w:fldChar w:fldCharType="separate"/>
            </w:r>
            <w:r w:rsidR="00FE568C">
              <w:t>[Insert your designation for sub-area]</w:t>
            </w:r>
            <w:r>
              <w:fldChar w:fldCharType="end"/>
            </w:r>
            <w:bookmarkEnd w:id="952"/>
          </w:p>
        </w:tc>
        <w:bookmarkStart w:id="953" w:name="__Fieldmark__965_1269392214"/>
        <w:tc>
          <w:tcPr>
            <w:tcW w:w="4796" w:type="dxa"/>
            <w:tcBorders>
              <w:top w:val="single" w:sz="4" w:space="0" w:color="000000"/>
              <w:left w:val="single" w:sz="4" w:space="0" w:color="000000"/>
              <w:bottom w:val="single" w:sz="4" w:space="0" w:color="000000"/>
              <w:right w:val="single" w:sz="4" w:space="0" w:color="000000"/>
            </w:tcBorders>
            <w:shd w:val="clear" w:color="auto" w:fill="auto"/>
          </w:tcPr>
          <w:p w:rsidR="00FE568C" w:rsidRDefault="00A82FC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napToGrid w:val="0"/>
            </w:pPr>
            <w:r>
              <w:fldChar w:fldCharType="begin">
                <w:ffData>
                  <w:name w:val=""/>
                  <w:enabled/>
                  <w:calcOnExit w:val="0"/>
                  <w:textInput/>
                </w:ffData>
              </w:fldChar>
            </w:r>
            <w:r w:rsidR="00FE568C">
              <w:instrText xml:space="preserve"> FORMTEXT </w:instrText>
            </w:r>
            <w:r>
              <w:fldChar w:fldCharType="separate"/>
            </w:r>
            <w:r w:rsidR="00FE568C">
              <w:t>[Insert location (e.g., Main Street Pump Station]</w:t>
            </w:r>
            <w:r>
              <w:fldChar w:fldCharType="end"/>
            </w:r>
            <w:bookmarkEnd w:id="953"/>
          </w:p>
        </w:tc>
      </w:tr>
      <w:tr w:rsidR="00FE568C">
        <w:tc>
          <w:tcPr>
            <w:tcW w:w="4790" w:type="dxa"/>
            <w:tcBorders>
              <w:top w:val="single" w:sz="4" w:space="0" w:color="000000"/>
              <w:left w:val="single" w:sz="4" w:space="0" w:color="000000"/>
              <w:bottom w:val="single" w:sz="4" w:space="0" w:color="000000"/>
            </w:tcBorders>
            <w:shd w:val="clear" w:color="auto" w:fill="auto"/>
          </w:tcPr>
          <w:p w:rsidR="00FE568C" w:rsidRDefault="00FE568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napToGrid w:val="0"/>
            </w:pPr>
          </w:p>
        </w:tc>
        <w:tc>
          <w:tcPr>
            <w:tcW w:w="4796" w:type="dxa"/>
            <w:tcBorders>
              <w:top w:val="single" w:sz="4" w:space="0" w:color="000000"/>
              <w:left w:val="single" w:sz="4" w:space="0" w:color="000000"/>
              <w:bottom w:val="single" w:sz="4" w:space="0" w:color="000000"/>
              <w:right w:val="single" w:sz="4" w:space="0" w:color="000000"/>
            </w:tcBorders>
            <w:shd w:val="clear" w:color="auto" w:fill="auto"/>
          </w:tcPr>
          <w:p w:rsidR="00FE568C" w:rsidRDefault="00FE568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napToGrid w:val="0"/>
            </w:pPr>
          </w:p>
        </w:tc>
      </w:tr>
      <w:tr w:rsidR="00FE568C">
        <w:tc>
          <w:tcPr>
            <w:tcW w:w="4790" w:type="dxa"/>
            <w:tcBorders>
              <w:top w:val="single" w:sz="4" w:space="0" w:color="000000"/>
              <w:left w:val="single" w:sz="4" w:space="0" w:color="000000"/>
              <w:bottom w:val="single" w:sz="4" w:space="0" w:color="000000"/>
            </w:tcBorders>
            <w:shd w:val="clear" w:color="auto" w:fill="auto"/>
          </w:tcPr>
          <w:p w:rsidR="00FE568C" w:rsidRDefault="00FE568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napToGrid w:val="0"/>
            </w:pPr>
          </w:p>
        </w:tc>
        <w:tc>
          <w:tcPr>
            <w:tcW w:w="4796" w:type="dxa"/>
            <w:tcBorders>
              <w:top w:val="single" w:sz="4" w:space="0" w:color="000000"/>
              <w:left w:val="single" w:sz="4" w:space="0" w:color="000000"/>
              <w:bottom w:val="single" w:sz="4" w:space="0" w:color="000000"/>
              <w:right w:val="single" w:sz="4" w:space="0" w:color="000000"/>
            </w:tcBorders>
            <w:shd w:val="clear" w:color="auto" w:fill="auto"/>
          </w:tcPr>
          <w:p w:rsidR="00FE568C" w:rsidRDefault="00FE568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napToGrid w:val="0"/>
            </w:pPr>
          </w:p>
        </w:tc>
      </w:tr>
      <w:tr w:rsidR="00FE568C">
        <w:tc>
          <w:tcPr>
            <w:tcW w:w="4790" w:type="dxa"/>
            <w:tcBorders>
              <w:top w:val="single" w:sz="4" w:space="0" w:color="000000"/>
              <w:left w:val="single" w:sz="4" w:space="0" w:color="000000"/>
              <w:bottom w:val="single" w:sz="4" w:space="0" w:color="000000"/>
            </w:tcBorders>
            <w:shd w:val="clear" w:color="auto" w:fill="auto"/>
          </w:tcPr>
          <w:p w:rsidR="00FE568C" w:rsidRDefault="00FE568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napToGrid w:val="0"/>
            </w:pPr>
          </w:p>
        </w:tc>
        <w:tc>
          <w:tcPr>
            <w:tcW w:w="4796" w:type="dxa"/>
            <w:tcBorders>
              <w:top w:val="single" w:sz="4" w:space="0" w:color="000000"/>
              <w:left w:val="single" w:sz="4" w:space="0" w:color="000000"/>
              <w:bottom w:val="single" w:sz="4" w:space="0" w:color="000000"/>
              <w:right w:val="single" w:sz="4" w:space="0" w:color="000000"/>
            </w:tcBorders>
            <w:shd w:val="clear" w:color="auto" w:fill="auto"/>
          </w:tcPr>
          <w:p w:rsidR="00FE568C" w:rsidRDefault="00FE568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napToGrid w:val="0"/>
            </w:pPr>
          </w:p>
        </w:tc>
      </w:tr>
    </w:tbl>
    <w:p w:rsidR="00FE568C" w:rsidRDefault="00FE568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FE568C" w:rsidRDefault="00FE568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i/>
          <w:iCs/>
          <w:sz w:val="24"/>
          <w:szCs w:val="24"/>
        </w:rPr>
      </w:pPr>
      <w:r>
        <w:rPr>
          <w:i/>
          <w:iCs/>
          <w:sz w:val="24"/>
          <w:szCs w:val="24"/>
        </w:rPr>
        <w:t>[Edit the following section if your system includes siphons, otherwise, delete]</w:t>
      </w:r>
    </w:p>
    <w:p w:rsidR="00FE568C" w:rsidRDefault="00FE568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4"/>
          <w:szCs w:val="24"/>
        </w:rPr>
      </w:pPr>
      <w:r>
        <w:rPr>
          <w:sz w:val="24"/>
          <w:szCs w:val="24"/>
        </w:rPr>
        <w:t>3.1.1 Siphons</w:t>
      </w:r>
    </w:p>
    <w:p w:rsidR="00FE568C" w:rsidRDefault="00FE568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4"/>
          <w:szCs w:val="24"/>
        </w:rPr>
      </w:pPr>
      <w:r>
        <w:rPr>
          <w:sz w:val="24"/>
          <w:szCs w:val="24"/>
        </w:rPr>
        <w:t xml:space="preserve">A siphon, or depressed sewer, is a dip in a pipeline designed to pass under something, such as a stream or conduit. An inverted siphon is always full of wastewater under pressure and below the hydraulic grade line of the collection system.  </w:t>
      </w:r>
      <w:bookmarkStart w:id="954" w:name="__Fieldmark__966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sz w:val="24"/>
          <w:szCs w:val="24"/>
        </w:rPr>
        <w:t>[Insert City/Town name]</w:t>
      </w:r>
      <w:r w:rsidR="00A82FC3">
        <w:rPr>
          <w:sz w:val="24"/>
          <w:szCs w:val="24"/>
        </w:rPr>
        <w:fldChar w:fldCharType="end"/>
      </w:r>
      <w:bookmarkEnd w:id="954"/>
      <w:r>
        <w:rPr>
          <w:sz w:val="24"/>
          <w:szCs w:val="24"/>
        </w:rPr>
        <w:t xml:space="preserve">’s collection system includes </w:t>
      </w:r>
      <w:bookmarkStart w:id="955" w:name="__Fieldmark__967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sz w:val="24"/>
          <w:szCs w:val="24"/>
        </w:rPr>
        <w:t>[Insert number]</w:t>
      </w:r>
      <w:r w:rsidR="00A82FC3">
        <w:rPr>
          <w:sz w:val="24"/>
          <w:szCs w:val="24"/>
        </w:rPr>
        <w:fldChar w:fldCharType="end"/>
      </w:r>
      <w:bookmarkEnd w:id="955"/>
      <w:r>
        <w:rPr>
          <w:sz w:val="24"/>
          <w:szCs w:val="24"/>
        </w:rPr>
        <w:t xml:space="preserve"> siphons. Siphon locations are described in Table </w:t>
      </w:r>
      <w:bookmarkStart w:id="956" w:name="__Fieldmark__968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sz w:val="24"/>
          <w:szCs w:val="24"/>
        </w:rPr>
        <w:t>[Insert number]</w:t>
      </w:r>
      <w:r w:rsidR="00A82FC3">
        <w:rPr>
          <w:sz w:val="24"/>
          <w:szCs w:val="24"/>
        </w:rPr>
        <w:fldChar w:fldCharType="end"/>
      </w:r>
      <w:bookmarkEnd w:id="956"/>
      <w:r>
        <w:rPr>
          <w:sz w:val="24"/>
          <w:szCs w:val="24"/>
        </w:rPr>
        <w:t>. A siphon is considered a critical facility because of their location near surface waters and under major transportation facilities.</w:t>
      </w:r>
    </w:p>
    <w:p w:rsidR="00FE568C" w:rsidRDefault="00FE568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FE568C" w:rsidRDefault="00FE568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i/>
          <w:iCs/>
        </w:rPr>
      </w:pPr>
      <w:r>
        <w:t xml:space="preserve">Table </w:t>
      </w:r>
      <w:bookmarkStart w:id="957" w:name="__Fieldmark__969_1269392214"/>
      <w:r w:rsidR="00A82FC3">
        <w:fldChar w:fldCharType="begin">
          <w:ffData>
            <w:name w:val=""/>
            <w:enabled/>
            <w:calcOnExit w:val="0"/>
            <w:textInput/>
          </w:ffData>
        </w:fldChar>
      </w:r>
      <w:r>
        <w:instrText xml:space="preserve"> FORMTEXT </w:instrText>
      </w:r>
      <w:r w:rsidR="00A82FC3">
        <w:fldChar w:fldCharType="separate"/>
      </w:r>
      <w:r>
        <w:t>[Insert number]</w:t>
      </w:r>
      <w:r w:rsidR="00A82FC3">
        <w:fldChar w:fldCharType="end"/>
      </w:r>
      <w:bookmarkEnd w:id="957"/>
      <w:r>
        <w:t xml:space="preserve">  Siphons </w:t>
      </w:r>
      <w:r>
        <w:rPr>
          <w:i/>
          <w:iCs/>
        </w:rPr>
        <w:t>[insert additional rows or delete rows as needed]</w:t>
      </w:r>
    </w:p>
    <w:tbl>
      <w:tblPr>
        <w:tblW w:w="0" w:type="auto"/>
        <w:tblInd w:w="-5" w:type="dxa"/>
        <w:tblLayout w:type="fixed"/>
        <w:tblLook w:val="0000"/>
      </w:tblPr>
      <w:tblGrid>
        <w:gridCol w:w="2808"/>
        <w:gridCol w:w="1080"/>
        <w:gridCol w:w="1080"/>
        <w:gridCol w:w="1260"/>
        <w:gridCol w:w="3250"/>
      </w:tblGrid>
      <w:tr w:rsidR="00FE568C">
        <w:tc>
          <w:tcPr>
            <w:tcW w:w="2808" w:type="dxa"/>
            <w:tcBorders>
              <w:top w:val="single" w:sz="4" w:space="0" w:color="000000"/>
              <w:left w:val="single" w:sz="4" w:space="0" w:color="000000"/>
              <w:bottom w:val="single" w:sz="4" w:space="0" w:color="000000"/>
            </w:tcBorders>
            <w:shd w:val="clear" w:color="auto" w:fill="808080"/>
          </w:tcPr>
          <w:p w:rsidR="00FE568C" w:rsidRDefault="00FE568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napToGrid w:val="0"/>
            </w:pPr>
            <w:r>
              <w:t>Siphon Location</w:t>
            </w:r>
          </w:p>
        </w:tc>
        <w:tc>
          <w:tcPr>
            <w:tcW w:w="1080" w:type="dxa"/>
            <w:tcBorders>
              <w:top w:val="single" w:sz="4" w:space="0" w:color="000000"/>
              <w:left w:val="single" w:sz="4" w:space="0" w:color="000000"/>
              <w:bottom w:val="single" w:sz="4" w:space="0" w:color="000000"/>
            </w:tcBorders>
            <w:shd w:val="clear" w:color="auto" w:fill="808080"/>
          </w:tcPr>
          <w:p w:rsidR="00FE568C" w:rsidRDefault="00FE568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napToGrid w:val="0"/>
            </w:pPr>
            <w:r>
              <w:t>Diameter (in)</w:t>
            </w:r>
          </w:p>
        </w:tc>
        <w:tc>
          <w:tcPr>
            <w:tcW w:w="1080" w:type="dxa"/>
            <w:tcBorders>
              <w:top w:val="single" w:sz="4" w:space="0" w:color="000000"/>
              <w:left w:val="single" w:sz="4" w:space="0" w:color="000000"/>
              <w:bottom w:val="single" w:sz="4" w:space="0" w:color="000000"/>
            </w:tcBorders>
            <w:shd w:val="clear" w:color="auto" w:fill="808080"/>
          </w:tcPr>
          <w:p w:rsidR="00FE568C" w:rsidRDefault="00FE568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napToGrid w:val="0"/>
            </w:pPr>
            <w:r>
              <w:t>Pipe Material</w:t>
            </w:r>
          </w:p>
        </w:tc>
        <w:tc>
          <w:tcPr>
            <w:tcW w:w="1260" w:type="dxa"/>
            <w:tcBorders>
              <w:top w:val="single" w:sz="4" w:space="0" w:color="000000"/>
              <w:left w:val="single" w:sz="4" w:space="0" w:color="000000"/>
              <w:bottom w:val="single" w:sz="4" w:space="0" w:color="000000"/>
            </w:tcBorders>
            <w:shd w:val="clear" w:color="auto" w:fill="808080"/>
          </w:tcPr>
          <w:p w:rsidR="00FE568C" w:rsidRDefault="00FE568C">
            <w:pPr>
              <w:pStyle w:val="Footnote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napToGrid w:val="0"/>
              <w:rPr>
                <w:szCs w:val="24"/>
              </w:rPr>
            </w:pPr>
            <w:r>
              <w:rPr>
                <w:szCs w:val="24"/>
              </w:rPr>
              <w:t>Year Built (/rehabbed)</w:t>
            </w:r>
          </w:p>
        </w:tc>
        <w:tc>
          <w:tcPr>
            <w:tcW w:w="3250" w:type="dxa"/>
            <w:tcBorders>
              <w:top w:val="single" w:sz="4" w:space="0" w:color="000000"/>
              <w:left w:val="single" w:sz="4" w:space="0" w:color="000000"/>
              <w:bottom w:val="single" w:sz="4" w:space="0" w:color="000000"/>
              <w:right w:val="single" w:sz="4" w:space="0" w:color="000000"/>
            </w:tcBorders>
            <w:shd w:val="clear" w:color="auto" w:fill="808080"/>
          </w:tcPr>
          <w:p w:rsidR="00FE568C" w:rsidRDefault="00FE568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napToGrid w:val="0"/>
            </w:pPr>
            <w:r>
              <w:t>Potential Impact Ares(s)</w:t>
            </w:r>
          </w:p>
        </w:tc>
      </w:tr>
      <w:bookmarkStart w:id="958" w:name="__Fieldmark__970_1269392214"/>
      <w:tr w:rsidR="00FE568C">
        <w:tc>
          <w:tcPr>
            <w:tcW w:w="2808" w:type="dxa"/>
            <w:tcBorders>
              <w:top w:val="single" w:sz="4" w:space="0" w:color="000000"/>
              <w:left w:val="single" w:sz="4" w:space="0" w:color="000000"/>
              <w:bottom w:val="single" w:sz="4" w:space="0" w:color="000000"/>
            </w:tcBorders>
            <w:shd w:val="clear" w:color="auto" w:fill="auto"/>
          </w:tcPr>
          <w:p w:rsidR="00FE568C" w:rsidRDefault="00A82FC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napToGrid w:val="0"/>
            </w:pPr>
            <w:r>
              <w:fldChar w:fldCharType="begin">
                <w:ffData>
                  <w:name w:val=""/>
                  <w:enabled/>
                  <w:calcOnExit w:val="0"/>
                  <w:textInput/>
                </w:ffData>
              </w:fldChar>
            </w:r>
            <w:r w:rsidR="00FE568C">
              <w:instrText xml:space="preserve"> FORMTEXT </w:instrText>
            </w:r>
            <w:r>
              <w:fldChar w:fldCharType="separate"/>
            </w:r>
            <w:r w:rsidR="00FE568C">
              <w:t>[Insert siphon location description]</w:t>
            </w:r>
            <w:r>
              <w:fldChar w:fldCharType="end"/>
            </w:r>
            <w:bookmarkEnd w:id="958"/>
          </w:p>
        </w:tc>
        <w:bookmarkStart w:id="959" w:name="__Fieldmark__971_1269392214"/>
        <w:tc>
          <w:tcPr>
            <w:tcW w:w="1080" w:type="dxa"/>
            <w:tcBorders>
              <w:top w:val="single" w:sz="4" w:space="0" w:color="000000"/>
              <w:left w:val="single" w:sz="4" w:space="0" w:color="000000"/>
              <w:bottom w:val="single" w:sz="4" w:space="0" w:color="000000"/>
            </w:tcBorders>
            <w:shd w:val="clear" w:color="auto" w:fill="auto"/>
          </w:tcPr>
          <w:p w:rsidR="00FE568C" w:rsidRDefault="00A82FC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napToGrid w:val="0"/>
            </w:pPr>
            <w:r>
              <w:fldChar w:fldCharType="begin">
                <w:ffData>
                  <w:name w:val=""/>
                  <w:enabled/>
                  <w:calcOnExit w:val="0"/>
                  <w:textInput/>
                </w:ffData>
              </w:fldChar>
            </w:r>
            <w:r w:rsidR="00FE568C">
              <w:instrText xml:space="preserve"> FORMTEXT </w:instrText>
            </w:r>
            <w:r>
              <w:fldChar w:fldCharType="separate"/>
            </w:r>
            <w:r w:rsidR="00FE568C">
              <w:t>[Insert diameter]</w:t>
            </w:r>
            <w:r>
              <w:fldChar w:fldCharType="end"/>
            </w:r>
            <w:bookmarkEnd w:id="959"/>
          </w:p>
        </w:tc>
        <w:bookmarkStart w:id="960" w:name="__Fieldmark__972_1269392214"/>
        <w:tc>
          <w:tcPr>
            <w:tcW w:w="1080" w:type="dxa"/>
            <w:tcBorders>
              <w:top w:val="single" w:sz="4" w:space="0" w:color="000000"/>
              <w:left w:val="single" w:sz="4" w:space="0" w:color="000000"/>
              <w:bottom w:val="single" w:sz="4" w:space="0" w:color="000000"/>
            </w:tcBorders>
            <w:shd w:val="clear" w:color="auto" w:fill="auto"/>
          </w:tcPr>
          <w:p w:rsidR="00FE568C" w:rsidRDefault="00A82FC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napToGrid w:val="0"/>
            </w:pPr>
            <w:r>
              <w:fldChar w:fldCharType="begin">
                <w:ffData>
                  <w:name w:val=""/>
                  <w:enabled/>
                  <w:calcOnExit w:val="0"/>
                  <w:textInput/>
                </w:ffData>
              </w:fldChar>
            </w:r>
            <w:r w:rsidR="00FE568C">
              <w:instrText xml:space="preserve"> FORMTEXT </w:instrText>
            </w:r>
            <w:r>
              <w:fldChar w:fldCharType="separate"/>
            </w:r>
            <w:r w:rsidR="00FE568C">
              <w:t>[Insert material]</w:t>
            </w:r>
            <w:r>
              <w:fldChar w:fldCharType="end"/>
            </w:r>
            <w:bookmarkEnd w:id="960"/>
          </w:p>
        </w:tc>
        <w:bookmarkStart w:id="961" w:name="__Fieldmark__973_1269392214"/>
        <w:tc>
          <w:tcPr>
            <w:tcW w:w="1260" w:type="dxa"/>
            <w:tcBorders>
              <w:top w:val="single" w:sz="4" w:space="0" w:color="000000"/>
              <w:left w:val="single" w:sz="4" w:space="0" w:color="000000"/>
              <w:bottom w:val="single" w:sz="4" w:space="0" w:color="000000"/>
            </w:tcBorders>
            <w:shd w:val="clear" w:color="auto" w:fill="auto"/>
          </w:tcPr>
          <w:p w:rsidR="00FE568C" w:rsidRDefault="00A82FC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napToGrid w:val="0"/>
            </w:pPr>
            <w:r>
              <w:fldChar w:fldCharType="begin">
                <w:ffData>
                  <w:name w:val=""/>
                  <w:enabled/>
                  <w:calcOnExit w:val="0"/>
                  <w:textInput/>
                </w:ffData>
              </w:fldChar>
            </w:r>
            <w:r w:rsidR="00FE568C">
              <w:instrText xml:space="preserve"> FORMTEXT </w:instrText>
            </w:r>
            <w:r>
              <w:fldChar w:fldCharType="separate"/>
            </w:r>
            <w:r w:rsidR="00FE568C">
              <w:t>[Insert year]</w:t>
            </w:r>
            <w:r>
              <w:fldChar w:fldCharType="end"/>
            </w:r>
            <w:bookmarkEnd w:id="961"/>
          </w:p>
        </w:tc>
        <w:bookmarkStart w:id="962" w:name="__Fieldmark__974_1269392214"/>
        <w:tc>
          <w:tcPr>
            <w:tcW w:w="3250" w:type="dxa"/>
            <w:tcBorders>
              <w:top w:val="single" w:sz="4" w:space="0" w:color="000000"/>
              <w:left w:val="single" w:sz="4" w:space="0" w:color="000000"/>
              <w:bottom w:val="single" w:sz="4" w:space="0" w:color="000000"/>
              <w:right w:val="single" w:sz="4" w:space="0" w:color="000000"/>
            </w:tcBorders>
            <w:shd w:val="clear" w:color="auto" w:fill="auto"/>
          </w:tcPr>
          <w:p w:rsidR="00FE568C" w:rsidRDefault="00A82FC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napToGrid w:val="0"/>
            </w:pPr>
            <w:r>
              <w:fldChar w:fldCharType="begin">
                <w:ffData>
                  <w:name w:val=""/>
                  <w:enabled/>
                  <w:calcOnExit w:val="0"/>
                  <w:textInput/>
                </w:ffData>
              </w:fldChar>
            </w:r>
            <w:r w:rsidR="00FE568C">
              <w:instrText xml:space="preserve"> FORMTEXT </w:instrText>
            </w:r>
            <w:r>
              <w:fldChar w:fldCharType="separate"/>
            </w:r>
            <w:r w:rsidR="00FE568C">
              <w:t>[Insert description so that your crews understand what will be affected]</w:t>
            </w:r>
            <w:r>
              <w:fldChar w:fldCharType="end"/>
            </w:r>
            <w:bookmarkEnd w:id="962"/>
          </w:p>
        </w:tc>
      </w:tr>
      <w:bookmarkStart w:id="963" w:name="__Fieldmark__975_1269392214"/>
      <w:tr w:rsidR="00FE568C">
        <w:tc>
          <w:tcPr>
            <w:tcW w:w="2808" w:type="dxa"/>
            <w:tcBorders>
              <w:top w:val="single" w:sz="4" w:space="0" w:color="000000"/>
              <w:left w:val="single" w:sz="4" w:space="0" w:color="000000"/>
              <w:bottom w:val="single" w:sz="4" w:space="0" w:color="000000"/>
            </w:tcBorders>
            <w:shd w:val="clear" w:color="auto" w:fill="auto"/>
          </w:tcPr>
          <w:p w:rsidR="00FE568C" w:rsidRDefault="00A82FC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napToGrid w:val="0"/>
            </w:pPr>
            <w:r>
              <w:fldChar w:fldCharType="begin">
                <w:ffData>
                  <w:name w:val=""/>
                  <w:enabled/>
                  <w:calcOnExit w:val="0"/>
                  <w:textInput/>
                </w:ffData>
              </w:fldChar>
            </w:r>
            <w:r w:rsidR="00FE568C">
              <w:instrText xml:space="preserve"> FORMTEXT </w:instrText>
            </w:r>
            <w:r>
              <w:fldChar w:fldCharType="separate"/>
            </w:r>
            <w:r w:rsidR="00FE568C">
              <w:t>[etc.]</w:t>
            </w:r>
            <w:r>
              <w:fldChar w:fldCharType="end"/>
            </w:r>
            <w:bookmarkEnd w:id="963"/>
          </w:p>
        </w:tc>
        <w:tc>
          <w:tcPr>
            <w:tcW w:w="1080" w:type="dxa"/>
            <w:tcBorders>
              <w:top w:val="single" w:sz="4" w:space="0" w:color="000000"/>
              <w:left w:val="single" w:sz="4" w:space="0" w:color="000000"/>
              <w:bottom w:val="single" w:sz="4" w:space="0" w:color="000000"/>
            </w:tcBorders>
            <w:shd w:val="clear" w:color="auto" w:fill="auto"/>
          </w:tcPr>
          <w:p w:rsidR="00FE568C" w:rsidRDefault="00FE568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napToGrid w:val="0"/>
            </w:pPr>
          </w:p>
        </w:tc>
        <w:tc>
          <w:tcPr>
            <w:tcW w:w="1080" w:type="dxa"/>
            <w:tcBorders>
              <w:top w:val="single" w:sz="4" w:space="0" w:color="000000"/>
              <w:left w:val="single" w:sz="4" w:space="0" w:color="000000"/>
              <w:bottom w:val="single" w:sz="4" w:space="0" w:color="000000"/>
            </w:tcBorders>
            <w:shd w:val="clear" w:color="auto" w:fill="auto"/>
          </w:tcPr>
          <w:p w:rsidR="00FE568C" w:rsidRDefault="00FE568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napToGrid w:val="0"/>
            </w:pPr>
          </w:p>
        </w:tc>
        <w:tc>
          <w:tcPr>
            <w:tcW w:w="1260" w:type="dxa"/>
            <w:tcBorders>
              <w:top w:val="single" w:sz="4" w:space="0" w:color="000000"/>
              <w:left w:val="single" w:sz="4" w:space="0" w:color="000000"/>
              <w:bottom w:val="single" w:sz="4" w:space="0" w:color="000000"/>
            </w:tcBorders>
            <w:shd w:val="clear" w:color="auto" w:fill="auto"/>
          </w:tcPr>
          <w:p w:rsidR="00FE568C" w:rsidRDefault="00FE568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napToGrid w:val="0"/>
            </w:pPr>
          </w:p>
        </w:tc>
        <w:tc>
          <w:tcPr>
            <w:tcW w:w="3250" w:type="dxa"/>
            <w:tcBorders>
              <w:top w:val="single" w:sz="4" w:space="0" w:color="000000"/>
              <w:left w:val="single" w:sz="4" w:space="0" w:color="000000"/>
              <w:bottom w:val="single" w:sz="4" w:space="0" w:color="000000"/>
              <w:right w:val="single" w:sz="4" w:space="0" w:color="000000"/>
            </w:tcBorders>
            <w:shd w:val="clear" w:color="auto" w:fill="auto"/>
          </w:tcPr>
          <w:p w:rsidR="00FE568C" w:rsidRDefault="00FE568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napToGrid w:val="0"/>
            </w:pPr>
          </w:p>
        </w:tc>
      </w:tr>
      <w:tr w:rsidR="00FE568C">
        <w:tc>
          <w:tcPr>
            <w:tcW w:w="2808" w:type="dxa"/>
            <w:tcBorders>
              <w:top w:val="single" w:sz="4" w:space="0" w:color="000000"/>
              <w:left w:val="single" w:sz="4" w:space="0" w:color="000000"/>
              <w:bottom w:val="single" w:sz="4" w:space="0" w:color="000000"/>
            </w:tcBorders>
            <w:shd w:val="clear" w:color="auto" w:fill="auto"/>
          </w:tcPr>
          <w:p w:rsidR="00FE568C" w:rsidRDefault="00FE568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napToGrid w:val="0"/>
            </w:pPr>
          </w:p>
        </w:tc>
        <w:tc>
          <w:tcPr>
            <w:tcW w:w="1080" w:type="dxa"/>
            <w:tcBorders>
              <w:top w:val="single" w:sz="4" w:space="0" w:color="000000"/>
              <w:left w:val="single" w:sz="4" w:space="0" w:color="000000"/>
              <w:bottom w:val="single" w:sz="4" w:space="0" w:color="000000"/>
            </w:tcBorders>
            <w:shd w:val="clear" w:color="auto" w:fill="auto"/>
          </w:tcPr>
          <w:p w:rsidR="00FE568C" w:rsidRDefault="00FE568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napToGrid w:val="0"/>
            </w:pPr>
          </w:p>
        </w:tc>
        <w:tc>
          <w:tcPr>
            <w:tcW w:w="1080" w:type="dxa"/>
            <w:tcBorders>
              <w:top w:val="single" w:sz="4" w:space="0" w:color="000000"/>
              <w:left w:val="single" w:sz="4" w:space="0" w:color="000000"/>
              <w:bottom w:val="single" w:sz="4" w:space="0" w:color="000000"/>
            </w:tcBorders>
            <w:shd w:val="clear" w:color="auto" w:fill="auto"/>
          </w:tcPr>
          <w:p w:rsidR="00FE568C" w:rsidRDefault="00FE568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napToGrid w:val="0"/>
            </w:pPr>
          </w:p>
        </w:tc>
        <w:tc>
          <w:tcPr>
            <w:tcW w:w="1260" w:type="dxa"/>
            <w:tcBorders>
              <w:top w:val="single" w:sz="4" w:space="0" w:color="000000"/>
              <w:left w:val="single" w:sz="4" w:space="0" w:color="000000"/>
              <w:bottom w:val="single" w:sz="4" w:space="0" w:color="000000"/>
            </w:tcBorders>
            <w:shd w:val="clear" w:color="auto" w:fill="auto"/>
          </w:tcPr>
          <w:p w:rsidR="00FE568C" w:rsidRDefault="00FE568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napToGrid w:val="0"/>
            </w:pPr>
          </w:p>
        </w:tc>
        <w:tc>
          <w:tcPr>
            <w:tcW w:w="3250" w:type="dxa"/>
            <w:tcBorders>
              <w:top w:val="single" w:sz="4" w:space="0" w:color="000000"/>
              <w:left w:val="single" w:sz="4" w:space="0" w:color="000000"/>
              <w:bottom w:val="single" w:sz="4" w:space="0" w:color="000000"/>
              <w:right w:val="single" w:sz="4" w:space="0" w:color="000000"/>
            </w:tcBorders>
            <w:shd w:val="clear" w:color="auto" w:fill="auto"/>
          </w:tcPr>
          <w:p w:rsidR="00FE568C" w:rsidRDefault="00FE568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napToGrid w:val="0"/>
            </w:pPr>
          </w:p>
        </w:tc>
      </w:tr>
      <w:tr w:rsidR="00FE568C">
        <w:tc>
          <w:tcPr>
            <w:tcW w:w="2808" w:type="dxa"/>
            <w:tcBorders>
              <w:top w:val="single" w:sz="4" w:space="0" w:color="000000"/>
              <w:left w:val="single" w:sz="4" w:space="0" w:color="000000"/>
              <w:bottom w:val="single" w:sz="4" w:space="0" w:color="000000"/>
            </w:tcBorders>
            <w:shd w:val="clear" w:color="auto" w:fill="auto"/>
          </w:tcPr>
          <w:p w:rsidR="00FE568C" w:rsidRDefault="00FE568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napToGrid w:val="0"/>
            </w:pPr>
          </w:p>
        </w:tc>
        <w:tc>
          <w:tcPr>
            <w:tcW w:w="1080" w:type="dxa"/>
            <w:tcBorders>
              <w:top w:val="single" w:sz="4" w:space="0" w:color="000000"/>
              <w:left w:val="single" w:sz="4" w:space="0" w:color="000000"/>
              <w:bottom w:val="single" w:sz="4" w:space="0" w:color="000000"/>
            </w:tcBorders>
            <w:shd w:val="clear" w:color="auto" w:fill="auto"/>
          </w:tcPr>
          <w:p w:rsidR="00FE568C" w:rsidRDefault="00FE568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napToGrid w:val="0"/>
            </w:pPr>
          </w:p>
        </w:tc>
        <w:tc>
          <w:tcPr>
            <w:tcW w:w="1080" w:type="dxa"/>
            <w:tcBorders>
              <w:top w:val="single" w:sz="4" w:space="0" w:color="000000"/>
              <w:left w:val="single" w:sz="4" w:space="0" w:color="000000"/>
              <w:bottom w:val="single" w:sz="4" w:space="0" w:color="000000"/>
            </w:tcBorders>
            <w:shd w:val="clear" w:color="auto" w:fill="auto"/>
          </w:tcPr>
          <w:p w:rsidR="00FE568C" w:rsidRDefault="00FE568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napToGrid w:val="0"/>
            </w:pPr>
          </w:p>
        </w:tc>
        <w:tc>
          <w:tcPr>
            <w:tcW w:w="1260" w:type="dxa"/>
            <w:tcBorders>
              <w:top w:val="single" w:sz="4" w:space="0" w:color="000000"/>
              <w:left w:val="single" w:sz="4" w:space="0" w:color="000000"/>
              <w:bottom w:val="single" w:sz="4" w:space="0" w:color="000000"/>
            </w:tcBorders>
            <w:shd w:val="clear" w:color="auto" w:fill="auto"/>
          </w:tcPr>
          <w:p w:rsidR="00FE568C" w:rsidRDefault="00FE568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napToGrid w:val="0"/>
            </w:pPr>
          </w:p>
        </w:tc>
        <w:tc>
          <w:tcPr>
            <w:tcW w:w="3250" w:type="dxa"/>
            <w:tcBorders>
              <w:top w:val="single" w:sz="4" w:space="0" w:color="000000"/>
              <w:left w:val="single" w:sz="4" w:space="0" w:color="000000"/>
              <w:bottom w:val="single" w:sz="4" w:space="0" w:color="000000"/>
              <w:right w:val="single" w:sz="4" w:space="0" w:color="000000"/>
            </w:tcBorders>
            <w:shd w:val="clear" w:color="auto" w:fill="auto"/>
          </w:tcPr>
          <w:p w:rsidR="00FE568C" w:rsidRDefault="00FE568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napToGrid w:val="0"/>
            </w:pPr>
          </w:p>
        </w:tc>
      </w:tr>
    </w:tbl>
    <w:p w:rsidR="00FE568C" w:rsidRDefault="00FE568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FE568C" w:rsidRDefault="00FE568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4"/>
          <w:szCs w:val="24"/>
        </w:rPr>
      </w:pPr>
      <w:r>
        <w:rPr>
          <w:sz w:val="24"/>
          <w:szCs w:val="24"/>
        </w:rPr>
        <w:t>3.1.2 Pump Stations</w:t>
      </w:r>
    </w:p>
    <w:bookmarkStart w:id="964" w:name="__Fieldmark__976_1269392214"/>
    <w:p w:rsidR="00FE568C" w:rsidRDefault="00A82FC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4"/>
          <w:szCs w:val="24"/>
        </w:rPr>
      </w:pPr>
      <w:r w:rsidRPr="00A82FC3">
        <w:fldChar w:fldCharType="begin">
          <w:ffData>
            <w:name w:val=""/>
            <w:enabled/>
            <w:calcOnExit w:val="0"/>
            <w:textInput/>
          </w:ffData>
        </w:fldChar>
      </w:r>
      <w:r w:rsidR="00FE568C">
        <w:instrText xml:space="preserve"> FORMTEXT </w:instrText>
      </w:r>
      <w:r w:rsidRPr="00A82FC3">
        <w:fldChar w:fldCharType="separate"/>
      </w:r>
      <w:r w:rsidR="00FE568C">
        <w:rPr>
          <w:sz w:val="24"/>
          <w:szCs w:val="24"/>
        </w:rPr>
        <w:t>[Insert City/Town name]</w:t>
      </w:r>
      <w:r>
        <w:rPr>
          <w:sz w:val="24"/>
          <w:szCs w:val="24"/>
        </w:rPr>
        <w:fldChar w:fldCharType="end"/>
      </w:r>
      <w:bookmarkEnd w:id="964"/>
      <w:r w:rsidR="00FE568C">
        <w:rPr>
          <w:sz w:val="24"/>
          <w:szCs w:val="24"/>
        </w:rPr>
        <w:t xml:space="preserve"> has </w:t>
      </w:r>
      <w:bookmarkStart w:id="965" w:name="__Fieldmark__977_1269392214"/>
      <w:r w:rsidRPr="00A82FC3">
        <w:fldChar w:fldCharType="begin">
          <w:ffData>
            <w:name w:val=""/>
            <w:enabled/>
            <w:calcOnExit w:val="0"/>
            <w:textInput/>
          </w:ffData>
        </w:fldChar>
      </w:r>
      <w:r w:rsidR="00FE568C">
        <w:instrText xml:space="preserve"> FORMTEXT </w:instrText>
      </w:r>
      <w:r w:rsidRPr="00A82FC3">
        <w:fldChar w:fldCharType="separate"/>
      </w:r>
      <w:r w:rsidR="00FE568C">
        <w:rPr>
          <w:sz w:val="24"/>
          <w:szCs w:val="24"/>
        </w:rPr>
        <w:t>[Insert number of pumping stations]</w:t>
      </w:r>
      <w:r>
        <w:rPr>
          <w:sz w:val="24"/>
          <w:szCs w:val="24"/>
        </w:rPr>
        <w:fldChar w:fldCharType="end"/>
      </w:r>
      <w:bookmarkEnd w:id="965"/>
      <w:r w:rsidR="00FE568C">
        <w:rPr>
          <w:sz w:val="24"/>
          <w:szCs w:val="24"/>
        </w:rPr>
        <w:t xml:space="preserve"> pumping stations in </w:t>
      </w:r>
      <w:bookmarkStart w:id="966" w:name="__Fieldmark__978_1269392214"/>
      <w:r w:rsidRPr="00A82FC3">
        <w:fldChar w:fldCharType="begin">
          <w:ffData>
            <w:name w:val=""/>
            <w:enabled/>
            <w:calcOnExit w:val="0"/>
            <w:textInput/>
          </w:ffData>
        </w:fldChar>
      </w:r>
      <w:r w:rsidR="00FE568C">
        <w:instrText xml:space="preserve"> FORMTEXT </w:instrText>
      </w:r>
      <w:r w:rsidRPr="00A82FC3">
        <w:fldChar w:fldCharType="separate"/>
      </w:r>
      <w:r w:rsidR="00FE568C">
        <w:rPr>
          <w:sz w:val="24"/>
          <w:szCs w:val="24"/>
        </w:rPr>
        <w:t>[Insert number of sub-areas or sewersheds]</w:t>
      </w:r>
      <w:r>
        <w:rPr>
          <w:sz w:val="24"/>
          <w:szCs w:val="24"/>
        </w:rPr>
        <w:fldChar w:fldCharType="end"/>
      </w:r>
      <w:bookmarkEnd w:id="966"/>
      <w:r w:rsidR="00FE568C">
        <w:rPr>
          <w:sz w:val="24"/>
          <w:szCs w:val="24"/>
        </w:rPr>
        <w:t xml:space="preserve"> of the collection system sub areas (see Table </w:t>
      </w:r>
      <w:bookmarkStart w:id="967" w:name="__Fieldmark__979_1269392214"/>
      <w:r w:rsidRPr="00A82FC3">
        <w:fldChar w:fldCharType="begin">
          <w:ffData>
            <w:name w:val=""/>
            <w:enabled/>
            <w:calcOnExit w:val="0"/>
            <w:textInput/>
          </w:ffData>
        </w:fldChar>
      </w:r>
      <w:r w:rsidR="00FE568C">
        <w:instrText xml:space="preserve"> FORMTEXT </w:instrText>
      </w:r>
      <w:r w:rsidRPr="00A82FC3">
        <w:fldChar w:fldCharType="separate"/>
      </w:r>
      <w:r w:rsidR="00FE568C">
        <w:rPr>
          <w:sz w:val="24"/>
          <w:szCs w:val="24"/>
        </w:rPr>
        <w:t>[Insert number]</w:t>
      </w:r>
      <w:r>
        <w:rPr>
          <w:sz w:val="24"/>
          <w:szCs w:val="24"/>
        </w:rPr>
        <w:fldChar w:fldCharType="end"/>
      </w:r>
      <w:bookmarkEnd w:id="967"/>
      <w:r w:rsidR="00FE568C">
        <w:rPr>
          <w:sz w:val="24"/>
          <w:szCs w:val="24"/>
        </w:rPr>
        <w:t xml:space="preserve">). Of the </w:t>
      </w:r>
      <w:bookmarkStart w:id="968" w:name="__Fieldmark__980_1269392214"/>
      <w:r w:rsidRPr="00A82FC3">
        <w:fldChar w:fldCharType="begin">
          <w:ffData>
            <w:name w:val=""/>
            <w:enabled/>
            <w:calcOnExit w:val="0"/>
            <w:textInput/>
          </w:ffData>
        </w:fldChar>
      </w:r>
      <w:r w:rsidR="00FE568C">
        <w:instrText xml:space="preserve"> FORMTEXT </w:instrText>
      </w:r>
      <w:r w:rsidRPr="00A82FC3">
        <w:fldChar w:fldCharType="separate"/>
      </w:r>
      <w:r w:rsidR="00FE568C">
        <w:rPr>
          <w:sz w:val="24"/>
          <w:szCs w:val="24"/>
        </w:rPr>
        <w:t>[Insert number of pumping stations]</w:t>
      </w:r>
      <w:r>
        <w:rPr>
          <w:sz w:val="24"/>
          <w:szCs w:val="24"/>
        </w:rPr>
        <w:fldChar w:fldCharType="end"/>
      </w:r>
      <w:bookmarkEnd w:id="968"/>
      <w:r w:rsidR="00FE568C">
        <w:rPr>
          <w:sz w:val="24"/>
          <w:szCs w:val="24"/>
        </w:rPr>
        <w:t xml:space="preserve"> pumping stations, there are </w:t>
      </w:r>
      <w:bookmarkStart w:id="969" w:name="__Fieldmark__981_1269392214"/>
      <w:r w:rsidRPr="00A82FC3">
        <w:fldChar w:fldCharType="begin">
          <w:ffData>
            <w:name w:val=""/>
            <w:enabled/>
            <w:calcOnExit w:val="0"/>
            <w:textInput/>
          </w:ffData>
        </w:fldChar>
      </w:r>
      <w:r w:rsidR="00FE568C">
        <w:instrText xml:space="preserve"> FORMTEXT </w:instrText>
      </w:r>
      <w:r w:rsidRPr="00A82FC3">
        <w:fldChar w:fldCharType="separate"/>
      </w:r>
      <w:r w:rsidR="00FE568C">
        <w:rPr>
          <w:sz w:val="24"/>
          <w:szCs w:val="24"/>
        </w:rPr>
        <w:t>[Insert number of pumping stations that you consider are the critical ones]</w:t>
      </w:r>
      <w:r>
        <w:rPr>
          <w:sz w:val="24"/>
          <w:szCs w:val="24"/>
        </w:rPr>
        <w:fldChar w:fldCharType="end"/>
      </w:r>
      <w:bookmarkEnd w:id="969"/>
      <w:r w:rsidR="00FE568C">
        <w:rPr>
          <w:sz w:val="24"/>
          <w:szCs w:val="24"/>
        </w:rPr>
        <w:t xml:space="preserve"> major pumping stations:</w:t>
      </w:r>
    </w:p>
    <w:p w:rsidR="00FE568C" w:rsidRDefault="00FE568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4"/>
          <w:szCs w:val="24"/>
        </w:rPr>
      </w:pPr>
    </w:p>
    <w:bookmarkStart w:id="970" w:name="__Fieldmark__982_1269392214"/>
    <w:p w:rsidR="00FE568C" w:rsidRDefault="00A82FC3">
      <w:pPr>
        <w:widowControl/>
        <w:numPr>
          <w:ilvl w:val="0"/>
          <w:numId w:val="31"/>
        </w:num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4"/>
          <w:szCs w:val="24"/>
        </w:rPr>
      </w:pPr>
      <w:r>
        <w:fldChar w:fldCharType="begin">
          <w:ffData>
            <w:name w:val=""/>
            <w:enabled/>
            <w:calcOnExit w:val="0"/>
            <w:textInput/>
          </w:ffData>
        </w:fldChar>
      </w:r>
      <w:r w:rsidR="00FE568C">
        <w:instrText xml:space="preserve"> FORMTEXT </w:instrText>
      </w:r>
      <w:r>
        <w:fldChar w:fldCharType="separate"/>
      </w:r>
      <w:r w:rsidR="00FE568C">
        <w:rPr>
          <w:sz w:val="24"/>
          <w:szCs w:val="24"/>
        </w:rPr>
        <w:t>[Insert list of critical pumping stations, where each is located, where its flow comes from and where it conveys it to. Add other details that you feel would best help your crews]</w:t>
      </w:r>
      <w:r>
        <w:fldChar w:fldCharType="end"/>
      </w:r>
      <w:bookmarkEnd w:id="970"/>
    </w:p>
    <w:p w:rsidR="00FE568C" w:rsidRDefault="00FE568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4"/>
          <w:szCs w:val="24"/>
        </w:rPr>
      </w:pPr>
      <w:r>
        <w:rPr>
          <w:sz w:val="24"/>
          <w:szCs w:val="24"/>
        </w:rPr>
        <w:t xml:space="preserve">The </w:t>
      </w:r>
      <w:bookmarkStart w:id="971" w:name="__Fieldmark__983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sz w:val="24"/>
          <w:szCs w:val="24"/>
        </w:rPr>
        <w:t>[Insert number]</w:t>
      </w:r>
      <w:r w:rsidR="00A82FC3">
        <w:rPr>
          <w:sz w:val="24"/>
          <w:szCs w:val="24"/>
        </w:rPr>
        <w:fldChar w:fldCharType="end"/>
      </w:r>
      <w:bookmarkEnd w:id="971"/>
      <w:r>
        <w:rPr>
          <w:sz w:val="24"/>
          <w:szCs w:val="24"/>
        </w:rPr>
        <w:t xml:space="preserve"> other pump stations within the collection system primarily serve as lift stations with pumping capacities ranging from </w:t>
      </w:r>
      <w:bookmarkStart w:id="972" w:name="__Fieldmark__984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sz w:val="24"/>
          <w:szCs w:val="24"/>
        </w:rPr>
        <w:t>[Insert number]</w:t>
      </w:r>
      <w:r w:rsidR="00A82FC3">
        <w:rPr>
          <w:sz w:val="24"/>
          <w:szCs w:val="24"/>
        </w:rPr>
        <w:fldChar w:fldCharType="end"/>
      </w:r>
      <w:bookmarkEnd w:id="972"/>
      <w:r>
        <w:rPr>
          <w:sz w:val="24"/>
          <w:szCs w:val="24"/>
        </w:rPr>
        <w:t xml:space="preserve"> to </w:t>
      </w:r>
      <w:bookmarkStart w:id="973" w:name="__Fieldmark__985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sz w:val="24"/>
          <w:szCs w:val="24"/>
        </w:rPr>
        <w:t>[Insert number]</w:t>
      </w:r>
      <w:r w:rsidR="00A82FC3">
        <w:rPr>
          <w:sz w:val="24"/>
          <w:szCs w:val="24"/>
        </w:rPr>
        <w:fldChar w:fldCharType="end"/>
      </w:r>
      <w:bookmarkEnd w:id="973"/>
      <w:r>
        <w:rPr>
          <w:sz w:val="24"/>
          <w:szCs w:val="24"/>
        </w:rPr>
        <w:t xml:space="preserve"> MGD. </w:t>
      </w:r>
    </w:p>
    <w:p w:rsidR="00FE568C" w:rsidRDefault="00FE568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4"/>
          <w:szCs w:val="24"/>
        </w:rPr>
      </w:pPr>
    </w:p>
    <w:p w:rsidR="00FE568C" w:rsidRDefault="00FE568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i/>
          <w:iCs/>
          <w:sz w:val="24"/>
          <w:szCs w:val="24"/>
        </w:rPr>
      </w:pPr>
      <w:r>
        <w:rPr>
          <w:sz w:val="24"/>
          <w:szCs w:val="24"/>
        </w:rPr>
        <w:t xml:space="preserve">Table </w:t>
      </w:r>
      <w:bookmarkStart w:id="974" w:name="__Fieldmark__986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sz w:val="24"/>
          <w:szCs w:val="24"/>
        </w:rPr>
        <w:t>[Insert number]</w:t>
      </w:r>
      <w:r w:rsidR="00A82FC3">
        <w:rPr>
          <w:sz w:val="24"/>
          <w:szCs w:val="24"/>
        </w:rPr>
        <w:fldChar w:fldCharType="end"/>
      </w:r>
      <w:bookmarkEnd w:id="974"/>
      <w:r>
        <w:rPr>
          <w:sz w:val="24"/>
          <w:szCs w:val="24"/>
        </w:rPr>
        <w:t xml:space="preserve">  Pumping Station Details and Potential Impact Areas </w:t>
      </w:r>
      <w:r>
        <w:rPr>
          <w:i/>
          <w:iCs/>
          <w:sz w:val="24"/>
          <w:szCs w:val="24"/>
        </w:rPr>
        <w:t>[insert additional rows or delete rows as needed]</w:t>
      </w:r>
    </w:p>
    <w:tbl>
      <w:tblPr>
        <w:tblW w:w="0" w:type="auto"/>
        <w:tblInd w:w="-5" w:type="dxa"/>
        <w:tblLayout w:type="fixed"/>
        <w:tblLook w:val="0000"/>
      </w:tblPr>
      <w:tblGrid>
        <w:gridCol w:w="1657"/>
        <w:gridCol w:w="1423"/>
        <w:gridCol w:w="988"/>
        <w:gridCol w:w="1892"/>
        <w:gridCol w:w="1168"/>
        <w:gridCol w:w="2458"/>
      </w:tblGrid>
      <w:tr w:rsidR="00FE568C">
        <w:tc>
          <w:tcPr>
            <w:tcW w:w="1657" w:type="dxa"/>
            <w:tcBorders>
              <w:top w:val="single" w:sz="4" w:space="0" w:color="000000"/>
              <w:left w:val="single" w:sz="4" w:space="0" w:color="000000"/>
              <w:bottom w:val="single" w:sz="4" w:space="0" w:color="000000"/>
            </w:tcBorders>
            <w:shd w:val="clear" w:color="auto" w:fill="808080"/>
          </w:tcPr>
          <w:p w:rsidR="00FE568C" w:rsidRDefault="00FE568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napToGrid w:val="0"/>
            </w:pPr>
            <w:r>
              <w:t>Pumping Station Identification</w:t>
            </w:r>
          </w:p>
        </w:tc>
        <w:tc>
          <w:tcPr>
            <w:tcW w:w="1423" w:type="dxa"/>
            <w:tcBorders>
              <w:top w:val="single" w:sz="4" w:space="0" w:color="000000"/>
              <w:left w:val="single" w:sz="4" w:space="0" w:color="000000"/>
              <w:bottom w:val="single" w:sz="4" w:space="0" w:color="000000"/>
            </w:tcBorders>
            <w:shd w:val="clear" w:color="auto" w:fill="808080"/>
          </w:tcPr>
          <w:p w:rsidR="00FE568C" w:rsidRDefault="00FE568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napToGrid w:val="0"/>
            </w:pPr>
            <w:r>
              <w:t>Station Type</w:t>
            </w:r>
            <w:r w:rsidR="00DA0870">
              <w:t xml:space="preserve"> (eg. Wet well/dry, submersible)</w:t>
            </w:r>
          </w:p>
        </w:tc>
        <w:tc>
          <w:tcPr>
            <w:tcW w:w="988" w:type="dxa"/>
            <w:tcBorders>
              <w:top w:val="single" w:sz="4" w:space="0" w:color="000000"/>
              <w:left w:val="single" w:sz="4" w:space="0" w:color="000000"/>
              <w:bottom w:val="single" w:sz="4" w:space="0" w:color="000000"/>
            </w:tcBorders>
            <w:shd w:val="clear" w:color="auto" w:fill="808080"/>
          </w:tcPr>
          <w:p w:rsidR="00FE568C" w:rsidRDefault="00FE568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napToGrid w:val="0"/>
            </w:pPr>
            <w:r>
              <w:t>Max Flow (MGD)</w:t>
            </w:r>
          </w:p>
        </w:tc>
        <w:tc>
          <w:tcPr>
            <w:tcW w:w="1892" w:type="dxa"/>
            <w:tcBorders>
              <w:top w:val="single" w:sz="4" w:space="0" w:color="000000"/>
              <w:left w:val="single" w:sz="4" w:space="0" w:color="000000"/>
              <w:bottom w:val="single" w:sz="4" w:space="0" w:color="000000"/>
            </w:tcBorders>
            <w:shd w:val="clear" w:color="auto" w:fill="808080"/>
          </w:tcPr>
          <w:p w:rsidR="00FE568C" w:rsidRDefault="00FE568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napToGrid w:val="0"/>
            </w:pPr>
            <w:r>
              <w:t>Alarm system/ Emergency Power</w:t>
            </w:r>
          </w:p>
        </w:tc>
        <w:tc>
          <w:tcPr>
            <w:tcW w:w="1168" w:type="dxa"/>
            <w:tcBorders>
              <w:top w:val="single" w:sz="4" w:space="0" w:color="000000"/>
              <w:left w:val="single" w:sz="4" w:space="0" w:color="000000"/>
              <w:bottom w:val="single" w:sz="4" w:space="0" w:color="000000"/>
            </w:tcBorders>
            <w:shd w:val="clear" w:color="auto" w:fill="808080"/>
          </w:tcPr>
          <w:p w:rsidR="00FE568C" w:rsidRDefault="00DA0870">
            <w:pPr>
              <w:pStyle w:val="Footnote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napToGrid w:val="0"/>
              <w:rPr>
                <w:szCs w:val="24"/>
              </w:rPr>
            </w:pPr>
            <w:r>
              <w:rPr>
                <w:szCs w:val="24"/>
              </w:rPr>
              <w:t>Year Built /rehabbed</w:t>
            </w:r>
          </w:p>
        </w:tc>
        <w:tc>
          <w:tcPr>
            <w:tcW w:w="2458" w:type="dxa"/>
            <w:tcBorders>
              <w:top w:val="single" w:sz="4" w:space="0" w:color="000000"/>
              <w:left w:val="single" w:sz="4" w:space="0" w:color="000000"/>
              <w:bottom w:val="single" w:sz="4" w:space="0" w:color="000000"/>
              <w:right w:val="single" w:sz="4" w:space="0" w:color="000000"/>
            </w:tcBorders>
            <w:shd w:val="clear" w:color="auto" w:fill="808080"/>
          </w:tcPr>
          <w:p w:rsidR="00FE568C" w:rsidRDefault="00FE568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napToGrid w:val="0"/>
            </w:pPr>
            <w:r>
              <w:t>Potential Impact Area(s)</w:t>
            </w:r>
            <w:r w:rsidR="00DA0870">
              <w:t xml:space="preserve"> (Insert description so that your crews understand what will be affected)</w:t>
            </w:r>
          </w:p>
        </w:tc>
      </w:tr>
      <w:tr w:rsidR="00FE568C" w:rsidTr="00EC5876">
        <w:tc>
          <w:tcPr>
            <w:tcW w:w="1657" w:type="dxa"/>
            <w:tcBorders>
              <w:top w:val="single" w:sz="4" w:space="0" w:color="000000"/>
              <w:left w:val="single" w:sz="4" w:space="0" w:color="000000"/>
              <w:bottom w:val="single" w:sz="4" w:space="0" w:color="000000"/>
            </w:tcBorders>
            <w:shd w:val="clear" w:color="auto" w:fill="FFFFFF" w:themeFill="background1"/>
          </w:tcPr>
          <w:p w:rsidR="00FE568C" w:rsidRDefault="00FE568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napToGrid w:val="0"/>
            </w:pPr>
          </w:p>
        </w:tc>
        <w:tc>
          <w:tcPr>
            <w:tcW w:w="1423" w:type="dxa"/>
            <w:tcBorders>
              <w:top w:val="single" w:sz="4" w:space="0" w:color="000000"/>
              <w:left w:val="single" w:sz="4" w:space="0" w:color="000000"/>
              <w:bottom w:val="single" w:sz="4" w:space="0" w:color="000000"/>
            </w:tcBorders>
            <w:shd w:val="clear" w:color="auto" w:fill="FFFFFF" w:themeFill="background1"/>
          </w:tcPr>
          <w:p w:rsidR="00FE568C" w:rsidRDefault="00FE568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napToGrid w:val="0"/>
            </w:pPr>
          </w:p>
        </w:tc>
        <w:tc>
          <w:tcPr>
            <w:tcW w:w="988" w:type="dxa"/>
            <w:tcBorders>
              <w:top w:val="single" w:sz="4" w:space="0" w:color="000000"/>
              <w:left w:val="single" w:sz="4" w:space="0" w:color="000000"/>
              <w:bottom w:val="single" w:sz="4" w:space="0" w:color="000000"/>
            </w:tcBorders>
            <w:shd w:val="clear" w:color="auto" w:fill="FFFFFF" w:themeFill="background1"/>
          </w:tcPr>
          <w:p w:rsidR="00FE568C" w:rsidRDefault="00FE568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napToGrid w:val="0"/>
            </w:pPr>
          </w:p>
        </w:tc>
        <w:tc>
          <w:tcPr>
            <w:tcW w:w="1892" w:type="dxa"/>
            <w:tcBorders>
              <w:top w:val="single" w:sz="4" w:space="0" w:color="000000"/>
              <w:left w:val="single" w:sz="4" w:space="0" w:color="000000"/>
              <w:bottom w:val="single" w:sz="4" w:space="0" w:color="000000"/>
            </w:tcBorders>
            <w:shd w:val="clear" w:color="auto" w:fill="FFFFFF" w:themeFill="background1"/>
          </w:tcPr>
          <w:p w:rsidR="00FE568C" w:rsidRDefault="00FE568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napToGrid w:val="0"/>
            </w:pPr>
          </w:p>
        </w:tc>
        <w:tc>
          <w:tcPr>
            <w:tcW w:w="1168" w:type="dxa"/>
            <w:tcBorders>
              <w:top w:val="single" w:sz="4" w:space="0" w:color="000000"/>
              <w:left w:val="single" w:sz="4" w:space="0" w:color="000000"/>
              <w:bottom w:val="single" w:sz="4" w:space="0" w:color="000000"/>
            </w:tcBorders>
            <w:shd w:val="clear" w:color="auto" w:fill="FFFFFF" w:themeFill="background1"/>
          </w:tcPr>
          <w:p w:rsidR="00FE568C" w:rsidRDefault="00FE568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napToGrid w:val="0"/>
            </w:pPr>
          </w:p>
        </w:tc>
        <w:tc>
          <w:tcPr>
            <w:tcW w:w="245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FE568C" w:rsidRDefault="00FE568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napToGrid w:val="0"/>
            </w:pPr>
          </w:p>
        </w:tc>
      </w:tr>
      <w:tr w:rsidR="00FE568C">
        <w:tc>
          <w:tcPr>
            <w:tcW w:w="1657" w:type="dxa"/>
            <w:tcBorders>
              <w:top w:val="single" w:sz="4" w:space="0" w:color="000000"/>
              <w:left w:val="single" w:sz="4" w:space="0" w:color="000000"/>
              <w:bottom w:val="single" w:sz="4" w:space="0" w:color="000000"/>
            </w:tcBorders>
            <w:shd w:val="clear" w:color="auto" w:fill="auto"/>
          </w:tcPr>
          <w:p w:rsidR="00FE568C" w:rsidRDefault="00FE568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napToGrid w:val="0"/>
            </w:pPr>
          </w:p>
        </w:tc>
        <w:tc>
          <w:tcPr>
            <w:tcW w:w="1423" w:type="dxa"/>
            <w:tcBorders>
              <w:top w:val="single" w:sz="4" w:space="0" w:color="000000"/>
              <w:left w:val="single" w:sz="4" w:space="0" w:color="000000"/>
              <w:bottom w:val="single" w:sz="4" w:space="0" w:color="000000"/>
            </w:tcBorders>
            <w:shd w:val="clear" w:color="auto" w:fill="auto"/>
          </w:tcPr>
          <w:p w:rsidR="00FE568C" w:rsidRDefault="00FE568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napToGrid w:val="0"/>
            </w:pPr>
          </w:p>
        </w:tc>
        <w:tc>
          <w:tcPr>
            <w:tcW w:w="988" w:type="dxa"/>
            <w:tcBorders>
              <w:top w:val="single" w:sz="4" w:space="0" w:color="000000"/>
              <w:left w:val="single" w:sz="4" w:space="0" w:color="000000"/>
              <w:bottom w:val="single" w:sz="4" w:space="0" w:color="000000"/>
            </w:tcBorders>
            <w:shd w:val="clear" w:color="auto" w:fill="auto"/>
          </w:tcPr>
          <w:p w:rsidR="00FE568C" w:rsidRDefault="00FE568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napToGrid w:val="0"/>
            </w:pPr>
          </w:p>
        </w:tc>
        <w:tc>
          <w:tcPr>
            <w:tcW w:w="1892" w:type="dxa"/>
            <w:tcBorders>
              <w:top w:val="single" w:sz="4" w:space="0" w:color="000000"/>
              <w:left w:val="single" w:sz="4" w:space="0" w:color="000000"/>
              <w:bottom w:val="single" w:sz="4" w:space="0" w:color="000000"/>
            </w:tcBorders>
            <w:shd w:val="clear" w:color="auto" w:fill="auto"/>
          </w:tcPr>
          <w:p w:rsidR="00FE568C" w:rsidRDefault="00FE568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napToGrid w:val="0"/>
            </w:pPr>
          </w:p>
        </w:tc>
        <w:tc>
          <w:tcPr>
            <w:tcW w:w="1168" w:type="dxa"/>
            <w:tcBorders>
              <w:top w:val="single" w:sz="4" w:space="0" w:color="000000"/>
              <w:left w:val="single" w:sz="4" w:space="0" w:color="000000"/>
              <w:bottom w:val="single" w:sz="4" w:space="0" w:color="000000"/>
            </w:tcBorders>
            <w:shd w:val="clear" w:color="auto" w:fill="auto"/>
          </w:tcPr>
          <w:p w:rsidR="00FE568C" w:rsidRDefault="00FE568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napToGrid w:val="0"/>
            </w:pPr>
          </w:p>
        </w:tc>
        <w:tc>
          <w:tcPr>
            <w:tcW w:w="2458" w:type="dxa"/>
            <w:tcBorders>
              <w:top w:val="single" w:sz="4" w:space="0" w:color="000000"/>
              <w:left w:val="single" w:sz="4" w:space="0" w:color="000000"/>
              <w:bottom w:val="single" w:sz="4" w:space="0" w:color="000000"/>
              <w:right w:val="single" w:sz="4" w:space="0" w:color="000000"/>
            </w:tcBorders>
            <w:shd w:val="clear" w:color="auto" w:fill="auto"/>
          </w:tcPr>
          <w:p w:rsidR="00FE568C" w:rsidRDefault="00FE568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napToGrid w:val="0"/>
            </w:pPr>
          </w:p>
        </w:tc>
      </w:tr>
      <w:tr w:rsidR="00FE568C">
        <w:tc>
          <w:tcPr>
            <w:tcW w:w="1657" w:type="dxa"/>
            <w:tcBorders>
              <w:top w:val="single" w:sz="4" w:space="0" w:color="000000"/>
              <w:left w:val="single" w:sz="4" w:space="0" w:color="000000"/>
              <w:bottom w:val="single" w:sz="4" w:space="0" w:color="000000"/>
            </w:tcBorders>
            <w:shd w:val="clear" w:color="auto" w:fill="auto"/>
          </w:tcPr>
          <w:p w:rsidR="00FE568C" w:rsidRDefault="00FE568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napToGrid w:val="0"/>
            </w:pPr>
          </w:p>
        </w:tc>
        <w:tc>
          <w:tcPr>
            <w:tcW w:w="1423" w:type="dxa"/>
            <w:tcBorders>
              <w:top w:val="single" w:sz="4" w:space="0" w:color="000000"/>
              <w:left w:val="single" w:sz="4" w:space="0" w:color="000000"/>
              <w:bottom w:val="single" w:sz="4" w:space="0" w:color="000000"/>
            </w:tcBorders>
            <w:shd w:val="clear" w:color="auto" w:fill="auto"/>
          </w:tcPr>
          <w:p w:rsidR="00FE568C" w:rsidRDefault="00FE568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napToGrid w:val="0"/>
            </w:pPr>
          </w:p>
        </w:tc>
        <w:tc>
          <w:tcPr>
            <w:tcW w:w="988" w:type="dxa"/>
            <w:tcBorders>
              <w:top w:val="single" w:sz="4" w:space="0" w:color="000000"/>
              <w:left w:val="single" w:sz="4" w:space="0" w:color="000000"/>
              <w:bottom w:val="single" w:sz="4" w:space="0" w:color="000000"/>
            </w:tcBorders>
            <w:shd w:val="clear" w:color="auto" w:fill="auto"/>
          </w:tcPr>
          <w:p w:rsidR="00FE568C" w:rsidRDefault="00FE568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napToGrid w:val="0"/>
            </w:pPr>
          </w:p>
        </w:tc>
        <w:tc>
          <w:tcPr>
            <w:tcW w:w="1892" w:type="dxa"/>
            <w:tcBorders>
              <w:top w:val="single" w:sz="4" w:space="0" w:color="000000"/>
              <w:left w:val="single" w:sz="4" w:space="0" w:color="000000"/>
              <w:bottom w:val="single" w:sz="4" w:space="0" w:color="000000"/>
            </w:tcBorders>
            <w:shd w:val="clear" w:color="auto" w:fill="auto"/>
          </w:tcPr>
          <w:p w:rsidR="00FE568C" w:rsidRDefault="00FE568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napToGrid w:val="0"/>
            </w:pPr>
          </w:p>
        </w:tc>
        <w:tc>
          <w:tcPr>
            <w:tcW w:w="1168" w:type="dxa"/>
            <w:tcBorders>
              <w:top w:val="single" w:sz="4" w:space="0" w:color="000000"/>
              <w:left w:val="single" w:sz="4" w:space="0" w:color="000000"/>
              <w:bottom w:val="single" w:sz="4" w:space="0" w:color="000000"/>
            </w:tcBorders>
            <w:shd w:val="clear" w:color="auto" w:fill="auto"/>
          </w:tcPr>
          <w:p w:rsidR="00FE568C" w:rsidRDefault="00FE568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napToGrid w:val="0"/>
            </w:pPr>
          </w:p>
        </w:tc>
        <w:tc>
          <w:tcPr>
            <w:tcW w:w="2458" w:type="dxa"/>
            <w:tcBorders>
              <w:top w:val="single" w:sz="4" w:space="0" w:color="000000"/>
              <w:left w:val="single" w:sz="4" w:space="0" w:color="000000"/>
              <w:bottom w:val="single" w:sz="4" w:space="0" w:color="000000"/>
              <w:right w:val="single" w:sz="4" w:space="0" w:color="000000"/>
            </w:tcBorders>
            <w:shd w:val="clear" w:color="auto" w:fill="auto"/>
          </w:tcPr>
          <w:p w:rsidR="00FE568C" w:rsidRDefault="00FE568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napToGrid w:val="0"/>
            </w:pPr>
          </w:p>
        </w:tc>
      </w:tr>
      <w:tr w:rsidR="00FE568C">
        <w:tc>
          <w:tcPr>
            <w:tcW w:w="1657" w:type="dxa"/>
            <w:tcBorders>
              <w:top w:val="single" w:sz="4" w:space="0" w:color="000000"/>
              <w:left w:val="single" w:sz="4" w:space="0" w:color="000000"/>
              <w:bottom w:val="single" w:sz="4" w:space="0" w:color="000000"/>
            </w:tcBorders>
            <w:shd w:val="clear" w:color="auto" w:fill="auto"/>
          </w:tcPr>
          <w:p w:rsidR="00FE568C" w:rsidRDefault="00FE568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napToGrid w:val="0"/>
            </w:pPr>
          </w:p>
        </w:tc>
        <w:tc>
          <w:tcPr>
            <w:tcW w:w="1423" w:type="dxa"/>
            <w:tcBorders>
              <w:top w:val="single" w:sz="4" w:space="0" w:color="000000"/>
              <w:left w:val="single" w:sz="4" w:space="0" w:color="000000"/>
              <w:bottom w:val="single" w:sz="4" w:space="0" w:color="000000"/>
            </w:tcBorders>
            <w:shd w:val="clear" w:color="auto" w:fill="auto"/>
          </w:tcPr>
          <w:p w:rsidR="00FE568C" w:rsidRDefault="00FE568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napToGrid w:val="0"/>
            </w:pPr>
          </w:p>
        </w:tc>
        <w:tc>
          <w:tcPr>
            <w:tcW w:w="988" w:type="dxa"/>
            <w:tcBorders>
              <w:top w:val="single" w:sz="4" w:space="0" w:color="000000"/>
              <w:left w:val="single" w:sz="4" w:space="0" w:color="000000"/>
              <w:bottom w:val="single" w:sz="4" w:space="0" w:color="000000"/>
            </w:tcBorders>
            <w:shd w:val="clear" w:color="auto" w:fill="auto"/>
          </w:tcPr>
          <w:p w:rsidR="00FE568C" w:rsidRDefault="00FE568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napToGrid w:val="0"/>
            </w:pPr>
          </w:p>
        </w:tc>
        <w:tc>
          <w:tcPr>
            <w:tcW w:w="1892" w:type="dxa"/>
            <w:tcBorders>
              <w:top w:val="single" w:sz="4" w:space="0" w:color="000000"/>
              <w:left w:val="single" w:sz="4" w:space="0" w:color="000000"/>
              <w:bottom w:val="single" w:sz="4" w:space="0" w:color="000000"/>
            </w:tcBorders>
            <w:shd w:val="clear" w:color="auto" w:fill="auto"/>
          </w:tcPr>
          <w:p w:rsidR="00FE568C" w:rsidRDefault="00FE568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napToGrid w:val="0"/>
            </w:pPr>
          </w:p>
        </w:tc>
        <w:tc>
          <w:tcPr>
            <w:tcW w:w="1168" w:type="dxa"/>
            <w:tcBorders>
              <w:top w:val="single" w:sz="4" w:space="0" w:color="000000"/>
              <w:left w:val="single" w:sz="4" w:space="0" w:color="000000"/>
              <w:bottom w:val="single" w:sz="4" w:space="0" w:color="000000"/>
            </w:tcBorders>
            <w:shd w:val="clear" w:color="auto" w:fill="auto"/>
          </w:tcPr>
          <w:p w:rsidR="00FE568C" w:rsidRDefault="00FE568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napToGrid w:val="0"/>
            </w:pPr>
          </w:p>
        </w:tc>
        <w:tc>
          <w:tcPr>
            <w:tcW w:w="2458" w:type="dxa"/>
            <w:tcBorders>
              <w:top w:val="single" w:sz="4" w:space="0" w:color="000000"/>
              <w:left w:val="single" w:sz="4" w:space="0" w:color="000000"/>
              <w:bottom w:val="single" w:sz="4" w:space="0" w:color="000000"/>
              <w:right w:val="single" w:sz="4" w:space="0" w:color="000000"/>
            </w:tcBorders>
            <w:shd w:val="clear" w:color="auto" w:fill="auto"/>
          </w:tcPr>
          <w:p w:rsidR="00FE568C" w:rsidRDefault="00FE568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napToGrid w:val="0"/>
            </w:pPr>
          </w:p>
        </w:tc>
      </w:tr>
      <w:tr w:rsidR="00FE568C" w:rsidTr="00EC5876">
        <w:tc>
          <w:tcPr>
            <w:tcW w:w="1657" w:type="dxa"/>
            <w:tcBorders>
              <w:top w:val="single" w:sz="4" w:space="0" w:color="000000"/>
              <w:left w:val="single" w:sz="4" w:space="0" w:color="000000"/>
              <w:bottom w:val="single" w:sz="4" w:space="0" w:color="000000"/>
            </w:tcBorders>
            <w:shd w:val="clear" w:color="auto" w:fill="FFFFFF" w:themeFill="background1"/>
          </w:tcPr>
          <w:p w:rsidR="00FE568C" w:rsidRDefault="00FE568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napToGrid w:val="0"/>
            </w:pPr>
          </w:p>
        </w:tc>
        <w:tc>
          <w:tcPr>
            <w:tcW w:w="1423" w:type="dxa"/>
            <w:tcBorders>
              <w:top w:val="single" w:sz="4" w:space="0" w:color="000000"/>
              <w:left w:val="single" w:sz="4" w:space="0" w:color="000000"/>
              <w:bottom w:val="single" w:sz="4" w:space="0" w:color="000000"/>
            </w:tcBorders>
            <w:shd w:val="clear" w:color="auto" w:fill="FFFFFF" w:themeFill="background1"/>
          </w:tcPr>
          <w:p w:rsidR="00FE568C" w:rsidRDefault="00FE568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napToGrid w:val="0"/>
            </w:pPr>
          </w:p>
        </w:tc>
        <w:tc>
          <w:tcPr>
            <w:tcW w:w="988" w:type="dxa"/>
            <w:tcBorders>
              <w:top w:val="single" w:sz="4" w:space="0" w:color="000000"/>
              <w:left w:val="single" w:sz="4" w:space="0" w:color="000000"/>
              <w:bottom w:val="single" w:sz="4" w:space="0" w:color="000000"/>
            </w:tcBorders>
            <w:shd w:val="clear" w:color="auto" w:fill="FFFFFF" w:themeFill="background1"/>
          </w:tcPr>
          <w:p w:rsidR="00FE568C" w:rsidRDefault="00FE568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napToGrid w:val="0"/>
            </w:pPr>
          </w:p>
        </w:tc>
        <w:tc>
          <w:tcPr>
            <w:tcW w:w="1892" w:type="dxa"/>
            <w:tcBorders>
              <w:top w:val="single" w:sz="4" w:space="0" w:color="000000"/>
              <w:left w:val="single" w:sz="4" w:space="0" w:color="000000"/>
              <w:bottom w:val="single" w:sz="4" w:space="0" w:color="000000"/>
            </w:tcBorders>
            <w:shd w:val="clear" w:color="auto" w:fill="FFFFFF" w:themeFill="background1"/>
          </w:tcPr>
          <w:p w:rsidR="00FE568C" w:rsidRDefault="00FE568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napToGrid w:val="0"/>
            </w:pPr>
          </w:p>
        </w:tc>
        <w:tc>
          <w:tcPr>
            <w:tcW w:w="1168" w:type="dxa"/>
            <w:tcBorders>
              <w:top w:val="single" w:sz="4" w:space="0" w:color="000000"/>
              <w:left w:val="single" w:sz="4" w:space="0" w:color="000000"/>
              <w:bottom w:val="single" w:sz="4" w:space="0" w:color="000000"/>
            </w:tcBorders>
            <w:shd w:val="clear" w:color="auto" w:fill="FFFFFF" w:themeFill="background1"/>
          </w:tcPr>
          <w:p w:rsidR="00FE568C" w:rsidRDefault="00FE568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napToGrid w:val="0"/>
            </w:pPr>
          </w:p>
        </w:tc>
        <w:tc>
          <w:tcPr>
            <w:tcW w:w="245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FE568C" w:rsidRDefault="00FE568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napToGrid w:val="0"/>
            </w:pPr>
          </w:p>
        </w:tc>
      </w:tr>
      <w:tr w:rsidR="00FE568C">
        <w:tc>
          <w:tcPr>
            <w:tcW w:w="1657" w:type="dxa"/>
            <w:tcBorders>
              <w:top w:val="single" w:sz="4" w:space="0" w:color="000000"/>
              <w:left w:val="single" w:sz="4" w:space="0" w:color="000000"/>
              <w:bottom w:val="single" w:sz="4" w:space="0" w:color="000000"/>
            </w:tcBorders>
            <w:shd w:val="clear" w:color="auto" w:fill="auto"/>
          </w:tcPr>
          <w:p w:rsidR="00FE568C" w:rsidRDefault="00FE568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napToGrid w:val="0"/>
            </w:pPr>
          </w:p>
        </w:tc>
        <w:tc>
          <w:tcPr>
            <w:tcW w:w="1423" w:type="dxa"/>
            <w:tcBorders>
              <w:top w:val="single" w:sz="4" w:space="0" w:color="000000"/>
              <w:left w:val="single" w:sz="4" w:space="0" w:color="000000"/>
              <w:bottom w:val="single" w:sz="4" w:space="0" w:color="000000"/>
            </w:tcBorders>
            <w:shd w:val="clear" w:color="auto" w:fill="auto"/>
          </w:tcPr>
          <w:p w:rsidR="00FE568C" w:rsidRDefault="00FE568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napToGrid w:val="0"/>
            </w:pPr>
          </w:p>
        </w:tc>
        <w:tc>
          <w:tcPr>
            <w:tcW w:w="988" w:type="dxa"/>
            <w:tcBorders>
              <w:top w:val="single" w:sz="4" w:space="0" w:color="000000"/>
              <w:left w:val="single" w:sz="4" w:space="0" w:color="000000"/>
              <w:bottom w:val="single" w:sz="4" w:space="0" w:color="000000"/>
            </w:tcBorders>
            <w:shd w:val="clear" w:color="auto" w:fill="auto"/>
          </w:tcPr>
          <w:p w:rsidR="00FE568C" w:rsidRDefault="00FE568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napToGrid w:val="0"/>
            </w:pPr>
          </w:p>
        </w:tc>
        <w:tc>
          <w:tcPr>
            <w:tcW w:w="1892" w:type="dxa"/>
            <w:tcBorders>
              <w:top w:val="single" w:sz="4" w:space="0" w:color="000000"/>
              <w:left w:val="single" w:sz="4" w:space="0" w:color="000000"/>
              <w:bottom w:val="single" w:sz="4" w:space="0" w:color="000000"/>
            </w:tcBorders>
            <w:shd w:val="clear" w:color="auto" w:fill="auto"/>
          </w:tcPr>
          <w:p w:rsidR="00FE568C" w:rsidRDefault="00FE568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napToGrid w:val="0"/>
            </w:pPr>
          </w:p>
        </w:tc>
        <w:tc>
          <w:tcPr>
            <w:tcW w:w="1168" w:type="dxa"/>
            <w:tcBorders>
              <w:top w:val="single" w:sz="4" w:space="0" w:color="000000"/>
              <w:left w:val="single" w:sz="4" w:space="0" w:color="000000"/>
              <w:bottom w:val="single" w:sz="4" w:space="0" w:color="000000"/>
            </w:tcBorders>
            <w:shd w:val="clear" w:color="auto" w:fill="auto"/>
          </w:tcPr>
          <w:p w:rsidR="00FE568C" w:rsidRDefault="00FE568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napToGrid w:val="0"/>
            </w:pPr>
          </w:p>
        </w:tc>
        <w:tc>
          <w:tcPr>
            <w:tcW w:w="2458" w:type="dxa"/>
            <w:tcBorders>
              <w:top w:val="single" w:sz="4" w:space="0" w:color="000000"/>
              <w:left w:val="single" w:sz="4" w:space="0" w:color="000000"/>
              <w:bottom w:val="single" w:sz="4" w:space="0" w:color="000000"/>
              <w:right w:val="single" w:sz="4" w:space="0" w:color="000000"/>
            </w:tcBorders>
            <w:shd w:val="clear" w:color="auto" w:fill="auto"/>
          </w:tcPr>
          <w:p w:rsidR="00FE568C" w:rsidRDefault="00FE568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napToGrid w:val="0"/>
            </w:pPr>
          </w:p>
        </w:tc>
      </w:tr>
    </w:tbl>
    <w:p w:rsidR="00FE568C" w:rsidRDefault="00FE568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FE568C" w:rsidRDefault="00FE568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FE568C" w:rsidRDefault="00FE568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i/>
          <w:iCs/>
          <w:sz w:val="24"/>
          <w:szCs w:val="24"/>
        </w:rPr>
      </w:pPr>
      <w:r>
        <w:rPr>
          <w:i/>
          <w:iCs/>
          <w:sz w:val="24"/>
          <w:szCs w:val="24"/>
        </w:rPr>
        <w:t>[Edit the following section if your system includes force mains, otherwise, delete]</w:t>
      </w:r>
    </w:p>
    <w:p w:rsidR="00FE568C" w:rsidRDefault="00FE568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4"/>
          <w:szCs w:val="24"/>
        </w:rPr>
      </w:pPr>
      <w:r>
        <w:rPr>
          <w:sz w:val="24"/>
          <w:szCs w:val="24"/>
        </w:rPr>
        <w:t>3.1.3 Force Mains</w:t>
      </w:r>
    </w:p>
    <w:p w:rsidR="00FE568C" w:rsidRDefault="00FE568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4"/>
          <w:szCs w:val="24"/>
        </w:rPr>
      </w:pPr>
      <w:r>
        <w:rPr>
          <w:sz w:val="24"/>
          <w:szCs w:val="24"/>
        </w:rPr>
        <w:t xml:space="preserve">The </w:t>
      </w:r>
      <w:bookmarkStart w:id="975" w:name="__Fieldmark__996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sz w:val="24"/>
          <w:szCs w:val="24"/>
        </w:rPr>
        <w:t>[Insert City/Town name]</w:t>
      </w:r>
      <w:r w:rsidR="00A82FC3">
        <w:rPr>
          <w:sz w:val="24"/>
          <w:szCs w:val="24"/>
        </w:rPr>
        <w:fldChar w:fldCharType="end"/>
      </w:r>
      <w:bookmarkEnd w:id="975"/>
      <w:r>
        <w:rPr>
          <w:sz w:val="24"/>
          <w:szCs w:val="24"/>
        </w:rPr>
        <w:t xml:space="preserve"> waste water collection system includes </w:t>
      </w:r>
      <w:bookmarkStart w:id="976" w:name="__Fieldmark__997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sz w:val="24"/>
          <w:szCs w:val="24"/>
        </w:rPr>
        <w:t>[Insert number]</w:t>
      </w:r>
      <w:r w:rsidR="00A82FC3">
        <w:rPr>
          <w:sz w:val="24"/>
          <w:szCs w:val="24"/>
        </w:rPr>
        <w:fldChar w:fldCharType="end"/>
      </w:r>
      <w:bookmarkEnd w:id="976"/>
      <w:r>
        <w:rPr>
          <w:sz w:val="24"/>
          <w:szCs w:val="24"/>
        </w:rPr>
        <w:t xml:space="preserve"> force mains with a total length of </w:t>
      </w:r>
      <w:bookmarkStart w:id="977" w:name="__Fieldmark__998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sz w:val="24"/>
          <w:szCs w:val="24"/>
        </w:rPr>
        <w:t>[Insert number]</w:t>
      </w:r>
      <w:r w:rsidR="00A82FC3">
        <w:rPr>
          <w:sz w:val="24"/>
          <w:szCs w:val="24"/>
        </w:rPr>
        <w:fldChar w:fldCharType="end"/>
      </w:r>
      <w:bookmarkEnd w:id="977"/>
      <w:r>
        <w:rPr>
          <w:sz w:val="24"/>
          <w:szCs w:val="24"/>
        </w:rPr>
        <w:t xml:space="preserve"> linear feet (lf). The force mains range in age from </w:t>
      </w:r>
      <w:bookmarkStart w:id="978" w:name="__Fieldmark__999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sz w:val="24"/>
          <w:szCs w:val="24"/>
        </w:rPr>
        <w:t>[Insert year of oldest]</w:t>
      </w:r>
      <w:r w:rsidR="00A82FC3">
        <w:rPr>
          <w:sz w:val="24"/>
          <w:szCs w:val="24"/>
        </w:rPr>
        <w:fldChar w:fldCharType="end"/>
      </w:r>
      <w:bookmarkEnd w:id="978"/>
      <w:r>
        <w:rPr>
          <w:sz w:val="24"/>
          <w:szCs w:val="24"/>
        </w:rPr>
        <w:t xml:space="preserve"> to </w:t>
      </w:r>
      <w:bookmarkStart w:id="979" w:name="__Fieldmark__1000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sz w:val="24"/>
          <w:szCs w:val="24"/>
        </w:rPr>
        <w:t>[Insert year of youngest]</w:t>
      </w:r>
      <w:r w:rsidR="00A82FC3">
        <w:rPr>
          <w:sz w:val="24"/>
          <w:szCs w:val="24"/>
        </w:rPr>
        <w:fldChar w:fldCharType="end"/>
      </w:r>
      <w:bookmarkEnd w:id="979"/>
      <w:r>
        <w:rPr>
          <w:sz w:val="24"/>
          <w:szCs w:val="24"/>
        </w:rPr>
        <w:t xml:space="preserve">. The size and material for each of the force mains are shown in Table </w:t>
      </w:r>
      <w:bookmarkStart w:id="980" w:name="__Fieldmark__1001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sz w:val="24"/>
          <w:szCs w:val="24"/>
        </w:rPr>
        <w:t>[Insert number]</w:t>
      </w:r>
      <w:r w:rsidR="00A82FC3">
        <w:rPr>
          <w:sz w:val="24"/>
          <w:szCs w:val="24"/>
        </w:rPr>
        <w:fldChar w:fldCharType="end"/>
      </w:r>
      <w:bookmarkEnd w:id="980"/>
      <w:r>
        <w:rPr>
          <w:sz w:val="24"/>
          <w:szCs w:val="24"/>
        </w:rPr>
        <w:t>.</w:t>
      </w:r>
    </w:p>
    <w:p w:rsidR="00FE568C" w:rsidRDefault="00FE568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4"/>
          <w:szCs w:val="24"/>
        </w:rPr>
      </w:pPr>
    </w:p>
    <w:p w:rsidR="00FE568C" w:rsidRDefault="00FE568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i/>
          <w:iCs/>
          <w:sz w:val="24"/>
          <w:szCs w:val="24"/>
        </w:rPr>
      </w:pPr>
      <w:r>
        <w:rPr>
          <w:sz w:val="24"/>
          <w:szCs w:val="24"/>
        </w:rPr>
        <w:t xml:space="preserve">Table </w:t>
      </w:r>
      <w:bookmarkStart w:id="981" w:name="__Fieldmark__1002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sz w:val="24"/>
          <w:szCs w:val="24"/>
        </w:rPr>
        <w:t>[Insert number]</w:t>
      </w:r>
      <w:r w:rsidR="00A82FC3">
        <w:rPr>
          <w:sz w:val="24"/>
          <w:szCs w:val="24"/>
        </w:rPr>
        <w:fldChar w:fldCharType="end"/>
      </w:r>
      <w:bookmarkEnd w:id="981"/>
      <w:r>
        <w:rPr>
          <w:sz w:val="24"/>
          <w:szCs w:val="24"/>
        </w:rPr>
        <w:t xml:space="preserve">  </w:t>
      </w:r>
      <w:r>
        <w:rPr>
          <w:i/>
          <w:iCs/>
          <w:sz w:val="24"/>
          <w:szCs w:val="24"/>
        </w:rPr>
        <w:t>[insert additional rows or delete rows as needed]</w:t>
      </w:r>
    </w:p>
    <w:tbl>
      <w:tblPr>
        <w:tblW w:w="9586" w:type="dxa"/>
        <w:tblInd w:w="-5" w:type="dxa"/>
        <w:tblLayout w:type="fixed"/>
        <w:tblLook w:val="0000"/>
      </w:tblPr>
      <w:tblGrid>
        <w:gridCol w:w="3168"/>
        <w:gridCol w:w="1620"/>
        <w:gridCol w:w="1440"/>
        <w:gridCol w:w="1620"/>
        <w:gridCol w:w="1738"/>
      </w:tblGrid>
      <w:tr w:rsidR="00FE568C" w:rsidTr="00EC5876">
        <w:tc>
          <w:tcPr>
            <w:tcW w:w="3168" w:type="dxa"/>
            <w:tcBorders>
              <w:top w:val="single" w:sz="4" w:space="0" w:color="000000"/>
              <w:left w:val="single" w:sz="4" w:space="0" w:color="000000"/>
              <w:bottom w:val="single" w:sz="4" w:space="0" w:color="000000"/>
            </w:tcBorders>
            <w:shd w:val="clear" w:color="auto" w:fill="808080"/>
          </w:tcPr>
          <w:p w:rsidR="00FE568C" w:rsidRDefault="00FE568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napToGrid w:val="0"/>
            </w:pPr>
            <w:r>
              <w:t>Sub area name</w:t>
            </w:r>
          </w:p>
        </w:tc>
        <w:tc>
          <w:tcPr>
            <w:tcW w:w="1620" w:type="dxa"/>
            <w:tcBorders>
              <w:top w:val="single" w:sz="4" w:space="0" w:color="000000"/>
              <w:left w:val="single" w:sz="4" w:space="0" w:color="000000"/>
              <w:bottom w:val="single" w:sz="4" w:space="0" w:color="000000"/>
            </w:tcBorders>
            <w:shd w:val="clear" w:color="auto" w:fill="808080"/>
          </w:tcPr>
          <w:p w:rsidR="00FE568C" w:rsidRDefault="00FE568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napToGrid w:val="0"/>
            </w:pPr>
            <w:r>
              <w:t>Force main Diameter (in)</w:t>
            </w:r>
          </w:p>
        </w:tc>
        <w:tc>
          <w:tcPr>
            <w:tcW w:w="1440" w:type="dxa"/>
            <w:tcBorders>
              <w:top w:val="single" w:sz="4" w:space="0" w:color="000000"/>
              <w:left w:val="single" w:sz="4" w:space="0" w:color="000000"/>
              <w:bottom w:val="single" w:sz="4" w:space="0" w:color="000000"/>
            </w:tcBorders>
            <w:shd w:val="clear" w:color="auto" w:fill="808080"/>
          </w:tcPr>
          <w:p w:rsidR="00FE568C" w:rsidRDefault="00FE568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napToGrid w:val="0"/>
            </w:pPr>
            <w:r>
              <w:t>Force main Length (lf)</w:t>
            </w:r>
          </w:p>
        </w:tc>
        <w:tc>
          <w:tcPr>
            <w:tcW w:w="1620" w:type="dxa"/>
            <w:tcBorders>
              <w:top w:val="single" w:sz="4" w:space="0" w:color="000000"/>
              <w:left w:val="single" w:sz="4" w:space="0" w:color="000000"/>
              <w:bottom w:val="single" w:sz="4" w:space="0" w:color="000000"/>
            </w:tcBorders>
            <w:shd w:val="clear" w:color="auto" w:fill="808080"/>
          </w:tcPr>
          <w:p w:rsidR="00FE568C" w:rsidRDefault="00FE568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napToGrid w:val="0"/>
            </w:pPr>
            <w:r>
              <w:t>Pipe Material</w:t>
            </w:r>
          </w:p>
        </w:tc>
        <w:tc>
          <w:tcPr>
            <w:tcW w:w="1738" w:type="dxa"/>
            <w:tcBorders>
              <w:top w:val="single" w:sz="4" w:space="0" w:color="000000"/>
              <w:left w:val="single" w:sz="4" w:space="0" w:color="000000"/>
              <w:bottom w:val="single" w:sz="4" w:space="0" w:color="000000"/>
              <w:right w:val="single" w:sz="4" w:space="0" w:color="000000"/>
            </w:tcBorders>
            <w:shd w:val="clear" w:color="auto" w:fill="808080"/>
          </w:tcPr>
          <w:p w:rsidR="00FE568C" w:rsidRDefault="00FE568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napToGrid w:val="0"/>
            </w:pPr>
            <w:r>
              <w:t>Year Built (and rehabbed)</w:t>
            </w:r>
          </w:p>
        </w:tc>
      </w:tr>
      <w:tr w:rsidR="00FE568C" w:rsidTr="00EC5876">
        <w:tc>
          <w:tcPr>
            <w:tcW w:w="3168" w:type="dxa"/>
            <w:tcBorders>
              <w:top w:val="single" w:sz="4" w:space="0" w:color="000000"/>
              <w:left w:val="single" w:sz="4" w:space="0" w:color="000000"/>
              <w:bottom w:val="single" w:sz="4" w:space="0" w:color="000000"/>
            </w:tcBorders>
            <w:shd w:val="clear" w:color="auto" w:fill="FFFFFF" w:themeFill="background1"/>
          </w:tcPr>
          <w:p w:rsidR="00FE568C" w:rsidRDefault="00FE568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napToGrid w:val="0"/>
            </w:pPr>
          </w:p>
        </w:tc>
        <w:tc>
          <w:tcPr>
            <w:tcW w:w="1620" w:type="dxa"/>
            <w:tcBorders>
              <w:top w:val="single" w:sz="4" w:space="0" w:color="000000"/>
              <w:left w:val="single" w:sz="4" w:space="0" w:color="000000"/>
              <w:bottom w:val="single" w:sz="4" w:space="0" w:color="000000"/>
            </w:tcBorders>
            <w:shd w:val="clear" w:color="auto" w:fill="FFFFFF" w:themeFill="background1"/>
          </w:tcPr>
          <w:p w:rsidR="00FE568C" w:rsidRDefault="00FE568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napToGrid w:val="0"/>
            </w:pPr>
          </w:p>
        </w:tc>
        <w:tc>
          <w:tcPr>
            <w:tcW w:w="1440" w:type="dxa"/>
            <w:tcBorders>
              <w:top w:val="single" w:sz="4" w:space="0" w:color="000000"/>
              <w:left w:val="single" w:sz="4" w:space="0" w:color="000000"/>
              <w:bottom w:val="single" w:sz="4" w:space="0" w:color="000000"/>
            </w:tcBorders>
            <w:shd w:val="clear" w:color="auto" w:fill="FFFFFF" w:themeFill="background1"/>
          </w:tcPr>
          <w:p w:rsidR="00FE568C" w:rsidRDefault="00FE568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napToGrid w:val="0"/>
            </w:pPr>
          </w:p>
        </w:tc>
        <w:tc>
          <w:tcPr>
            <w:tcW w:w="1620" w:type="dxa"/>
            <w:tcBorders>
              <w:top w:val="single" w:sz="4" w:space="0" w:color="000000"/>
              <w:left w:val="single" w:sz="4" w:space="0" w:color="000000"/>
              <w:bottom w:val="single" w:sz="4" w:space="0" w:color="000000"/>
            </w:tcBorders>
            <w:shd w:val="clear" w:color="auto" w:fill="FFFFFF" w:themeFill="background1"/>
          </w:tcPr>
          <w:p w:rsidR="00FE568C" w:rsidRDefault="00FE568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napToGrid w:val="0"/>
            </w:pPr>
          </w:p>
        </w:tc>
        <w:tc>
          <w:tcPr>
            <w:tcW w:w="173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FE568C" w:rsidRDefault="00FE568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napToGrid w:val="0"/>
            </w:pPr>
          </w:p>
        </w:tc>
      </w:tr>
      <w:tr w:rsidR="00FE568C" w:rsidTr="00EC5876">
        <w:tc>
          <w:tcPr>
            <w:tcW w:w="3168" w:type="dxa"/>
            <w:tcBorders>
              <w:top w:val="single" w:sz="4" w:space="0" w:color="000000"/>
              <w:left w:val="single" w:sz="4" w:space="0" w:color="000000"/>
              <w:bottom w:val="single" w:sz="4" w:space="0" w:color="000000"/>
            </w:tcBorders>
            <w:shd w:val="clear" w:color="auto" w:fill="FFFFFF" w:themeFill="background1"/>
          </w:tcPr>
          <w:p w:rsidR="00FE568C" w:rsidRDefault="00FE568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napToGrid w:val="0"/>
            </w:pPr>
          </w:p>
        </w:tc>
        <w:tc>
          <w:tcPr>
            <w:tcW w:w="1620" w:type="dxa"/>
            <w:tcBorders>
              <w:top w:val="single" w:sz="4" w:space="0" w:color="000000"/>
              <w:left w:val="single" w:sz="4" w:space="0" w:color="000000"/>
              <w:bottom w:val="single" w:sz="4" w:space="0" w:color="000000"/>
            </w:tcBorders>
            <w:shd w:val="clear" w:color="auto" w:fill="FFFFFF" w:themeFill="background1"/>
          </w:tcPr>
          <w:p w:rsidR="00FE568C" w:rsidRDefault="00FE568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napToGrid w:val="0"/>
            </w:pPr>
          </w:p>
        </w:tc>
        <w:tc>
          <w:tcPr>
            <w:tcW w:w="1440" w:type="dxa"/>
            <w:tcBorders>
              <w:top w:val="single" w:sz="4" w:space="0" w:color="000000"/>
              <w:left w:val="single" w:sz="4" w:space="0" w:color="000000"/>
              <w:bottom w:val="single" w:sz="4" w:space="0" w:color="000000"/>
            </w:tcBorders>
            <w:shd w:val="clear" w:color="auto" w:fill="FFFFFF" w:themeFill="background1"/>
          </w:tcPr>
          <w:p w:rsidR="00FE568C" w:rsidRDefault="00FE568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napToGrid w:val="0"/>
            </w:pPr>
          </w:p>
        </w:tc>
        <w:tc>
          <w:tcPr>
            <w:tcW w:w="1620" w:type="dxa"/>
            <w:tcBorders>
              <w:top w:val="single" w:sz="4" w:space="0" w:color="000000"/>
              <w:left w:val="single" w:sz="4" w:space="0" w:color="000000"/>
              <w:bottom w:val="single" w:sz="4" w:space="0" w:color="000000"/>
            </w:tcBorders>
            <w:shd w:val="clear" w:color="auto" w:fill="FFFFFF" w:themeFill="background1"/>
          </w:tcPr>
          <w:p w:rsidR="00FE568C" w:rsidRDefault="00FE568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napToGrid w:val="0"/>
            </w:pPr>
          </w:p>
        </w:tc>
        <w:tc>
          <w:tcPr>
            <w:tcW w:w="173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FE568C" w:rsidRDefault="00FE568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napToGrid w:val="0"/>
            </w:pPr>
          </w:p>
        </w:tc>
      </w:tr>
      <w:tr w:rsidR="00FE568C" w:rsidTr="00EC5876">
        <w:tc>
          <w:tcPr>
            <w:tcW w:w="3168" w:type="dxa"/>
            <w:tcBorders>
              <w:top w:val="single" w:sz="4" w:space="0" w:color="000000"/>
              <w:left w:val="single" w:sz="4" w:space="0" w:color="000000"/>
              <w:bottom w:val="single" w:sz="4" w:space="0" w:color="000000"/>
            </w:tcBorders>
            <w:shd w:val="clear" w:color="auto" w:fill="FFFFFF" w:themeFill="background1"/>
          </w:tcPr>
          <w:p w:rsidR="00FE568C" w:rsidRDefault="00FE568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napToGrid w:val="0"/>
            </w:pPr>
          </w:p>
        </w:tc>
        <w:tc>
          <w:tcPr>
            <w:tcW w:w="1620" w:type="dxa"/>
            <w:tcBorders>
              <w:top w:val="single" w:sz="4" w:space="0" w:color="000000"/>
              <w:left w:val="single" w:sz="4" w:space="0" w:color="000000"/>
              <w:bottom w:val="single" w:sz="4" w:space="0" w:color="000000"/>
            </w:tcBorders>
            <w:shd w:val="clear" w:color="auto" w:fill="FFFFFF" w:themeFill="background1"/>
          </w:tcPr>
          <w:p w:rsidR="00FE568C" w:rsidRDefault="00FE568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napToGrid w:val="0"/>
            </w:pPr>
          </w:p>
        </w:tc>
        <w:tc>
          <w:tcPr>
            <w:tcW w:w="1440" w:type="dxa"/>
            <w:tcBorders>
              <w:top w:val="single" w:sz="4" w:space="0" w:color="000000"/>
              <w:left w:val="single" w:sz="4" w:space="0" w:color="000000"/>
              <w:bottom w:val="single" w:sz="4" w:space="0" w:color="000000"/>
            </w:tcBorders>
            <w:shd w:val="clear" w:color="auto" w:fill="FFFFFF" w:themeFill="background1"/>
          </w:tcPr>
          <w:p w:rsidR="00FE568C" w:rsidRDefault="00FE568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napToGrid w:val="0"/>
            </w:pPr>
          </w:p>
        </w:tc>
        <w:tc>
          <w:tcPr>
            <w:tcW w:w="1620" w:type="dxa"/>
            <w:tcBorders>
              <w:top w:val="single" w:sz="4" w:space="0" w:color="000000"/>
              <w:left w:val="single" w:sz="4" w:space="0" w:color="000000"/>
              <w:bottom w:val="single" w:sz="4" w:space="0" w:color="000000"/>
            </w:tcBorders>
            <w:shd w:val="clear" w:color="auto" w:fill="FFFFFF" w:themeFill="background1"/>
          </w:tcPr>
          <w:p w:rsidR="00FE568C" w:rsidRDefault="00FE568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napToGrid w:val="0"/>
            </w:pPr>
          </w:p>
        </w:tc>
        <w:tc>
          <w:tcPr>
            <w:tcW w:w="173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FE568C" w:rsidRDefault="00FE568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napToGrid w:val="0"/>
            </w:pPr>
          </w:p>
        </w:tc>
      </w:tr>
      <w:tr w:rsidR="00FE568C" w:rsidTr="00EC5876">
        <w:tc>
          <w:tcPr>
            <w:tcW w:w="3168" w:type="dxa"/>
            <w:tcBorders>
              <w:top w:val="single" w:sz="4" w:space="0" w:color="000000"/>
              <w:left w:val="single" w:sz="4" w:space="0" w:color="000000"/>
              <w:bottom w:val="single" w:sz="4" w:space="0" w:color="000000"/>
            </w:tcBorders>
            <w:shd w:val="clear" w:color="auto" w:fill="FFFFFF" w:themeFill="background1"/>
          </w:tcPr>
          <w:p w:rsidR="00FE568C" w:rsidRDefault="00FE568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napToGrid w:val="0"/>
            </w:pPr>
          </w:p>
        </w:tc>
        <w:tc>
          <w:tcPr>
            <w:tcW w:w="1620" w:type="dxa"/>
            <w:tcBorders>
              <w:top w:val="single" w:sz="4" w:space="0" w:color="000000"/>
              <w:left w:val="single" w:sz="4" w:space="0" w:color="000000"/>
              <w:bottom w:val="single" w:sz="4" w:space="0" w:color="000000"/>
            </w:tcBorders>
            <w:shd w:val="clear" w:color="auto" w:fill="FFFFFF" w:themeFill="background1"/>
          </w:tcPr>
          <w:p w:rsidR="00FE568C" w:rsidRDefault="00FE568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napToGrid w:val="0"/>
            </w:pPr>
          </w:p>
        </w:tc>
        <w:tc>
          <w:tcPr>
            <w:tcW w:w="1440" w:type="dxa"/>
            <w:tcBorders>
              <w:top w:val="single" w:sz="4" w:space="0" w:color="000000"/>
              <w:left w:val="single" w:sz="4" w:space="0" w:color="000000"/>
              <w:bottom w:val="single" w:sz="4" w:space="0" w:color="000000"/>
            </w:tcBorders>
            <w:shd w:val="clear" w:color="auto" w:fill="FFFFFF" w:themeFill="background1"/>
          </w:tcPr>
          <w:p w:rsidR="00FE568C" w:rsidRDefault="00FE568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napToGrid w:val="0"/>
            </w:pPr>
          </w:p>
        </w:tc>
        <w:tc>
          <w:tcPr>
            <w:tcW w:w="1620" w:type="dxa"/>
            <w:tcBorders>
              <w:top w:val="single" w:sz="4" w:space="0" w:color="000000"/>
              <w:left w:val="single" w:sz="4" w:space="0" w:color="000000"/>
              <w:bottom w:val="single" w:sz="4" w:space="0" w:color="000000"/>
            </w:tcBorders>
            <w:shd w:val="clear" w:color="auto" w:fill="FFFFFF" w:themeFill="background1"/>
          </w:tcPr>
          <w:p w:rsidR="00FE568C" w:rsidRDefault="00FE568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napToGrid w:val="0"/>
            </w:pPr>
          </w:p>
        </w:tc>
        <w:tc>
          <w:tcPr>
            <w:tcW w:w="173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FE568C" w:rsidRDefault="00FE568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napToGrid w:val="0"/>
            </w:pPr>
          </w:p>
        </w:tc>
      </w:tr>
      <w:tr w:rsidR="00FE568C" w:rsidTr="00EC5876">
        <w:tc>
          <w:tcPr>
            <w:tcW w:w="3168" w:type="dxa"/>
            <w:tcBorders>
              <w:top w:val="single" w:sz="4" w:space="0" w:color="000000"/>
              <w:left w:val="single" w:sz="4" w:space="0" w:color="000000"/>
              <w:bottom w:val="single" w:sz="4" w:space="0" w:color="000000"/>
            </w:tcBorders>
            <w:shd w:val="clear" w:color="auto" w:fill="FFFFFF" w:themeFill="background1"/>
          </w:tcPr>
          <w:p w:rsidR="00FE568C" w:rsidRDefault="00FE568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napToGrid w:val="0"/>
            </w:pPr>
          </w:p>
        </w:tc>
        <w:tc>
          <w:tcPr>
            <w:tcW w:w="1620" w:type="dxa"/>
            <w:tcBorders>
              <w:top w:val="single" w:sz="4" w:space="0" w:color="000000"/>
              <w:left w:val="single" w:sz="4" w:space="0" w:color="000000"/>
              <w:bottom w:val="single" w:sz="4" w:space="0" w:color="000000"/>
            </w:tcBorders>
            <w:shd w:val="clear" w:color="auto" w:fill="FFFFFF" w:themeFill="background1"/>
          </w:tcPr>
          <w:p w:rsidR="00FE568C" w:rsidRDefault="00FE568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napToGrid w:val="0"/>
            </w:pPr>
          </w:p>
        </w:tc>
        <w:tc>
          <w:tcPr>
            <w:tcW w:w="1440" w:type="dxa"/>
            <w:tcBorders>
              <w:top w:val="single" w:sz="4" w:space="0" w:color="000000"/>
              <w:left w:val="single" w:sz="4" w:space="0" w:color="000000"/>
              <w:bottom w:val="single" w:sz="4" w:space="0" w:color="000000"/>
            </w:tcBorders>
            <w:shd w:val="clear" w:color="auto" w:fill="FFFFFF" w:themeFill="background1"/>
          </w:tcPr>
          <w:p w:rsidR="00FE568C" w:rsidRDefault="00FE568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napToGrid w:val="0"/>
            </w:pPr>
          </w:p>
        </w:tc>
        <w:tc>
          <w:tcPr>
            <w:tcW w:w="1620" w:type="dxa"/>
            <w:tcBorders>
              <w:top w:val="single" w:sz="4" w:space="0" w:color="000000"/>
              <w:left w:val="single" w:sz="4" w:space="0" w:color="000000"/>
              <w:bottom w:val="single" w:sz="4" w:space="0" w:color="000000"/>
            </w:tcBorders>
            <w:shd w:val="clear" w:color="auto" w:fill="FFFFFF" w:themeFill="background1"/>
          </w:tcPr>
          <w:p w:rsidR="00FE568C" w:rsidRDefault="00FE568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napToGrid w:val="0"/>
            </w:pPr>
          </w:p>
        </w:tc>
        <w:tc>
          <w:tcPr>
            <w:tcW w:w="173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FE568C" w:rsidRDefault="00FE568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napToGrid w:val="0"/>
            </w:pPr>
          </w:p>
        </w:tc>
      </w:tr>
      <w:tr w:rsidR="00FE568C" w:rsidTr="00EC5876">
        <w:tc>
          <w:tcPr>
            <w:tcW w:w="3168" w:type="dxa"/>
            <w:tcBorders>
              <w:top w:val="single" w:sz="4" w:space="0" w:color="000000"/>
              <w:left w:val="single" w:sz="4" w:space="0" w:color="000000"/>
              <w:bottom w:val="single" w:sz="4" w:space="0" w:color="000000"/>
            </w:tcBorders>
            <w:shd w:val="clear" w:color="auto" w:fill="auto"/>
          </w:tcPr>
          <w:p w:rsidR="00FE568C" w:rsidRDefault="00FE568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napToGrid w:val="0"/>
            </w:pPr>
          </w:p>
        </w:tc>
        <w:tc>
          <w:tcPr>
            <w:tcW w:w="1620" w:type="dxa"/>
            <w:tcBorders>
              <w:top w:val="single" w:sz="4" w:space="0" w:color="000000"/>
              <w:left w:val="single" w:sz="4" w:space="0" w:color="000000"/>
              <w:bottom w:val="single" w:sz="4" w:space="0" w:color="000000"/>
            </w:tcBorders>
            <w:shd w:val="clear" w:color="auto" w:fill="auto"/>
          </w:tcPr>
          <w:p w:rsidR="00FE568C" w:rsidRDefault="00FE568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napToGrid w:val="0"/>
            </w:pPr>
          </w:p>
        </w:tc>
        <w:tc>
          <w:tcPr>
            <w:tcW w:w="1440" w:type="dxa"/>
            <w:tcBorders>
              <w:top w:val="single" w:sz="4" w:space="0" w:color="000000"/>
              <w:left w:val="single" w:sz="4" w:space="0" w:color="000000"/>
              <w:bottom w:val="single" w:sz="4" w:space="0" w:color="000000"/>
            </w:tcBorders>
            <w:shd w:val="clear" w:color="auto" w:fill="auto"/>
          </w:tcPr>
          <w:p w:rsidR="00FE568C" w:rsidRDefault="00FE568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napToGrid w:val="0"/>
            </w:pPr>
          </w:p>
        </w:tc>
        <w:tc>
          <w:tcPr>
            <w:tcW w:w="1620" w:type="dxa"/>
            <w:tcBorders>
              <w:top w:val="single" w:sz="4" w:space="0" w:color="000000"/>
              <w:left w:val="single" w:sz="4" w:space="0" w:color="000000"/>
              <w:bottom w:val="single" w:sz="4" w:space="0" w:color="000000"/>
            </w:tcBorders>
            <w:shd w:val="clear" w:color="auto" w:fill="auto"/>
          </w:tcPr>
          <w:p w:rsidR="00FE568C" w:rsidRDefault="00FE568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napToGrid w:val="0"/>
            </w:pPr>
          </w:p>
        </w:tc>
        <w:tc>
          <w:tcPr>
            <w:tcW w:w="1738" w:type="dxa"/>
            <w:tcBorders>
              <w:top w:val="single" w:sz="4" w:space="0" w:color="000000"/>
              <w:left w:val="single" w:sz="4" w:space="0" w:color="000000"/>
              <w:bottom w:val="single" w:sz="4" w:space="0" w:color="000000"/>
              <w:right w:val="single" w:sz="4" w:space="0" w:color="000000"/>
            </w:tcBorders>
            <w:shd w:val="clear" w:color="auto" w:fill="auto"/>
          </w:tcPr>
          <w:p w:rsidR="00FE568C" w:rsidRDefault="00FE568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napToGrid w:val="0"/>
            </w:pPr>
          </w:p>
        </w:tc>
      </w:tr>
    </w:tbl>
    <w:p w:rsidR="00FE568C" w:rsidRDefault="00FE568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FE568C" w:rsidRDefault="00FE568C">
      <w:pPr>
        <w:pStyle w:val="BodyText"/>
      </w:pPr>
      <w:r>
        <w:t>[If you have rehabilitated or replaced any of your force mains, include a brief description of the work]</w:t>
      </w:r>
    </w:p>
    <w:p w:rsidR="00FE568C" w:rsidRDefault="00FE568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4"/>
          <w:szCs w:val="24"/>
        </w:rPr>
      </w:pPr>
      <w:r>
        <w:rPr>
          <w:sz w:val="24"/>
          <w:szCs w:val="24"/>
        </w:rPr>
        <w:t xml:space="preserve">All force mains have been identified as critical facilities because of the large volume of flow that they carry. Some of these force mains are located near </w:t>
      </w:r>
      <w:bookmarkStart w:id="982" w:name="__Fieldmark__1011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sz w:val="24"/>
          <w:szCs w:val="24"/>
        </w:rPr>
        <w:t>[Insert sensitive areas near force mains including both environmentally sensitive areas such as wetlands, and transportation critical areas such as interstates and railroads]</w:t>
      </w:r>
      <w:r w:rsidR="00A82FC3">
        <w:rPr>
          <w:sz w:val="24"/>
          <w:szCs w:val="24"/>
        </w:rPr>
        <w:fldChar w:fldCharType="end"/>
      </w:r>
      <w:bookmarkEnd w:id="982"/>
      <w:r>
        <w:rPr>
          <w:sz w:val="24"/>
          <w:szCs w:val="24"/>
        </w:rPr>
        <w:t xml:space="preserve"> which are considered to be potential impact areas. Failures along these force mains can result in extensive damage and/or inconveniences to the public. The force mains and impact areas are listed in Table </w:t>
      </w:r>
      <w:bookmarkStart w:id="983" w:name="__Fieldmark__1012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sz w:val="24"/>
          <w:szCs w:val="24"/>
        </w:rPr>
        <w:t>[Insert number]</w:t>
      </w:r>
      <w:r w:rsidR="00A82FC3">
        <w:rPr>
          <w:sz w:val="24"/>
          <w:szCs w:val="24"/>
        </w:rPr>
        <w:fldChar w:fldCharType="end"/>
      </w:r>
      <w:bookmarkEnd w:id="983"/>
      <w:r>
        <w:rPr>
          <w:sz w:val="24"/>
          <w:szCs w:val="24"/>
        </w:rPr>
        <w:t>.</w:t>
      </w:r>
    </w:p>
    <w:p w:rsidR="00FE568C" w:rsidRDefault="00FE568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4"/>
          <w:szCs w:val="24"/>
        </w:rPr>
      </w:pPr>
    </w:p>
    <w:p w:rsidR="00EC5876" w:rsidRDefault="00EC587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4"/>
          <w:szCs w:val="24"/>
        </w:rPr>
      </w:pPr>
    </w:p>
    <w:p w:rsidR="00EC5876" w:rsidRDefault="00EC587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4"/>
          <w:szCs w:val="24"/>
        </w:rPr>
      </w:pPr>
    </w:p>
    <w:p w:rsidR="00EC5876" w:rsidRDefault="00EC587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4"/>
          <w:szCs w:val="24"/>
        </w:rPr>
      </w:pPr>
    </w:p>
    <w:p w:rsidR="00EC5876" w:rsidRDefault="00EC587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4"/>
          <w:szCs w:val="24"/>
        </w:rPr>
      </w:pPr>
    </w:p>
    <w:p w:rsidR="00EC5876" w:rsidRDefault="00EC587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4"/>
          <w:szCs w:val="24"/>
        </w:rPr>
      </w:pPr>
    </w:p>
    <w:p w:rsidR="00FE568C" w:rsidRDefault="00FE568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i/>
          <w:iCs/>
          <w:sz w:val="24"/>
          <w:szCs w:val="24"/>
        </w:rPr>
      </w:pPr>
      <w:r>
        <w:rPr>
          <w:sz w:val="24"/>
          <w:szCs w:val="24"/>
        </w:rPr>
        <w:t xml:space="preserve">Table </w:t>
      </w:r>
      <w:bookmarkStart w:id="984" w:name="__Fieldmark__1013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sz w:val="24"/>
          <w:szCs w:val="24"/>
        </w:rPr>
        <w:t>[Insert number]</w:t>
      </w:r>
      <w:r w:rsidR="00A82FC3">
        <w:rPr>
          <w:sz w:val="24"/>
          <w:szCs w:val="24"/>
        </w:rPr>
        <w:fldChar w:fldCharType="end"/>
      </w:r>
      <w:bookmarkEnd w:id="984"/>
      <w:r>
        <w:rPr>
          <w:sz w:val="24"/>
          <w:szCs w:val="24"/>
        </w:rPr>
        <w:t xml:space="preserve"> Force Main Potential Impact Areas </w:t>
      </w:r>
      <w:r>
        <w:rPr>
          <w:i/>
          <w:iCs/>
          <w:sz w:val="24"/>
          <w:szCs w:val="24"/>
        </w:rPr>
        <w:t>[insert additional rows or delete rows as needed]</w:t>
      </w:r>
    </w:p>
    <w:tbl>
      <w:tblPr>
        <w:tblW w:w="0" w:type="auto"/>
        <w:tblInd w:w="-5" w:type="dxa"/>
        <w:tblLayout w:type="fixed"/>
        <w:tblLook w:val="0000"/>
      </w:tblPr>
      <w:tblGrid>
        <w:gridCol w:w="2761"/>
        <w:gridCol w:w="3179"/>
        <w:gridCol w:w="3646"/>
      </w:tblGrid>
      <w:tr w:rsidR="00FE568C" w:rsidTr="00EC5876">
        <w:tc>
          <w:tcPr>
            <w:tcW w:w="2761" w:type="dxa"/>
            <w:tcBorders>
              <w:top w:val="single" w:sz="4" w:space="0" w:color="auto"/>
              <w:left w:val="single" w:sz="4" w:space="0" w:color="auto"/>
              <w:right w:val="single" w:sz="4" w:space="0" w:color="auto"/>
            </w:tcBorders>
            <w:shd w:val="clear" w:color="auto" w:fill="B3B3B3"/>
          </w:tcPr>
          <w:p w:rsidR="00FE568C" w:rsidRDefault="00FE568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napToGrid w:val="0"/>
            </w:pPr>
            <w:r>
              <w:t>Location of  Force Main</w:t>
            </w:r>
          </w:p>
        </w:tc>
        <w:tc>
          <w:tcPr>
            <w:tcW w:w="3179" w:type="dxa"/>
            <w:tcBorders>
              <w:top w:val="single" w:sz="4" w:space="0" w:color="auto"/>
              <w:left w:val="single" w:sz="4" w:space="0" w:color="auto"/>
              <w:right w:val="single" w:sz="4" w:space="0" w:color="auto"/>
            </w:tcBorders>
            <w:shd w:val="clear" w:color="auto" w:fill="B3B3B3"/>
          </w:tcPr>
          <w:p w:rsidR="00FE568C" w:rsidRDefault="00FE568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napToGrid w:val="0"/>
            </w:pPr>
            <w:r>
              <w:t>Pump Station</w:t>
            </w:r>
          </w:p>
        </w:tc>
        <w:tc>
          <w:tcPr>
            <w:tcW w:w="3646" w:type="dxa"/>
            <w:tcBorders>
              <w:top w:val="single" w:sz="4" w:space="0" w:color="auto"/>
              <w:left w:val="single" w:sz="4" w:space="0" w:color="auto"/>
              <w:right w:val="single" w:sz="4" w:space="0" w:color="auto"/>
            </w:tcBorders>
            <w:shd w:val="clear" w:color="auto" w:fill="B3B3B3"/>
          </w:tcPr>
          <w:p w:rsidR="00FE568C" w:rsidRDefault="00FE568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napToGrid w:val="0"/>
            </w:pPr>
            <w:r>
              <w:t>Potential Impact Area(s)</w:t>
            </w:r>
          </w:p>
        </w:tc>
      </w:tr>
      <w:bookmarkStart w:id="985" w:name="__Fieldmark__1014_1269392214"/>
      <w:tr w:rsidR="00FE568C" w:rsidTr="00EC5876">
        <w:tc>
          <w:tcPr>
            <w:tcW w:w="2761" w:type="dxa"/>
            <w:tcBorders>
              <w:left w:val="single" w:sz="4" w:space="0" w:color="auto"/>
              <w:bottom w:val="single" w:sz="4" w:space="0" w:color="auto"/>
              <w:right w:val="single" w:sz="4" w:space="0" w:color="auto"/>
            </w:tcBorders>
            <w:shd w:val="clear" w:color="auto" w:fill="auto"/>
          </w:tcPr>
          <w:p w:rsidR="00FE568C" w:rsidRDefault="00A82FC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napToGrid w:val="0"/>
            </w:pPr>
            <w:r>
              <w:fldChar w:fldCharType="begin">
                <w:ffData>
                  <w:name w:val=""/>
                  <w:enabled/>
                  <w:calcOnExit w:val="0"/>
                  <w:textInput/>
                </w:ffData>
              </w:fldChar>
            </w:r>
            <w:r w:rsidR="00FE568C">
              <w:instrText xml:space="preserve"> FORMTEXT </w:instrText>
            </w:r>
            <w:r>
              <w:fldChar w:fldCharType="separate"/>
            </w:r>
            <w:r w:rsidR="00FE568C">
              <w:t>[Insert locational description of force main segment]</w:t>
            </w:r>
            <w:r>
              <w:fldChar w:fldCharType="end"/>
            </w:r>
            <w:bookmarkEnd w:id="985"/>
          </w:p>
        </w:tc>
        <w:bookmarkStart w:id="986" w:name="__Fieldmark__1015_1269392214"/>
        <w:tc>
          <w:tcPr>
            <w:tcW w:w="3179" w:type="dxa"/>
            <w:tcBorders>
              <w:left w:val="single" w:sz="4" w:space="0" w:color="auto"/>
              <w:bottom w:val="single" w:sz="4" w:space="0" w:color="auto"/>
              <w:right w:val="single" w:sz="4" w:space="0" w:color="auto"/>
            </w:tcBorders>
            <w:shd w:val="clear" w:color="auto" w:fill="auto"/>
          </w:tcPr>
          <w:p w:rsidR="00FE568C" w:rsidRDefault="00A82FC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napToGrid w:val="0"/>
            </w:pPr>
            <w:r>
              <w:fldChar w:fldCharType="begin">
                <w:ffData>
                  <w:name w:val=""/>
                  <w:enabled/>
                  <w:calcOnExit w:val="0"/>
                  <w:textInput/>
                </w:ffData>
              </w:fldChar>
            </w:r>
            <w:r w:rsidR="00FE568C">
              <w:instrText xml:space="preserve"> FORMTEXT </w:instrText>
            </w:r>
            <w:r>
              <w:fldChar w:fldCharType="separate"/>
            </w:r>
            <w:r w:rsidR="00FE568C">
              <w:t>[Insert name of associated pump station]</w:t>
            </w:r>
            <w:r>
              <w:fldChar w:fldCharType="end"/>
            </w:r>
            <w:bookmarkEnd w:id="986"/>
          </w:p>
        </w:tc>
        <w:bookmarkStart w:id="987" w:name="__Fieldmark__1016_1269392214"/>
        <w:tc>
          <w:tcPr>
            <w:tcW w:w="3646" w:type="dxa"/>
            <w:tcBorders>
              <w:left w:val="single" w:sz="4" w:space="0" w:color="auto"/>
              <w:bottom w:val="single" w:sz="4" w:space="0" w:color="auto"/>
              <w:right w:val="single" w:sz="4" w:space="0" w:color="auto"/>
            </w:tcBorders>
            <w:shd w:val="clear" w:color="auto" w:fill="auto"/>
          </w:tcPr>
          <w:p w:rsidR="00FE568C" w:rsidRDefault="00A82FC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napToGrid w:val="0"/>
            </w:pPr>
            <w:r>
              <w:fldChar w:fldCharType="begin">
                <w:ffData>
                  <w:name w:val=""/>
                  <w:enabled/>
                  <w:calcOnExit w:val="0"/>
                  <w:textInput/>
                </w:ffData>
              </w:fldChar>
            </w:r>
            <w:r w:rsidR="00FE568C">
              <w:instrText xml:space="preserve"> FORMTEXT </w:instrText>
            </w:r>
            <w:r>
              <w:fldChar w:fldCharType="separate"/>
            </w:r>
            <w:r w:rsidR="00FE568C">
              <w:t>[Insert brief description of potentially affected areas that you want your crews to be aware of]</w:t>
            </w:r>
            <w:r>
              <w:fldChar w:fldCharType="end"/>
            </w:r>
            <w:bookmarkEnd w:id="987"/>
          </w:p>
        </w:tc>
      </w:tr>
      <w:tr w:rsidR="00FE568C" w:rsidTr="00EC5876">
        <w:tc>
          <w:tcPr>
            <w:tcW w:w="2761" w:type="dxa"/>
            <w:tcBorders>
              <w:top w:val="single" w:sz="4" w:space="0" w:color="auto"/>
              <w:left w:val="single" w:sz="4" w:space="0" w:color="000000"/>
              <w:bottom w:val="single" w:sz="4" w:space="0" w:color="000000"/>
            </w:tcBorders>
            <w:shd w:val="clear" w:color="auto" w:fill="auto"/>
          </w:tcPr>
          <w:p w:rsidR="00FE568C" w:rsidRDefault="00FE568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napToGrid w:val="0"/>
            </w:pPr>
          </w:p>
        </w:tc>
        <w:tc>
          <w:tcPr>
            <w:tcW w:w="3179" w:type="dxa"/>
            <w:tcBorders>
              <w:top w:val="single" w:sz="4" w:space="0" w:color="auto"/>
              <w:left w:val="single" w:sz="4" w:space="0" w:color="000000"/>
              <w:bottom w:val="single" w:sz="4" w:space="0" w:color="000000"/>
            </w:tcBorders>
            <w:shd w:val="clear" w:color="auto" w:fill="auto"/>
          </w:tcPr>
          <w:p w:rsidR="00FE568C" w:rsidRDefault="00FE568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napToGrid w:val="0"/>
            </w:pPr>
          </w:p>
        </w:tc>
        <w:tc>
          <w:tcPr>
            <w:tcW w:w="3646" w:type="dxa"/>
            <w:tcBorders>
              <w:top w:val="single" w:sz="4" w:space="0" w:color="auto"/>
              <w:left w:val="single" w:sz="4" w:space="0" w:color="000000"/>
              <w:bottom w:val="single" w:sz="4" w:space="0" w:color="000000"/>
              <w:right w:val="single" w:sz="4" w:space="0" w:color="000000"/>
            </w:tcBorders>
            <w:shd w:val="clear" w:color="auto" w:fill="auto"/>
          </w:tcPr>
          <w:p w:rsidR="00FE568C" w:rsidRDefault="00FE568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napToGrid w:val="0"/>
            </w:pPr>
          </w:p>
        </w:tc>
      </w:tr>
      <w:tr w:rsidR="00FE568C">
        <w:tc>
          <w:tcPr>
            <w:tcW w:w="2761" w:type="dxa"/>
            <w:tcBorders>
              <w:top w:val="single" w:sz="4" w:space="0" w:color="000000"/>
              <w:left w:val="single" w:sz="4" w:space="0" w:color="000000"/>
              <w:bottom w:val="single" w:sz="4" w:space="0" w:color="000000"/>
            </w:tcBorders>
            <w:shd w:val="clear" w:color="auto" w:fill="auto"/>
          </w:tcPr>
          <w:p w:rsidR="00FE568C" w:rsidRDefault="00FE568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napToGrid w:val="0"/>
            </w:pPr>
          </w:p>
        </w:tc>
        <w:tc>
          <w:tcPr>
            <w:tcW w:w="3179" w:type="dxa"/>
            <w:tcBorders>
              <w:top w:val="single" w:sz="4" w:space="0" w:color="000000"/>
              <w:left w:val="single" w:sz="4" w:space="0" w:color="000000"/>
              <w:bottom w:val="single" w:sz="4" w:space="0" w:color="000000"/>
            </w:tcBorders>
            <w:shd w:val="clear" w:color="auto" w:fill="auto"/>
          </w:tcPr>
          <w:p w:rsidR="00FE568C" w:rsidRDefault="00FE568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napToGrid w:val="0"/>
            </w:pPr>
          </w:p>
        </w:tc>
        <w:tc>
          <w:tcPr>
            <w:tcW w:w="3646" w:type="dxa"/>
            <w:tcBorders>
              <w:top w:val="single" w:sz="4" w:space="0" w:color="000000"/>
              <w:left w:val="single" w:sz="4" w:space="0" w:color="000000"/>
              <w:bottom w:val="single" w:sz="4" w:space="0" w:color="000000"/>
              <w:right w:val="single" w:sz="4" w:space="0" w:color="000000"/>
            </w:tcBorders>
            <w:shd w:val="clear" w:color="auto" w:fill="auto"/>
          </w:tcPr>
          <w:p w:rsidR="00FE568C" w:rsidRDefault="00FE568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napToGrid w:val="0"/>
            </w:pPr>
          </w:p>
        </w:tc>
      </w:tr>
      <w:tr w:rsidR="00FE568C">
        <w:tc>
          <w:tcPr>
            <w:tcW w:w="2761" w:type="dxa"/>
            <w:tcBorders>
              <w:top w:val="single" w:sz="4" w:space="0" w:color="000000"/>
              <w:left w:val="single" w:sz="4" w:space="0" w:color="000000"/>
              <w:bottom w:val="single" w:sz="4" w:space="0" w:color="000000"/>
            </w:tcBorders>
            <w:shd w:val="clear" w:color="auto" w:fill="auto"/>
          </w:tcPr>
          <w:p w:rsidR="00FE568C" w:rsidRDefault="00FE568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napToGrid w:val="0"/>
            </w:pPr>
          </w:p>
        </w:tc>
        <w:tc>
          <w:tcPr>
            <w:tcW w:w="3179" w:type="dxa"/>
            <w:tcBorders>
              <w:top w:val="single" w:sz="4" w:space="0" w:color="000000"/>
              <w:left w:val="single" w:sz="4" w:space="0" w:color="000000"/>
              <w:bottom w:val="single" w:sz="4" w:space="0" w:color="000000"/>
            </w:tcBorders>
            <w:shd w:val="clear" w:color="auto" w:fill="auto"/>
          </w:tcPr>
          <w:p w:rsidR="00FE568C" w:rsidRDefault="00FE568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napToGrid w:val="0"/>
            </w:pPr>
          </w:p>
        </w:tc>
        <w:tc>
          <w:tcPr>
            <w:tcW w:w="3646" w:type="dxa"/>
            <w:tcBorders>
              <w:top w:val="single" w:sz="4" w:space="0" w:color="000000"/>
              <w:left w:val="single" w:sz="4" w:space="0" w:color="000000"/>
              <w:bottom w:val="single" w:sz="4" w:space="0" w:color="000000"/>
              <w:right w:val="single" w:sz="4" w:space="0" w:color="000000"/>
            </w:tcBorders>
            <w:shd w:val="clear" w:color="auto" w:fill="auto"/>
          </w:tcPr>
          <w:p w:rsidR="00FE568C" w:rsidRDefault="00FE568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napToGrid w:val="0"/>
            </w:pPr>
          </w:p>
        </w:tc>
      </w:tr>
    </w:tbl>
    <w:p w:rsidR="00FE568C" w:rsidRDefault="00FE568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FE568C" w:rsidRDefault="00FE568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i/>
          <w:sz w:val="24"/>
          <w:szCs w:val="24"/>
        </w:rPr>
      </w:pPr>
      <w:r>
        <w:rPr>
          <w:i/>
          <w:sz w:val="24"/>
          <w:szCs w:val="24"/>
        </w:rPr>
        <w:t>[Insert details regarding any other critical facilities that you have identified in your collection system]</w:t>
      </w:r>
    </w:p>
    <w:p w:rsidR="00FE568C" w:rsidRDefault="00FE568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4"/>
          <w:szCs w:val="24"/>
        </w:rPr>
      </w:pPr>
    </w:p>
    <w:p w:rsidR="00FE568C" w:rsidRDefault="00FE568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4"/>
          <w:szCs w:val="24"/>
        </w:rPr>
      </w:pPr>
      <w:r>
        <w:rPr>
          <w:sz w:val="24"/>
          <w:szCs w:val="24"/>
        </w:rPr>
        <w:t>Specific response procedures vary according to the type of facility where the emergency is occurring. Response procedures for each of the critical facilities identified in this section are specified in Section 5. The emergency response procedures reflect the types of facilities and the likely types of failures and vulnerabilities in our collection system. Notification response, Section 4, below, provides the process and contacts for reporting sewer overflows.</w:t>
      </w:r>
    </w:p>
    <w:p w:rsidR="00FE568C" w:rsidRDefault="00FE568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4"/>
          <w:szCs w:val="24"/>
        </w:rPr>
      </w:pPr>
    </w:p>
    <w:p w:rsidR="00FE568C" w:rsidRDefault="00FE568C">
      <w:pPr>
        <w:pStyle w:val="Heading1"/>
        <w:pageBreakBefore/>
        <w:rPr>
          <w:b/>
          <w:i w:val="0"/>
          <w:sz w:val="28"/>
          <w:szCs w:val="28"/>
        </w:rPr>
      </w:pPr>
      <w:r>
        <w:rPr>
          <w:b/>
          <w:i w:val="0"/>
          <w:sz w:val="28"/>
          <w:szCs w:val="28"/>
        </w:rPr>
        <w:t xml:space="preserve">4. OVERFLOW NOTIFICATION PROCEDURE </w:t>
      </w:r>
    </w:p>
    <w:p w:rsidR="00FE568C" w:rsidRDefault="00FE568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sz w:val="24"/>
          <w:szCs w:val="24"/>
        </w:rPr>
      </w:pPr>
      <w:r>
        <w:rPr>
          <w:b/>
          <w:sz w:val="24"/>
          <w:szCs w:val="24"/>
        </w:rPr>
        <w:t>4.1 Overview</w:t>
      </w:r>
    </w:p>
    <w:p w:rsidR="00FE568C" w:rsidRDefault="00FE568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4"/>
          <w:szCs w:val="24"/>
        </w:rPr>
      </w:pPr>
      <w:r>
        <w:rPr>
          <w:sz w:val="24"/>
          <w:szCs w:val="24"/>
        </w:rPr>
        <w:t xml:space="preserve">When an SSO or other collection system emergency occurs, a number of individuals must be notified. Depending on the size and severity of the problem, different notifications are needed. While minimum notification procedures are in place for all overflows, more specific notification procedures are required for more severe overflows. For example, a small, contained overflow with no impact to a water body or other sensitive area will have fewer notification requirements than an overflow that has discharged into surface water. </w:t>
      </w:r>
    </w:p>
    <w:p w:rsidR="00FE568C" w:rsidRDefault="00FE568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4"/>
          <w:szCs w:val="24"/>
        </w:rPr>
      </w:pPr>
    </w:p>
    <w:p w:rsidR="00FE568C" w:rsidRDefault="00FE568C">
      <w:pPr>
        <w:autoSpaceDE w:val="0"/>
        <w:rPr>
          <w:b/>
          <w:bCs/>
          <w:sz w:val="24"/>
          <w:szCs w:val="24"/>
        </w:rPr>
      </w:pPr>
      <w:r>
        <w:rPr>
          <w:b/>
          <w:bCs/>
          <w:sz w:val="24"/>
          <w:szCs w:val="24"/>
        </w:rPr>
        <w:t>4.2 Receipt of Information Regarding an SSO</w:t>
      </w:r>
    </w:p>
    <w:p w:rsidR="00FE568C" w:rsidRDefault="00FE568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4"/>
          <w:szCs w:val="24"/>
        </w:rPr>
      </w:pPr>
      <w:r>
        <w:rPr>
          <w:sz w:val="24"/>
          <w:szCs w:val="24"/>
        </w:rPr>
        <w:t xml:space="preserve">An overflow may be detected by </w:t>
      </w:r>
      <w:bookmarkStart w:id="988" w:name="__Fieldmark__1017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sz w:val="24"/>
          <w:szCs w:val="24"/>
        </w:rPr>
        <w:t>[Insert City/Town name]</w:t>
      </w:r>
      <w:r w:rsidR="00A82FC3">
        <w:rPr>
          <w:sz w:val="24"/>
          <w:szCs w:val="24"/>
        </w:rPr>
        <w:fldChar w:fldCharType="end"/>
      </w:r>
      <w:bookmarkEnd w:id="988"/>
      <w:r>
        <w:rPr>
          <w:sz w:val="24"/>
          <w:szCs w:val="24"/>
        </w:rPr>
        <w:t xml:space="preserve"> employees or by others. </w:t>
      </w:r>
      <w:bookmarkStart w:id="989" w:name="__Fieldmark__1018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sz w:val="24"/>
          <w:szCs w:val="24"/>
        </w:rPr>
        <w:t>[Insert name of department or system]</w:t>
      </w:r>
      <w:r w:rsidR="00A82FC3">
        <w:rPr>
          <w:sz w:val="24"/>
          <w:szCs w:val="24"/>
        </w:rPr>
        <w:fldChar w:fldCharType="end"/>
      </w:r>
      <w:bookmarkEnd w:id="989"/>
      <w:r>
        <w:rPr>
          <w:sz w:val="24"/>
          <w:szCs w:val="24"/>
        </w:rPr>
        <w:t xml:space="preserve"> is the primary department responsible for responding to SSOs. The </w:t>
      </w:r>
      <w:bookmarkStart w:id="990" w:name="__Fieldmark__1019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sz w:val="24"/>
          <w:szCs w:val="24"/>
        </w:rPr>
        <w:t>[Insert Department ]</w:t>
      </w:r>
      <w:r w:rsidR="00A82FC3">
        <w:rPr>
          <w:sz w:val="24"/>
          <w:szCs w:val="24"/>
        </w:rPr>
        <w:fldChar w:fldCharType="end"/>
      </w:r>
      <w:bookmarkEnd w:id="990"/>
      <w:r>
        <w:rPr>
          <w:sz w:val="24"/>
          <w:szCs w:val="24"/>
        </w:rPr>
        <w:t xml:space="preserve"> is responsible for acting based on received phone calls or reports of possible sewage overflow from the wastewater collection system, and providing immediate response to investigate and/or correct the problem.</w:t>
      </w:r>
    </w:p>
    <w:p w:rsidR="00FE568C" w:rsidRDefault="00FE568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i/>
          <w:sz w:val="24"/>
          <w:szCs w:val="24"/>
        </w:rPr>
      </w:pPr>
      <w:r>
        <w:rPr>
          <w:i/>
          <w:sz w:val="24"/>
          <w:szCs w:val="24"/>
        </w:rPr>
        <w:t>[Reiterate here as much of the section on  Recording the Report of Possible Sanitary Sewer Overflow (SSO) from pages 5-6 as you feel will be needed for your crews and the public, or simply refer to Section 1.]</w:t>
      </w:r>
    </w:p>
    <w:p w:rsidR="00FE568C" w:rsidRDefault="00FE568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4"/>
          <w:szCs w:val="24"/>
        </w:rPr>
      </w:pPr>
      <w:r>
        <w:rPr>
          <w:sz w:val="24"/>
          <w:szCs w:val="24"/>
        </w:rPr>
        <w:t xml:space="preserve">Generally, telephone calls from the public reporting possible sewer overflows are received at the </w:t>
      </w:r>
      <w:bookmarkStart w:id="991" w:name="__Fieldmark__1020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sz w:val="24"/>
          <w:szCs w:val="24"/>
        </w:rPr>
        <w:t>[Insert Appropriate Town Department details]</w:t>
      </w:r>
      <w:r w:rsidR="00A82FC3">
        <w:rPr>
          <w:sz w:val="24"/>
          <w:szCs w:val="24"/>
        </w:rPr>
        <w:fldChar w:fldCharType="end"/>
      </w:r>
      <w:bookmarkEnd w:id="991"/>
      <w:r>
        <w:rPr>
          <w:sz w:val="24"/>
          <w:szCs w:val="24"/>
        </w:rPr>
        <w:t>. Information is collected and dispatched as described in Section 1, Response Information.</w:t>
      </w:r>
    </w:p>
    <w:p w:rsidR="00FE568C" w:rsidRDefault="00FE568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4"/>
          <w:szCs w:val="24"/>
        </w:rPr>
      </w:pPr>
    </w:p>
    <w:p w:rsidR="00FE568C" w:rsidRDefault="00FE568C">
      <w:pPr>
        <w:autoSpaceDE w:val="0"/>
        <w:rPr>
          <w:i/>
          <w:sz w:val="24"/>
          <w:szCs w:val="24"/>
        </w:rPr>
      </w:pPr>
      <w:r>
        <w:rPr>
          <w:i/>
          <w:sz w:val="24"/>
          <w:szCs w:val="24"/>
        </w:rPr>
        <w:t xml:space="preserve">[etc.] </w:t>
      </w:r>
    </w:p>
    <w:p w:rsidR="00FE568C" w:rsidRDefault="00FE568C">
      <w:pPr>
        <w:autoSpaceDE w:val="0"/>
        <w:rPr>
          <w:sz w:val="24"/>
          <w:szCs w:val="24"/>
        </w:rPr>
      </w:pPr>
    </w:p>
    <w:bookmarkStart w:id="992" w:name="__Fieldmark__1021_1269392214"/>
    <w:p w:rsidR="00FE568C" w:rsidRDefault="00A82FC3">
      <w:pPr>
        <w:autoSpaceDE w:val="0"/>
        <w:rPr>
          <w:sz w:val="24"/>
          <w:szCs w:val="24"/>
        </w:rPr>
      </w:pPr>
      <w:r w:rsidRPr="00A82FC3">
        <w:fldChar w:fldCharType="begin">
          <w:ffData>
            <w:name w:val=""/>
            <w:enabled/>
            <w:calcOnExit w:val="0"/>
            <w:textInput/>
          </w:ffData>
        </w:fldChar>
      </w:r>
      <w:r w:rsidR="00FE568C">
        <w:instrText xml:space="preserve"> FORMTEXT </w:instrText>
      </w:r>
      <w:r w:rsidRPr="00A82FC3">
        <w:fldChar w:fldCharType="separate"/>
      </w:r>
      <w:r w:rsidR="00FE568C">
        <w:rPr>
          <w:sz w:val="24"/>
          <w:szCs w:val="24"/>
        </w:rPr>
        <w:t>[Insert name of department, or the specific person and position responsible]</w:t>
      </w:r>
      <w:r>
        <w:rPr>
          <w:sz w:val="24"/>
          <w:szCs w:val="24"/>
        </w:rPr>
        <w:fldChar w:fldCharType="end"/>
      </w:r>
      <w:bookmarkEnd w:id="992"/>
      <w:r w:rsidR="00FE568C">
        <w:rPr>
          <w:sz w:val="24"/>
          <w:szCs w:val="24"/>
        </w:rPr>
        <w:t xml:space="preserve"> will confirm the overflow and implement measures to stop the overflow as noted in our procedures in Section 5, below. </w:t>
      </w:r>
    </w:p>
    <w:p w:rsidR="00FE568C" w:rsidRDefault="00FE568C">
      <w:pPr>
        <w:autoSpaceDE w:val="0"/>
        <w:rPr>
          <w:sz w:val="24"/>
          <w:szCs w:val="24"/>
        </w:rPr>
      </w:pPr>
    </w:p>
    <w:bookmarkStart w:id="993" w:name="__Fieldmark__1022_1269392214"/>
    <w:p w:rsidR="00FE568C" w:rsidRDefault="00A82FC3">
      <w:pPr>
        <w:autoSpaceDE w:val="0"/>
        <w:rPr>
          <w:sz w:val="24"/>
          <w:szCs w:val="24"/>
        </w:rPr>
      </w:pPr>
      <w:r w:rsidRPr="00A82FC3">
        <w:fldChar w:fldCharType="begin">
          <w:ffData>
            <w:name w:val=""/>
            <w:enabled/>
            <w:calcOnExit w:val="0"/>
            <w:textInput/>
          </w:ffData>
        </w:fldChar>
      </w:r>
      <w:r w:rsidR="00FE568C">
        <w:instrText xml:space="preserve"> FORMTEXT </w:instrText>
      </w:r>
      <w:r w:rsidRPr="00A82FC3">
        <w:fldChar w:fldCharType="separate"/>
      </w:r>
      <w:r w:rsidR="00FE568C">
        <w:rPr>
          <w:sz w:val="24"/>
          <w:szCs w:val="24"/>
        </w:rPr>
        <w:t>[Insert name of department, or the specific person and position responsible]</w:t>
      </w:r>
      <w:r>
        <w:rPr>
          <w:sz w:val="24"/>
          <w:szCs w:val="24"/>
        </w:rPr>
        <w:fldChar w:fldCharType="end"/>
      </w:r>
      <w:bookmarkEnd w:id="993"/>
      <w:r w:rsidR="00FE568C">
        <w:rPr>
          <w:sz w:val="24"/>
          <w:szCs w:val="24"/>
        </w:rPr>
        <w:t xml:space="preserve"> completes</w:t>
      </w:r>
      <w:r w:rsidR="00B142DA">
        <w:rPr>
          <w:sz w:val="24"/>
          <w:szCs w:val="24"/>
        </w:rPr>
        <w:t xml:space="preserve"> </w:t>
      </w:r>
      <w:r w:rsidR="00FE568C">
        <w:rPr>
          <w:sz w:val="24"/>
          <w:szCs w:val="24"/>
        </w:rPr>
        <w:t xml:space="preserve"> </w:t>
      </w:r>
      <w:r w:rsidR="00B142DA">
        <w:rPr>
          <w:sz w:val="24"/>
          <w:szCs w:val="24"/>
        </w:rPr>
        <w:t xml:space="preserve">and electronically submits a Sewage Overflow Report using the Everbridge/NY-Alert notification platform within 2 hours of becoming aware of the sewer overflow and, if requested, provides the information by phone and/or e-mail to the </w:t>
      </w:r>
      <w:r w:rsidRPr="00A82FC3">
        <w:fldChar w:fldCharType="begin">
          <w:ffData>
            <w:name w:val=""/>
            <w:enabled/>
            <w:calcOnExit w:val="0"/>
            <w:textInput/>
          </w:ffData>
        </w:fldChar>
      </w:r>
      <w:r w:rsidR="00B142DA">
        <w:instrText xml:space="preserve"> FORMTEXT </w:instrText>
      </w:r>
      <w:r w:rsidRPr="00A82FC3">
        <w:fldChar w:fldCharType="separate"/>
      </w:r>
      <w:r w:rsidR="00B142DA">
        <w:rPr>
          <w:sz w:val="24"/>
          <w:szCs w:val="24"/>
        </w:rPr>
        <w:t>[Insert state and other agencies, e.g., "RI DEM"]</w:t>
      </w:r>
      <w:r>
        <w:rPr>
          <w:sz w:val="24"/>
          <w:szCs w:val="24"/>
        </w:rPr>
        <w:fldChar w:fldCharType="end"/>
      </w:r>
      <w:r w:rsidR="00B142DA">
        <w:rPr>
          <w:sz w:val="24"/>
          <w:szCs w:val="24"/>
        </w:rPr>
        <w:t xml:space="preserve">. </w:t>
      </w:r>
    </w:p>
    <w:p w:rsidR="00FE568C" w:rsidRDefault="00FE568C">
      <w:pPr>
        <w:autoSpaceDE w:val="0"/>
        <w:rPr>
          <w:sz w:val="24"/>
          <w:szCs w:val="24"/>
        </w:rPr>
      </w:pPr>
    </w:p>
    <w:p w:rsidR="00FE568C" w:rsidRDefault="00FE568C">
      <w:pPr>
        <w:autoSpaceDE w:val="0"/>
        <w:rPr>
          <w:sz w:val="24"/>
          <w:szCs w:val="24"/>
        </w:rPr>
      </w:pPr>
      <w:r>
        <w:rPr>
          <w:sz w:val="24"/>
          <w:szCs w:val="24"/>
        </w:rPr>
        <w:t>.</w:t>
      </w:r>
    </w:p>
    <w:p w:rsidR="00FE568C" w:rsidRDefault="00FE568C">
      <w:pPr>
        <w:autoSpaceDE w:val="0"/>
        <w:rPr>
          <w:sz w:val="24"/>
          <w:szCs w:val="24"/>
        </w:rPr>
      </w:pPr>
    </w:p>
    <w:p w:rsidR="00FE568C" w:rsidRDefault="00FE568C">
      <w:pPr>
        <w:autoSpaceDE w:val="0"/>
        <w:rPr>
          <w:sz w:val="24"/>
          <w:szCs w:val="24"/>
        </w:rPr>
      </w:pPr>
    </w:p>
    <w:p w:rsidR="00FE568C" w:rsidRDefault="00FE568C">
      <w:pPr>
        <w:autoSpaceDE w:val="0"/>
        <w:rPr>
          <w:sz w:val="24"/>
          <w:szCs w:val="24"/>
        </w:rPr>
      </w:pPr>
      <w:r>
        <w:rPr>
          <w:sz w:val="24"/>
          <w:szCs w:val="24"/>
        </w:rPr>
        <w:t xml:space="preserve">The </w:t>
      </w:r>
      <w:bookmarkStart w:id="994" w:name="__Fieldmark__1032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sz w:val="24"/>
          <w:szCs w:val="24"/>
        </w:rPr>
        <w:t>[Insert name of department]</w:t>
      </w:r>
      <w:r w:rsidR="00A82FC3">
        <w:rPr>
          <w:sz w:val="24"/>
          <w:szCs w:val="24"/>
        </w:rPr>
        <w:fldChar w:fldCharType="end"/>
      </w:r>
      <w:bookmarkEnd w:id="994"/>
      <w:r>
        <w:rPr>
          <w:sz w:val="24"/>
          <w:szCs w:val="24"/>
        </w:rPr>
        <w:t xml:space="preserve"> superintendent is responsible for</w:t>
      </w:r>
      <w:r w:rsidR="005846A5">
        <w:rPr>
          <w:sz w:val="24"/>
          <w:szCs w:val="24"/>
        </w:rPr>
        <w:t xml:space="preserve"> reviewing, updating and submitting</w:t>
      </w:r>
      <w:r>
        <w:rPr>
          <w:sz w:val="24"/>
          <w:szCs w:val="24"/>
        </w:rPr>
        <w:t xml:space="preserve"> the final Sewage Overflow Report. Sewage Overflow Reports, clean up information and </w:t>
      </w:r>
    </w:p>
    <w:bookmarkStart w:id="995" w:name="__Fieldmark__1033_1269392214"/>
    <w:p w:rsidR="00FE568C" w:rsidRDefault="00A82FC3">
      <w:pPr>
        <w:autoSpaceDE w:val="0"/>
        <w:rPr>
          <w:sz w:val="24"/>
          <w:szCs w:val="24"/>
        </w:rPr>
      </w:pPr>
      <w:r w:rsidRPr="00A82FC3">
        <w:fldChar w:fldCharType="begin">
          <w:ffData>
            <w:name w:val=""/>
            <w:enabled/>
            <w:calcOnExit w:val="0"/>
            <w:textInput/>
          </w:ffData>
        </w:fldChar>
      </w:r>
      <w:r w:rsidR="00FE568C">
        <w:instrText xml:space="preserve"> FORMTEXT </w:instrText>
      </w:r>
      <w:r w:rsidRPr="00A82FC3">
        <w:fldChar w:fldCharType="separate"/>
      </w:r>
      <w:r w:rsidR="00FE568C">
        <w:rPr>
          <w:sz w:val="24"/>
          <w:szCs w:val="24"/>
        </w:rPr>
        <w:t>[Insert other documentation of the overflows that you keep]</w:t>
      </w:r>
      <w:r>
        <w:rPr>
          <w:sz w:val="24"/>
          <w:szCs w:val="24"/>
        </w:rPr>
        <w:fldChar w:fldCharType="end"/>
      </w:r>
      <w:bookmarkEnd w:id="995"/>
      <w:r w:rsidR="00FE568C">
        <w:rPr>
          <w:sz w:val="24"/>
          <w:szCs w:val="24"/>
        </w:rPr>
        <w:t xml:space="preserve"> are kept in </w:t>
      </w:r>
      <w:bookmarkStart w:id="996" w:name="__Fieldmark__1034_1269392214"/>
      <w:r w:rsidRPr="00A82FC3">
        <w:fldChar w:fldCharType="begin">
          <w:ffData>
            <w:name w:val=""/>
            <w:enabled/>
            <w:calcOnExit w:val="0"/>
            <w:textInput/>
          </w:ffData>
        </w:fldChar>
      </w:r>
      <w:r w:rsidR="00FE568C">
        <w:instrText xml:space="preserve"> FORMTEXT </w:instrText>
      </w:r>
      <w:r w:rsidRPr="00A82FC3">
        <w:fldChar w:fldCharType="separate"/>
      </w:r>
      <w:r w:rsidR="00FE568C">
        <w:rPr>
          <w:sz w:val="24"/>
          <w:szCs w:val="24"/>
        </w:rPr>
        <w:t>[Insert your filing and document control system e.g. "[name] files in the Collection System Office" or "spreadsheets on the Local Area Network share drive"]</w:t>
      </w:r>
      <w:r>
        <w:rPr>
          <w:sz w:val="24"/>
          <w:szCs w:val="24"/>
        </w:rPr>
        <w:fldChar w:fldCharType="end"/>
      </w:r>
      <w:bookmarkEnd w:id="996"/>
      <w:r w:rsidR="00FE568C">
        <w:rPr>
          <w:sz w:val="24"/>
          <w:szCs w:val="24"/>
        </w:rPr>
        <w:t xml:space="preserve"> and reviewed </w:t>
      </w:r>
      <w:bookmarkStart w:id="997" w:name="__Fieldmark__1035_1269392214"/>
      <w:r w:rsidRPr="00A82FC3">
        <w:fldChar w:fldCharType="begin">
          <w:ffData>
            <w:name w:val=""/>
            <w:enabled/>
            <w:calcOnExit w:val="0"/>
            <w:textInput/>
          </w:ffData>
        </w:fldChar>
      </w:r>
      <w:r w:rsidR="00FE568C">
        <w:instrText xml:space="preserve"> FORMTEXT </w:instrText>
      </w:r>
      <w:r w:rsidRPr="00A82FC3">
        <w:fldChar w:fldCharType="separate"/>
      </w:r>
      <w:r w:rsidR="00FE568C">
        <w:rPr>
          <w:sz w:val="24"/>
          <w:szCs w:val="24"/>
        </w:rPr>
        <w:t>[Insert frequency, e.g. "annually"]</w:t>
      </w:r>
      <w:r>
        <w:rPr>
          <w:sz w:val="24"/>
          <w:szCs w:val="24"/>
        </w:rPr>
        <w:fldChar w:fldCharType="end"/>
      </w:r>
      <w:bookmarkEnd w:id="997"/>
      <w:r w:rsidR="00FE568C">
        <w:rPr>
          <w:sz w:val="24"/>
          <w:szCs w:val="24"/>
        </w:rPr>
        <w:t xml:space="preserve"> for </w:t>
      </w:r>
      <w:bookmarkStart w:id="998" w:name="__Fieldmark__1036_1269392214"/>
      <w:r w:rsidRPr="00A82FC3">
        <w:fldChar w:fldCharType="begin">
          <w:ffData>
            <w:name w:val=""/>
            <w:enabled/>
            <w:calcOnExit w:val="0"/>
            <w:textInput/>
          </w:ffData>
        </w:fldChar>
      </w:r>
      <w:r w:rsidR="00FE568C">
        <w:instrText xml:space="preserve"> FORMTEXT </w:instrText>
      </w:r>
      <w:r w:rsidRPr="00A82FC3">
        <w:fldChar w:fldCharType="separate"/>
      </w:r>
      <w:r w:rsidR="00FE568C">
        <w:rPr>
          <w:sz w:val="24"/>
          <w:szCs w:val="24"/>
        </w:rPr>
        <w:t>[Insert what you use the review for, e.g. "budgeting" "staffing recommendations", "to determine trouble spots and cleaning schedules", etc.]</w:t>
      </w:r>
      <w:r>
        <w:rPr>
          <w:sz w:val="24"/>
          <w:szCs w:val="24"/>
        </w:rPr>
        <w:fldChar w:fldCharType="end"/>
      </w:r>
      <w:bookmarkEnd w:id="998"/>
      <w:r w:rsidR="00FE568C">
        <w:rPr>
          <w:sz w:val="24"/>
          <w:szCs w:val="24"/>
        </w:rPr>
        <w:t>.</w:t>
      </w:r>
    </w:p>
    <w:p w:rsidR="00FE568C" w:rsidRDefault="00FE568C">
      <w:pPr>
        <w:autoSpaceDE w:val="0"/>
        <w:rPr>
          <w:sz w:val="24"/>
          <w:szCs w:val="24"/>
        </w:rPr>
      </w:pPr>
    </w:p>
    <w:p w:rsidR="00FE568C" w:rsidRDefault="00FE568C">
      <w:pPr>
        <w:autoSpaceDE w:val="0"/>
        <w:rPr>
          <w:sz w:val="24"/>
          <w:szCs w:val="24"/>
        </w:rPr>
      </w:pPr>
      <w:r>
        <w:rPr>
          <w:sz w:val="24"/>
          <w:szCs w:val="24"/>
        </w:rPr>
        <w:t xml:space="preserve">Pump/lift station failures are monitored by </w:t>
      </w:r>
      <w:bookmarkStart w:id="999" w:name="__Fieldmark__1037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sz w:val="24"/>
          <w:szCs w:val="24"/>
        </w:rPr>
        <w:t>[Insert if you have alarm system]</w:t>
      </w:r>
      <w:r w:rsidR="00A82FC3">
        <w:rPr>
          <w:sz w:val="24"/>
          <w:szCs w:val="24"/>
        </w:rPr>
        <w:fldChar w:fldCharType="end"/>
      </w:r>
      <w:bookmarkEnd w:id="999"/>
      <w:r>
        <w:rPr>
          <w:sz w:val="24"/>
          <w:szCs w:val="24"/>
        </w:rPr>
        <w:t xml:space="preserve"> and received by the </w:t>
      </w:r>
      <w:bookmarkStart w:id="1000" w:name="__Fieldmark__1038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sz w:val="24"/>
          <w:szCs w:val="24"/>
        </w:rPr>
        <w:t>[Insert name of department]</w:t>
      </w:r>
      <w:r w:rsidR="00A82FC3">
        <w:rPr>
          <w:sz w:val="24"/>
          <w:szCs w:val="24"/>
        </w:rPr>
        <w:fldChar w:fldCharType="end"/>
      </w:r>
      <w:bookmarkEnd w:id="1000"/>
      <w:r>
        <w:rPr>
          <w:sz w:val="24"/>
          <w:szCs w:val="24"/>
        </w:rPr>
        <w:t xml:space="preserve">. The </w:t>
      </w:r>
      <w:bookmarkStart w:id="1001" w:name="__Fieldmark__1039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sz w:val="24"/>
          <w:szCs w:val="24"/>
        </w:rPr>
        <w:t>[Insert position title]</w:t>
      </w:r>
      <w:r w:rsidR="00A82FC3">
        <w:rPr>
          <w:sz w:val="24"/>
          <w:szCs w:val="24"/>
        </w:rPr>
        <w:fldChar w:fldCharType="end"/>
      </w:r>
      <w:bookmarkEnd w:id="1001"/>
      <w:r>
        <w:rPr>
          <w:sz w:val="24"/>
          <w:szCs w:val="24"/>
        </w:rPr>
        <w:t xml:space="preserve"> on duty immediately conveys all information regarding alarms to </w:t>
      </w:r>
      <w:bookmarkStart w:id="1002" w:name="__Fieldmark__1040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sz w:val="24"/>
          <w:szCs w:val="24"/>
        </w:rPr>
        <w:t>[Insert name to be contacted]</w:t>
      </w:r>
      <w:r w:rsidR="00A82FC3">
        <w:rPr>
          <w:sz w:val="24"/>
          <w:szCs w:val="24"/>
        </w:rPr>
        <w:fldChar w:fldCharType="end"/>
      </w:r>
      <w:bookmarkEnd w:id="1002"/>
      <w:r>
        <w:rPr>
          <w:sz w:val="24"/>
          <w:szCs w:val="24"/>
        </w:rPr>
        <w:t xml:space="preserve"> to initiate the investigation.</w:t>
      </w:r>
    </w:p>
    <w:p w:rsidR="00FE568C" w:rsidRDefault="00FE568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4"/>
          <w:szCs w:val="24"/>
        </w:rPr>
      </w:pPr>
    </w:p>
    <w:p w:rsidR="003A1F82" w:rsidRDefault="003A1F8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4"/>
          <w:szCs w:val="24"/>
        </w:rPr>
      </w:pPr>
    </w:p>
    <w:p w:rsidR="00FE568C" w:rsidRPr="003A1F82" w:rsidRDefault="00FE568C" w:rsidP="003A1F82">
      <w:pPr>
        <w:widowControl/>
        <w:numPr>
          <w:ilvl w:val="1"/>
          <w:numId w:val="45"/>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sz w:val="24"/>
          <w:szCs w:val="24"/>
        </w:rPr>
      </w:pPr>
      <w:r w:rsidRPr="003A1F82">
        <w:rPr>
          <w:b/>
          <w:sz w:val="24"/>
          <w:szCs w:val="24"/>
        </w:rPr>
        <w:t>Notification Matrix</w:t>
      </w:r>
    </w:p>
    <w:p w:rsidR="00FE568C" w:rsidRDefault="00FE568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i/>
          <w:sz w:val="24"/>
          <w:szCs w:val="24"/>
        </w:rPr>
      </w:pPr>
      <w:r>
        <w:rPr>
          <w:sz w:val="24"/>
          <w:szCs w:val="24"/>
        </w:rPr>
        <w:t xml:space="preserve">The notification matrix is shown in Table </w:t>
      </w:r>
      <w:bookmarkStart w:id="1003" w:name="__Fieldmark__1041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sz w:val="24"/>
          <w:szCs w:val="24"/>
        </w:rPr>
        <w:t>[Insert Table number]</w:t>
      </w:r>
      <w:r w:rsidR="00A82FC3">
        <w:rPr>
          <w:sz w:val="24"/>
          <w:szCs w:val="24"/>
        </w:rPr>
        <w:fldChar w:fldCharType="end"/>
      </w:r>
      <w:bookmarkEnd w:id="1003"/>
      <w:r>
        <w:rPr>
          <w:sz w:val="24"/>
          <w:szCs w:val="24"/>
        </w:rPr>
        <w:t xml:space="preserve"> to outline the responsibilities of staff for notification when a sanitary sewer overflow occurs. This is also presented in Figure </w:t>
      </w:r>
      <w:bookmarkStart w:id="1004" w:name="__Fieldmark__1042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sz w:val="24"/>
          <w:szCs w:val="24"/>
        </w:rPr>
        <w:t>[Insert Figure number]</w:t>
      </w:r>
      <w:r w:rsidR="00A82FC3">
        <w:rPr>
          <w:sz w:val="24"/>
          <w:szCs w:val="24"/>
        </w:rPr>
        <w:fldChar w:fldCharType="end"/>
      </w:r>
      <w:bookmarkEnd w:id="1004"/>
      <w:r>
        <w:rPr>
          <w:sz w:val="24"/>
          <w:szCs w:val="24"/>
        </w:rPr>
        <w:t xml:space="preserve"> which provides a flow chart to help collection system staff and crews understand the notification process.</w:t>
      </w:r>
      <w:r>
        <w:rPr>
          <w:i/>
          <w:sz w:val="24"/>
          <w:szCs w:val="24"/>
        </w:rPr>
        <w:t xml:space="preserve"> [Append a notification flow chart, if you have one, or delete reference to figure]</w:t>
      </w:r>
    </w:p>
    <w:p w:rsidR="00FE568C" w:rsidRDefault="00FE568C">
      <w:pPr>
        <w:pageBreakBefore/>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i/>
        </w:rPr>
      </w:pPr>
    </w:p>
    <w:p w:rsidR="00FE568C" w:rsidRDefault="00FE568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FE568C" w:rsidRDefault="00FE568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FE568C" w:rsidRDefault="00FE568C">
      <w:pPr>
        <w:pStyle w:val="Heading1"/>
        <w:rPr>
          <w:b/>
          <w:i w:val="0"/>
          <w:sz w:val="28"/>
          <w:szCs w:val="28"/>
        </w:rPr>
      </w:pPr>
      <w:r>
        <w:rPr>
          <w:b/>
          <w:i w:val="0"/>
          <w:sz w:val="28"/>
          <w:szCs w:val="28"/>
        </w:rPr>
        <w:t>5. RESPONSE TO OVERFLOWS</w:t>
      </w:r>
    </w:p>
    <w:p w:rsidR="00FE568C" w:rsidRDefault="00FE568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4"/>
          <w:szCs w:val="24"/>
        </w:rPr>
      </w:pPr>
      <w:r>
        <w:rPr>
          <w:sz w:val="24"/>
          <w:szCs w:val="24"/>
        </w:rPr>
        <w:t>Response procedures provide guidance for the evaluation, mitigation and correction of the conditions that are causing or contributing to an unpermitted discharge of untreated waste water. The primary objectives of these emergency response procedures are to provide standard protocols, minimize risk, and protect public health and the environment,</w:t>
      </w:r>
    </w:p>
    <w:p w:rsidR="00FE568C" w:rsidRDefault="00FE568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4"/>
          <w:szCs w:val="24"/>
        </w:rPr>
      </w:pPr>
    </w:p>
    <w:p w:rsidR="00FE568C" w:rsidRDefault="00FE568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 xml:space="preserve">Emergency response procedures appropriate to the vulnerabilities, sensitive areas and critical facilities identified for </w:t>
      </w:r>
      <w:bookmarkStart w:id="1005" w:name="__Fieldmark__1071_1269392214"/>
      <w:r w:rsidR="00A82FC3">
        <w:fldChar w:fldCharType="begin">
          <w:ffData>
            <w:name w:val=""/>
            <w:enabled/>
            <w:calcOnExit w:val="0"/>
            <w:textInput/>
          </w:ffData>
        </w:fldChar>
      </w:r>
      <w:r>
        <w:instrText xml:space="preserve"> FORMTEXT </w:instrText>
      </w:r>
      <w:r w:rsidR="00A82FC3">
        <w:fldChar w:fldCharType="separate"/>
      </w:r>
      <w:r>
        <w:t>[Insert name of department]</w:t>
      </w:r>
      <w:r w:rsidR="00A82FC3">
        <w:fldChar w:fldCharType="end"/>
      </w:r>
      <w:bookmarkEnd w:id="1005"/>
      <w:r>
        <w:t xml:space="preserve"> have been developed. These procedures reflect best management practice.</w:t>
      </w:r>
    </w:p>
    <w:p w:rsidR="00FE568C" w:rsidRDefault="00FE568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4"/>
          <w:szCs w:val="24"/>
        </w:rPr>
      </w:pPr>
    </w:p>
    <w:p w:rsidR="00FE568C" w:rsidRDefault="00FE568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4"/>
          <w:szCs w:val="24"/>
        </w:rPr>
      </w:pPr>
      <w:r>
        <w:rPr>
          <w:sz w:val="24"/>
          <w:szCs w:val="24"/>
        </w:rPr>
        <w:t xml:space="preserve">The </w:t>
      </w:r>
      <w:bookmarkStart w:id="1006" w:name="__Fieldmark__1072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sz w:val="24"/>
          <w:szCs w:val="24"/>
        </w:rPr>
        <w:t>[Insert name of department]</w:t>
      </w:r>
      <w:r w:rsidR="00A82FC3">
        <w:rPr>
          <w:sz w:val="24"/>
          <w:szCs w:val="24"/>
        </w:rPr>
        <w:fldChar w:fldCharType="end"/>
      </w:r>
      <w:bookmarkEnd w:id="1006"/>
      <w:r>
        <w:rPr>
          <w:sz w:val="24"/>
          <w:szCs w:val="24"/>
        </w:rPr>
        <w:t xml:space="preserve"> </w:t>
      </w:r>
      <w:bookmarkStart w:id="1007" w:name="__Fieldmark__1073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sz w:val="24"/>
          <w:szCs w:val="24"/>
        </w:rPr>
        <w:t>[Insert title (e.g., "supervisor" or "superintendent") and name of person]</w:t>
      </w:r>
      <w:r w:rsidR="00A82FC3">
        <w:rPr>
          <w:sz w:val="24"/>
          <w:szCs w:val="24"/>
        </w:rPr>
        <w:fldChar w:fldCharType="end"/>
      </w:r>
      <w:bookmarkEnd w:id="1007"/>
      <w:r>
        <w:rPr>
          <w:sz w:val="24"/>
          <w:szCs w:val="24"/>
        </w:rPr>
        <w:t xml:space="preserve"> or </w:t>
      </w:r>
      <w:bookmarkStart w:id="1008" w:name="__Fieldmark__1074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sz w:val="24"/>
          <w:szCs w:val="24"/>
        </w:rPr>
        <w:t>[Insert title (e.g., deputy superintendent) and name of person who is alternate]</w:t>
      </w:r>
      <w:r w:rsidR="00A82FC3">
        <w:rPr>
          <w:sz w:val="24"/>
          <w:szCs w:val="24"/>
        </w:rPr>
        <w:fldChar w:fldCharType="end"/>
      </w:r>
      <w:bookmarkEnd w:id="1008"/>
      <w:r>
        <w:rPr>
          <w:sz w:val="24"/>
          <w:szCs w:val="24"/>
        </w:rPr>
        <w:t xml:space="preserve"> dispatches sewer maintenance personnel with appropriate equipment to confirm and contain the overflow, and determine the cause. Crews and equipment are available to respond to any SSO locations. The </w:t>
      </w:r>
      <w:bookmarkStart w:id="1009" w:name="__Fieldmark__1075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sz w:val="24"/>
          <w:szCs w:val="24"/>
        </w:rPr>
        <w:t>[Insert Town/City Sewer Dept. name]</w:t>
      </w:r>
      <w:r w:rsidR="00A82FC3">
        <w:rPr>
          <w:sz w:val="24"/>
          <w:szCs w:val="24"/>
        </w:rPr>
        <w:fldChar w:fldCharType="end"/>
      </w:r>
      <w:bookmarkEnd w:id="1009"/>
      <w:r>
        <w:rPr>
          <w:sz w:val="24"/>
          <w:szCs w:val="24"/>
        </w:rPr>
        <w:t xml:space="preserve"> currently has </w:t>
      </w:r>
      <w:bookmarkStart w:id="1010" w:name="__Fieldmark__1076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sz w:val="24"/>
          <w:szCs w:val="24"/>
        </w:rPr>
        <w:t>[Insert number]</w:t>
      </w:r>
      <w:r w:rsidR="00A82FC3">
        <w:rPr>
          <w:sz w:val="24"/>
          <w:szCs w:val="24"/>
        </w:rPr>
        <w:fldChar w:fldCharType="end"/>
      </w:r>
      <w:bookmarkEnd w:id="1010"/>
      <w:r>
        <w:rPr>
          <w:sz w:val="24"/>
          <w:szCs w:val="24"/>
        </w:rPr>
        <w:t xml:space="preserve"> crew members available for response during the day shift (</w:t>
      </w:r>
      <w:bookmarkStart w:id="1011" w:name="__Fieldmark__1077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sz w:val="24"/>
          <w:szCs w:val="24"/>
        </w:rPr>
        <w:t xml:space="preserve">[Insert time : a.m. to : p.m. </w:t>
      </w:r>
      <w:r w:rsidR="00A82FC3">
        <w:rPr>
          <w:sz w:val="24"/>
          <w:szCs w:val="24"/>
        </w:rPr>
        <w:fldChar w:fldCharType="end"/>
      </w:r>
      <w:bookmarkEnd w:id="1011"/>
      <w:r>
        <w:rPr>
          <w:sz w:val="24"/>
          <w:szCs w:val="24"/>
        </w:rPr>
        <w:t xml:space="preserve">) and </w:t>
      </w:r>
      <w:bookmarkStart w:id="1012" w:name="__Fieldmark__1078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sz w:val="24"/>
          <w:szCs w:val="24"/>
        </w:rPr>
        <w:t>[Insert number ]</w:t>
      </w:r>
      <w:r w:rsidR="00A82FC3">
        <w:rPr>
          <w:sz w:val="24"/>
          <w:szCs w:val="24"/>
        </w:rPr>
        <w:fldChar w:fldCharType="end"/>
      </w:r>
      <w:bookmarkEnd w:id="1012"/>
      <w:r>
        <w:rPr>
          <w:sz w:val="24"/>
          <w:szCs w:val="24"/>
        </w:rPr>
        <w:t xml:space="preserve"> crew members during the evening shift (</w:t>
      </w:r>
      <w:bookmarkStart w:id="1013" w:name="__Fieldmark__1079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sz w:val="24"/>
          <w:szCs w:val="24"/>
        </w:rPr>
        <w:t xml:space="preserve">[Insert time : a.m. to : p.m. </w:t>
      </w:r>
      <w:r w:rsidR="00A82FC3">
        <w:rPr>
          <w:sz w:val="24"/>
          <w:szCs w:val="24"/>
        </w:rPr>
        <w:fldChar w:fldCharType="end"/>
      </w:r>
      <w:bookmarkEnd w:id="1013"/>
      <w:r>
        <w:rPr>
          <w:sz w:val="24"/>
          <w:szCs w:val="24"/>
        </w:rPr>
        <w:t xml:space="preserve">). The </w:t>
      </w:r>
      <w:bookmarkStart w:id="1014" w:name="__Fieldmark__1080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sz w:val="24"/>
          <w:szCs w:val="24"/>
        </w:rPr>
        <w:t>[Insert name of department]</w:t>
      </w:r>
      <w:r w:rsidR="00A82FC3">
        <w:rPr>
          <w:sz w:val="24"/>
          <w:szCs w:val="24"/>
        </w:rPr>
        <w:fldChar w:fldCharType="end"/>
      </w:r>
      <w:bookmarkEnd w:id="1014"/>
      <w:r>
        <w:rPr>
          <w:sz w:val="24"/>
          <w:szCs w:val="24"/>
        </w:rPr>
        <w:t xml:space="preserve"> relies on </w:t>
      </w:r>
      <w:bookmarkStart w:id="1015" w:name="__Fieldmark__1081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sz w:val="24"/>
          <w:szCs w:val="24"/>
        </w:rPr>
        <w:t>[Insert description of equipment (e.g., radio, telephone)]</w:t>
      </w:r>
      <w:r w:rsidR="00A82FC3">
        <w:rPr>
          <w:sz w:val="24"/>
          <w:szCs w:val="24"/>
        </w:rPr>
        <w:fldChar w:fldCharType="end"/>
      </w:r>
      <w:bookmarkEnd w:id="1015"/>
      <w:r>
        <w:rPr>
          <w:sz w:val="24"/>
          <w:szCs w:val="24"/>
        </w:rPr>
        <w:t xml:space="preserve"> communication to dispatch personnel to the scene of the overflow.</w:t>
      </w:r>
    </w:p>
    <w:p w:rsidR="00FE568C" w:rsidRDefault="00FE568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4"/>
          <w:szCs w:val="24"/>
        </w:rPr>
      </w:pPr>
    </w:p>
    <w:p w:rsidR="00FE568C" w:rsidRDefault="00FE568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4"/>
          <w:szCs w:val="24"/>
        </w:rPr>
      </w:pPr>
      <w:r>
        <w:rPr>
          <w:sz w:val="24"/>
          <w:szCs w:val="24"/>
        </w:rPr>
        <w:t>While investigating emergencies the crew should maintain radio contact with the Dispatcher at all times to keep them informed of the progress and any problem(s). Upon completing an assignment, and before returning to the Yard, the crew should call the Dispatcher by radio for any other assignment or update.</w:t>
      </w:r>
    </w:p>
    <w:p w:rsidR="00FE568C" w:rsidRDefault="00FE568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4"/>
          <w:szCs w:val="24"/>
        </w:rPr>
      </w:pPr>
    </w:p>
    <w:p w:rsidR="00FE568C" w:rsidRDefault="00FE568C">
      <w:pPr>
        <w:autoSpaceDE w:val="0"/>
        <w:rPr>
          <w:i/>
          <w:sz w:val="24"/>
          <w:szCs w:val="24"/>
        </w:rPr>
      </w:pPr>
      <w:r>
        <w:rPr>
          <w:i/>
          <w:sz w:val="24"/>
          <w:szCs w:val="24"/>
        </w:rPr>
        <w:t>Consideration should be given on how you determine “on call” needs, add your criteria to the following:</w:t>
      </w:r>
    </w:p>
    <w:p w:rsidR="00FE568C" w:rsidRDefault="00FE568C">
      <w:pPr>
        <w:autoSpaceDE w:val="0"/>
        <w:rPr>
          <w:sz w:val="24"/>
          <w:szCs w:val="24"/>
        </w:rPr>
      </w:pPr>
      <w:r>
        <w:rPr>
          <w:sz w:val="24"/>
          <w:szCs w:val="24"/>
        </w:rPr>
        <w:t xml:space="preserve">Additional maintenance personnel are placed “on call” by the </w:t>
      </w:r>
      <w:bookmarkStart w:id="1016" w:name="__Fieldmark__1082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sz w:val="24"/>
          <w:szCs w:val="24"/>
        </w:rPr>
        <w:t>[Insert title (e.g, superindentent)]</w:t>
      </w:r>
      <w:r w:rsidR="00A82FC3">
        <w:rPr>
          <w:sz w:val="24"/>
          <w:szCs w:val="24"/>
        </w:rPr>
        <w:fldChar w:fldCharType="end"/>
      </w:r>
      <w:bookmarkEnd w:id="1016"/>
      <w:r>
        <w:rPr>
          <w:sz w:val="24"/>
          <w:szCs w:val="24"/>
        </w:rPr>
        <w:t xml:space="preserve"> in the event extra crews are needed. </w:t>
      </w:r>
    </w:p>
    <w:p w:rsidR="00FE568C" w:rsidRDefault="00FE568C">
      <w:pPr>
        <w:autoSpaceDE w:val="0"/>
        <w:rPr>
          <w:i/>
          <w:iCs/>
          <w:sz w:val="24"/>
          <w:szCs w:val="24"/>
        </w:rPr>
      </w:pPr>
      <w:r>
        <w:rPr>
          <w:i/>
          <w:iCs/>
          <w:sz w:val="24"/>
          <w:szCs w:val="24"/>
        </w:rPr>
        <w:t>[At this point in preparing your plan from this template, you should consider including a figure to flowchart or summarize the Sewer Overflow Action Plan].</w:t>
      </w:r>
    </w:p>
    <w:p w:rsidR="00FE568C" w:rsidRDefault="00FE568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4"/>
          <w:szCs w:val="24"/>
        </w:rPr>
      </w:pPr>
    </w:p>
    <w:p w:rsidR="00FE568C" w:rsidRDefault="00FE568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sz w:val="24"/>
          <w:szCs w:val="24"/>
        </w:rPr>
      </w:pPr>
      <w:r>
        <w:rPr>
          <w:b/>
          <w:sz w:val="24"/>
          <w:szCs w:val="24"/>
        </w:rPr>
        <w:t>5.1 Preliminary Assessment</w:t>
      </w:r>
    </w:p>
    <w:p w:rsidR="00FE568C" w:rsidRDefault="00FE568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4"/>
          <w:szCs w:val="24"/>
        </w:rPr>
      </w:pPr>
    </w:p>
    <w:p w:rsidR="00FE568C" w:rsidRDefault="00FE568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4"/>
          <w:szCs w:val="24"/>
        </w:rPr>
      </w:pPr>
      <w:r>
        <w:rPr>
          <w:sz w:val="24"/>
          <w:szCs w:val="24"/>
        </w:rPr>
        <w:t xml:space="preserve">Upon arrival at the reported sewer overflow site, and based on observations, the sewer response crew may request additional personnel, material, supplies, and equipment from the </w:t>
      </w:r>
      <w:bookmarkStart w:id="1017" w:name="__Fieldmark__1083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sz w:val="24"/>
          <w:szCs w:val="24"/>
        </w:rPr>
        <w:t>[Insert detail on who will provide additional needed material/personnel]</w:t>
      </w:r>
      <w:r w:rsidR="00A82FC3">
        <w:rPr>
          <w:sz w:val="24"/>
          <w:szCs w:val="24"/>
        </w:rPr>
        <w:fldChar w:fldCharType="end"/>
      </w:r>
      <w:bookmarkEnd w:id="1017"/>
      <w:r>
        <w:rPr>
          <w:sz w:val="24"/>
          <w:szCs w:val="24"/>
        </w:rPr>
        <w:t>.</w:t>
      </w:r>
    </w:p>
    <w:p w:rsidR="00FE568C" w:rsidRDefault="00FE568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4"/>
          <w:szCs w:val="24"/>
        </w:rPr>
      </w:pPr>
    </w:p>
    <w:p w:rsidR="00FE568C" w:rsidRDefault="00FE568C">
      <w:pPr>
        <w:pStyle w:val="BodyText"/>
      </w:pPr>
      <w:r>
        <w:t>[Include any procedures that your personnel should take such as photographing, or if they need to get permission to enter private property]</w:t>
      </w:r>
    </w:p>
    <w:p w:rsidR="00FE568C" w:rsidRDefault="00FE568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4"/>
          <w:szCs w:val="24"/>
        </w:rPr>
      </w:pPr>
    </w:p>
    <w:p w:rsidR="00FE568C" w:rsidRDefault="00FE568C">
      <w:pPr>
        <w:autoSpaceDE w:val="0"/>
        <w:rPr>
          <w:sz w:val="24"/>
          <w:szCs w:val="24"/>
        </w:rPr>
      </w:pPr>
      <w:r>
        <w:rPr>
          <w:sz w:val="24"/>
          <w:szCs w:val="24"/>
        </w:rPr>
        <w:t xml:space="preserve">In all cases, response crews report their findings, including possible damage to private and public property, to the </w:t>
      </w:r>
      <w:bookmarkStart w:id="1018" w:name="__Fieldmark__1084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sz w:val="24"/>
          <w:szCs w:val="24"/>
        </w:rPr>
        <w:t>[Insert title (e.g, superindentent)]</w:t>
      </w:r>
      <w:r w:rsidR="00A82FC3">
        <w:rPr>
          <w:sz w:val="24"/>
          <w:szCs w:val="24"/>
        </w:rPr>
        <w:fldChar w:fldCharType="end"/>
      </w:r>
      <w:bookmarkEnd w:id="1018"/>
      <w:r>
        <w:rPr>
          <w:sz w:val="24"/>
          <w:szCs w:val="24"/>
        </w:rPr>
        <w:t xml:space="preserve"> immediately upon making their investigation. If </w:t>
      </w:r>
      <w:bookmarkStart w:id="1019" w:name="__Fieldmark__1085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sz w:val="24"/>
          <w:szCs w:val="24"/>
        </w:rPr>
        <w:t>[Insert title (e.g, superindentent)]</w:t>
      </w:r>
      <w:r w:rsidR="00A82FC3">
        <w:rPr>
          <w:sz w:val="24"/>
          <w:szCs w:val="24"/>
        </w:rPr>
        <w:fldChar w:fldCharType="end"/>
      </w:r>
      <w:bookmarkEnd w:id="1019"/>
      <w:r>
        <w:rPr>
          <w:sz w:val="24"/>
          <w:szCs w:val="24"/>
        </w:rPr>
        <w:t xml:space="preserve"> has not received findings from the field crew within one (1) hour, the </w:t>
      </w:r>
      <w:bookmarkStart w:id="1020" w:name="__Fieldmark__1086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sz w:val="24"/>
          <w:szCs w:val="24"/>
        </w:rPr>
        <w:t>[Insert title (e.g, superindentent)]</w:t>
      </w:r>
      <w:r w:rsidR="00A82FC3">
        <w:rPr>
          <w:sz w:val="24"/>
          <w:szCs w:val="24"/>
        </w:rPr>
        <w:fldChar w:fldCharType="end"/>
      </w:r>
      <w:bookmarkEnd w:id="1020"/>
      <w:r>
        <w:rPr>
          <w:sz w:val="24"/>
          <w:szCs w:val="24"/>
        </w:rPr>
        <w:t xml:space="preserve"> contacts the response crew to determine the status of the investigation. </w:t>
      </w:r>
    </w:p>
    <w:p w:rsidR="00FE568C" w:rsidRDefault="00FE568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4"/>
          <w:szCs w:val="24"/>
        </w:rPr>
      </w:pPr>
    </w:p>
    <w:p w:rsidR="00FE568C" w:rsidRDefault="00FE568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4"/>
          <w:szCs w:val="24"/>
        </w:rPr>
      </w:pPr>
      <w:r>
        <w:rPr>
          <w:sz w:val="24"/>
          <w:szCs w:val="24"/>
        </w:rPr>
        <w:t xml:space="preserve">The </w:t>
      </w:r>
      <w:bookmarkStart w:id="1021" w:name="__Fieldmark__1087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sz w:val="24"/>
          <w:szCs w:val="24"/>
        </w:rPr>
        <w:t>[Insert position title]</w:t>
      </w:r>
      <w:r w:rsidR="00A82FC3">
        <w:rPr>
          <w:sz w:val="24"/>
          <w:szCs w:val="24"/>
        </w:rPr>
        <w:fldChar w:fldCharType="end"/>
      </w:r>
      <w:bookmarkEnd w:id="1021"/>
      <w:r>
        <w:rPr>
          <w:sz w:val="24"/>
          <w:szCs w:val="24"/>
        </w:rPr>
        <w:t xml:space="preserve"> will visit the site of the overflow, if possible, to ensure that provisions of this overflow response plan are met. The </w:t>
      </w:r>
      <w:bookmarkStart w:id="1022" w:name="__Fieldmark__1088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sz w:val="24"/>
          <w:szCs w:val="24"/>
        </w:rPr>
        <w:t>[Insert position title]</w:t>
      </w:r>
      <w:r w:rsidR="00A82FC3">
        <w:rPr>
          <w:sz w:val="24"/>
          <w:szCs w:val="24"/>
        </w:rPr>
        <w:fldChar w:fldCharType="end"/>
      </w:r>
      <w:bookmarkEnd w:id="1022"/>
      <w:r>
        <w:rPr>
          <w:sz w:val="24"/>
          <w:szCs w:val="24"/>
        </w:rPr>
        <w:t xml:space="preserve"> is responsible for informing the </w:t>
      </w:r>
      <w:bookmarkStart w:id="1023" w:name="__Fieldmark__1089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sz w:val="24"/>
          <w:szCs w:val="24"/>
        </w:rPr>
        <w:t>[Insert Agency, e.g., "RI DEM"]</w:t>
      </w:r>
      <w:r w:rsidR="00A82FC3">
        <w:rPr>
          <w:sz w:val="24"/>
          <w:szCs w:val="24"/>
        </w:rPr>
        <w:fldChar w:fldCharType="end"/>
      </w:r>
      <w:bookmarkEnd w:id="1023"/>
      <w:r>
        <w:rPr>
          <w:sz w:val="24"/>
          <w:szCs w:val="24"/>
        </w:rPr>
        <w:t xml:space="preserve"> of all SSOs within 24 hours of becoming aware of the release.</w:t>
      </w:r>
    </w:p>
    <w:p w:rsidR="00FE568C" w:rsidRDefault="00FE568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4"/>
          <w:szCs w:val="24"/>
        </w:rPr>
      </w:pPr>
    </w:p>
    <w:p w:rsidR="00FE568C" w:rsidRDefault="00FE568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4"/>
          <w:szCs w:val="24"/>
        </w:rPr>
      </w:pPr>
      <w:r>
        <w:rPr>
          <w:sz w:val="24"/>
          <w:szCs w:val="24"/>
        </w:rPr>
        <w:t xml:space="preserve">If hazardous substances are suspected in the overflow, personnel are to contact the Fire Department via </w:t>
      </w:r>
      <w:bookmarkStart w:id="1024" w:name="__Fieldmark__1090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sz w:val="24"/>
          <w:szCs w:val="24"/>
        </w:rPr>
        <w:t>[Insert number (often 911)]</w:t>
      </w:r>
      <w:r w:rsidR="00A82FC3">
        <w:rPr>
          <w:sz w:val="24"/>
          <w:szCs w:val="24"/>
        </w:rPr>
        <w:fldChar w:fldCharType="end"/>
      </w:r>
      <w:bookmarkEnd w:id="1024"/>
      <w:r>
        <w:rPr>
          <w:sz w:val="24"/>
          <w:szCs w:val="24"/>
        </w:rPr>
        <w:t xml:space="preserve"> immediately. </w:t>
      </w:r>
    </w:p>
    <w:p w:rsidR="00FE568C" w:rsidRDefault="00FE568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4"/>
          <w:szCs w:val="24"/>
        </w:rPr>
      </w:pPr>
    </w:p>
    <w:p w:rsidR="00FE568C" w:rsidRDefault="00FE568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sz w:val="24"/>
          <w:szCs w:val="24"/>
        </w:rPr>
      </w:pPr>
      <w:r>
        <w:rPr>
          <w:b/>
          <w:sz w:val="24"/>
          <w:szCs w:val="24"/>
        </w:rPr>
        <w:t>5.2 SSO General Equipment</w:t>
      </w:r>
    </w:p>
    <w:p w:rsidR="00FE568C" w:rsidRDefault="00FE568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4"/>
          <w:szCs w:val="24"/>
        </w:rPr>
      </w:pPr>
      <w:r>
        <w:rPr>
          <w:sz w:val="24"/>
          <w:szCs w:val="24"/>
        </w:rPr>
        <w:t xml:space="preserve">The following items are available to response crews. These items are stored </w:t>
      </w:r>
      <w:bookmarkStart w:id="1025" w:name="__Fieldmark__1091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sz w:val="24"/>
          <w:szCs w:val="24"/>
        </w:rPr>
        <w:t>[Insert where items are available, e.g. in each sewer department truck, or divide list into where the items are available to the crews ]</w:t>
      </w:r>
      <w:r w:rsidR="00A82FC3">
        <w:rPr>
          <w:sz w:val="24"/>
          <w:szCs w:val="24"/>
        </w:rPr>
        <w:fldChar w:fldCharType="end"/>
      </w:r>
      <w:bookmarkEnd w:id="1025"/>
      <w:r>
        <w:rPr>
          <w:sz w:val="24"/>
          <w:szCs w:val="24"/>
        </w:rPr>
        <w:t xml:space="preserve">. Personnel are responsible for ensuring supplies are appropriate and in working order and are responsible for obtaining additional supplies as needed. A full description of departmental staffing and equipment (including emergency equipment) is available in </w:t>
      </w:r>
      <w:bookmarkStart w:id="1026" w:name="__Fieldmark__1092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sz w:val="24"/>
          <w:szCs w:val="24"/>
        </w:rPr>
        <w:t>[Insert chapter/section of PMP with list]</w:t>
      </w:r>
      <w:r w:rsidR="00A82FC3">
        <w:rPr>
          <w:sz w:val="24"/>
          <w:szCs w:val="24"/>
        </w:rPr>
        <w:fldChar w:fldCharType="end"/>
      </w:r>
      <w:bookmarkEnd w:id="1026"/>
      <w:r>
        <w:rPr>
          <w:sz w:val="24"/>
          <w:szCs w:val="24"/>
        </w:rPr>
        <w:t>.</w:t>
      </w:r>
    </w:p>
    <w:p w:rsidR="00FE568C" w:rsidRDefault="00FE568C">
      <w:pPr>
        <w:pStyle w:val="BodyText"/>
      </w:pPr>
      <w:r>
        <w:t>[Edit the following listing to include what you have and add anything you want your crews to maintain]</w:t>
      </w:r>
    </w:p>
    <w:p w:rsidR="00FE568C" w:rsidRDefault="00FE568C">
      <w:pPr>
        <w:autoSpaceDE w:val="0"/>
        <w:ind w:left="720"/>
        <w:rPr>
          <w:b/>
          <w:bCs/>
          <w:sz w:val="24"/>
          <w:szCs w:val="24"/>
        </w:rPr>
      </w:pPr>
      <w:r>
        <w:rPr>
          <w:b/>
          <w:bCs/>
          <w:sz w:val="24"/>
          <w:szCs w:val="24"/>
        </w:rPr>
        <w:t>Job Site Safety Equipment:</w:t>
      </w:r>
    </w:p>
    <w:p w:rsidR="00FE568C" w:rsidRDefault="00FE568C">
      <w:pPr>
        <w:autoSpaceDE w:val="0"/>
        <w:ind w:left="720"/>
        <w:rPr>
          <w:sz w:val="24"/>
          <w:szCs w:val="24"/>
        </w:rPr>
      </w:pPr>
      <w:r>
        <w:rPr>
          <w:sz w:val="24"/>
          <w:szCs w:val="24"/>
        </w:rPr>
        <w:t xml:space="preserve">Ladder (extra heavy duty industrial with IA duty rating), traffic wand, traffic control devices such as flags and cones, flashing barricades, caution tape </w:t>
      </w:r>
      <w:bookmarkStart w:id="1027" w:name="__Fieldmark__1093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sz w:val="24"/>
          <w:szCs w:val="24"/>
        </w:rPr>
        <w:t>[Insert other equipment]</w:t>
      </w:r>
      <w:r w:rsidR="00A82FC3">
        <w:rPr>
          <w:sz w:val="24"/>
          <w:szCs w:val="24"/>
        </w:rPr>
        <w:fldChar w:fldCharType="end"/>
      </w:r>
      <w:bookmarkEnd w:id="1027"/>
      <w:r>
        <w:rPr>
          <w:sz w:val="24"/>
          <w:szCs w:val="24"/>
        </w:rPr>
        <w:t>.</w:t>
      </w:r>
    </w:p>
    <w:p w:rsidR="00FE568C" w:rsidRDefault="00FE568C">
      <w:pPr>
        <w:autoSpaceDE w:val="0"/>
        <w:ind w:left="720"/>
        <w:rPr>
          <w:sz w:val="24"/>
          <w:szCs w:val="24"/>
        </w:rPr>
      </w:pPr>
      <w:r>
        <w:rPr>
          <w:sz w:val="24"/>
          <w:szCs w:val="24"/>
        </w:rPr>
        <w:t xml:space="preserve">May Need: safety harness and lifeline, tripod, safety rope, gas detector, silt fencing, flag stands, barricades, and detour arrowboard, </w:t>
      </w:r>
      <w:bookmarkStart w:id="1028" w:name="__Fieldmark__1094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sz w:val="24"/>
          <w:szCs w:val="24"/>
        </w:rPr>
        <w:t>[Insert other equipment]</w:t>
      </w:r>
      <w:r w:rsidR="00A82FC3">
        <w:rPr>
          <w:sz w:val="24"/>
          <w:szCs w:val="24"/>
        </w:rPr>
        <w:fldChar w:fldCharType="end"/>
      </w:r>
      <w:bookmarkEnd w:id="1028"/>
      <w:r>
        <w:rPr>
          <w:sz w:val="24"/>
          <w:szCs w:val="24"/>
        </w:rPr>
        <w:t xml:space="preserve"> .</w:t>
      </w:r>
    </w:p>
    <w:p w:rsidR="00FE568C" w:rsidRDefault="00FE568C">
      <w:pPr>
        <w:autoSpaceDE w:val="0"/>
        <w:ind w:left="720"/>
        <w:rPr>
          <w:b/>
          <w:bCs/>
          <w:sz w:val="24"/>
          <w:szCs w:val="24"/>
        </w:rPr>
      </w:pPr>
      <w:r>
        <w:rPr>
          <w:b/>
          <w:bCs/>
          <w:sz w:val="24"/>
          <w:szCs w:val="24"/>
        </w:rPr>
        <w:t>Construction Materials:</w:t>
      </w:r>
    </w:p>
    <w:p w:rsidR="00FE568C" w:rsidRDefault="00FE568C">
      <w:pPr>
        <w:autoSpaceDE w:val="0"/>
        <w:ind w:left="720"/>
        <w:rPr>
          <w:sz w:val="24"/>
          <w:szCs w:val="24"/>
        </w:rPr>
      </w:pPr>
      <w:r>
        <w:rPr>
          <w:sz w:val="24"/>
          <w:szCs w:val="24"/>
        </w:rPr>
        <w:t xml:space="preserve">Clean rags, tape, assorted hand tools (e.g., screwdrivers, wrenches, hammers, brooms, sledge hammers, pry bars), bucket with rope, assorted ropes, picks and shovels, Spray Paint. </w:t>
      </w:r>
      <w:bookmarkStart w:id="1029" w:name="__Fieldmark__1095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sz w:val="24"/>
          <w:szCs w:val="24"/>
        </w:rPr>
        <w:t>[Insert other equipment]</w:t>
      </w:r>
      <w:r w:rsidR="00A82FC3">
        <w:rPr>
          <w:sz w:val="24"/>
          <w:szCs w:val="24"/>
        </w:rPr>
        <w:fldChar w:fldCharType="end"/>
      </w:r>
      <w:bookmarkEnd w:id="1029"/>
      <w:r>
        <w:rPr>
          <w:sz w:val="24"/>
          <w:szCs w:val="24"/>
        </w:rPr>
        <w:t>.</w:t>
      </w:r>
    </w:p>
    <w:p w:rsidR="00FE568C" w:rsidRDefault="00FE568C">
      <w:pPr>
        <w:autoSpaceDE w:val="0"/>
        <w:ind w:left="720"/>
        <w:rPr>
          <w:b/>
          <w:bCs/>
          <w:sz w:val="24"/>
          <w:szCs w:val="24"/>
        </w:rPr>
      </w:pPr>
      <w:r>
        <w:rPr>
          <w:b/>
          <w:bCs/>
          <w:sz w:val="24"/>
          <w:szCs w:val="24"/>
        </w:rPr>
        <w:t>Personal Safety Equipment:</w:t>
      </w:r>
    </w:p>
    <w:p w:rsidR="00FE568C" w:rsidRDefault="00FE568C">
      <w:pPr>
        <w:autoSpaceDE w:val="0"/>
        <w:ind w:left="720"/>
        <w:rPr>
          <w:sz w:val="24"/>
          <w:szCs w:val="24"/>
        </w:rPr>
      </w:pPr>
      <w:r>
        <w:rPr>
          <w:sz w:val="24"/>
          <w:szCs w:val="24"/>
        </w:rPr>
        <w:t xml:space="preserve">Hard hat, safety glasses, safety vests, gloves, rain suit, steel toed work and/or rubber boots, isopropyl alcohol, and ear protection, </w:t>
      </w:r>
      <w:bookmarkStart w:id="1030" w:name="__Fieldmark__1096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sz w:val="24"/>
          <w:szCs w:val="24"/>
        </w:rPr>
        <w:t>[Insert other equipment]</w:t>
      </w:r>
      <w:r w:rsidR="00A82FC3">
        <w:rPr>
          <w:sz w:val="24"/>
          <w:szCs w:val="24"/>
        </w:rPr>
        <w:fldChar w:fldCharType="end"/>
      </w:r>
      <w:bookmarkEnd w:id="1030"/>
      <w:r>
        <w:rPr>
          <w:sz w:val="24"/>
          <w:szCs w:val="24"/>
        </w:rPr>
        <w:t>.</w:t>
      </w:r>
    </w:p>
    <w:p w:rsidR="00FE568C" w:rsidRDefault="00FE568C">
      <w:pPr>
        <w:autoSpaceDE w:val="0"/>
        <w:ind w:left="720"/>
        <w:rPr>
          <w:sz w:val="24"/>
          <w:szCs w:val="24"/>
        </w:rPr>
      </w:pPr>
      <w:r>
        <w:rPr>
          <w:sz w:val="24"/>
          <w:szCs w:val="24"/>
        </w:rPr>
        <w:t xml:space="preserve">First Aid Kit, flashlight, waterless soap and hand towels, </w:t>
      </w:r>
      <w:bookmarkStart w:id="1031" w:name="__Fieldmark__1097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sz w:val="24"/>
          <w:szCs w:val="24"/>
        </w:rPr>
        <w:t>[Insert other equipment]</w:t>
      </w:r>
      <w:r w:rsidR="00A82FC3">
        <w:rPr>
          <w:sz w:val="24"/>
          <w:szCs w:val="24"/>
        </w:rPr>
        <w:fldChar w:fldCharType="end"/>
      </w:r>
      <w:bookmarkEnd w:id="1031"/>
      <w:r>
        <w:rPr>
          <w:sz w:val="24"/>
          <w:szCs w:val="24"/>
        </w:rPr>
        <w:t>.</w:t>
      </w:r>
    </w:p>
    <w:p w:rsidR="00FE568C" w:rsidRDefault="00FE568C">
      <w:pPr>
        <w:autoSpaceDE w:val="0"/>
        <w:ind w:left="720"/>
        <w:rPr>
          <w:b/>
          <w:bCs/>
          <w:sz w:val="24"/>
          <w:szCs w:val="24"/>
        </w:rPr>
      </w:pPr>
      <w:r>
        <w:rPr>
          <w:b/>
          <w:bCs/>
          <w:sz w:val="24"/>
          <w:szCs w:val="24"/>
        </w:rPr>
        <w:t>Other:</w:t>
      </w:r>
    </w:p>
    <w:p w:rsidR="00FE568C" w:rsidRDefault="00FE568C">
      <w:pPr>
        <w:autoSpaceDE w:val="0"/>
        <w:ind w:left="720"/>
        <w:rPr>
          <w:sz w:val="24"/>
          <w:szCs w:val="24"/>
        </w:rPr>
      </w:pPr>
      <w:r>
        <w:rPr>
          <w:sz w:val="24"/>
          <w:szCs w:val="24"/>
        </w:rPr>
        <w:t xml:space="preserve">Sandbags, sand trap, log forms, camera and video, portable blower and sufficient hose, assorted mirrors, high intensity flash light, gas meters, dye, </w:t>
      </w:r>
      <w:bookmarkStart w:id="1032" w:name="__Fieldmark__1098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sz w:val="24"/>
          <w:szCs w:val="24"/>
        </w:rPr>
        <w:t>[Insert other equipment]</w:t>
      </w:r>
      <w:r w:rsidR="00A82FC3">
        <w:rPr>
          <w:sz w:val="24"/>
          <w:szCs w:val="24"/>
        </w:rPr>
        <w:fldChar w:fldCharType="end"/>
      </w:r>
      <w:bookmarkEnd w:id="1032"/>
      <w:r>
        <w:rPr>
          <w:sz w:val="24"/>
          <w:szCs w:val="24"/>
        </w:rPr>
        <w:t>.</w:t>
      </w:r>
    </w:p>
    <w:p w:rsidR="00FE568C" w:rsidRDefault="00FE568C">
      <w:pPr>
        <w:autoSpaceDE w:val="0"/>
        <w:ind w:left="720"/>
        <w:rPr>
          <w:b/>
          <w:bCs/>
          <w:sz w:val="24"/>
          <w:szCs w:val="24"/>
        </w:rPr>
      </w:pPr>
      <w:r>
        <w:rPr>
          <w:b/>
          <w:bCs/>
          <w:sz w:val="24"/>
          <w:szCs w:val="24"/>
        </w:rPr>
        <w:t>Inspection:</w:t>
      </w:r>
    </w:p>
    <w:p w:rsidR="00FE568C" w:rsidRDefault="00FE568C">
      <w:pPr>
        <w:autoSpaceDE w:val="0"/>
        <w:ind w:left="720"/>
        <w:rPr>
          <w:sz w:val="24"/>
          <w:szCs w:val="24"/>
        </w:rPr>
      </w:pPr>
      <w:r>
        <w:rPr>
          <w:sz w:val="24"/>
          <w:szCs w:val="24"/>
        </w:rPr>
        <w:t xml:space="preserve">As with any vehicle or major equipment, the operator should perform a pre-use inspection before beginning work activities, </w:t>
      </w:r>
      <w:bookmarkStart w:id="1033" w:name="__Fieldmark__1099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sz w:val="24"/>
          <w:szCs w:val="24"/>
        </w:rPr>
        <w:t>[Insert other equipment]</w:t>
      </w:r>
      <w:r w:rsidR="00A82FC3">
        <w:rPr>
          <w:sz w:val="24"/>
          <w:szCs w:val="24"/>
        </w:rPr>
        <w:fldChar w:fldCharType="end"/>
      </w:r>
      <w:bookmarkEnd w:id="1033"/>
      <w:r>
        <w:rPr>
          <w:sz w:val="24"/>
          <w:szCs w:val="24"/>
        </w:rPr>
        <w:t>.</w:t>
      </w:r>
    </w:p>
    <w:p w:rsidR="00FE568C" w:rsidRDefault="00FE568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sz w:val="24"/>
          <w:szCs w:val="24"/>
        </w:rPr>
      </w:pPr>
      <w:r>
        <w:rPr>
          <w:b/>
          <w:bCs/>
          <w:sz w:val="24"/>
          <w:szCs w:val="24"/>
        </w:rPr>
        <w:t>Crews are instructed to have and use the job site and personal safety equipment that is appropriate for each emergency situation.</w:t>
      </w:r>
    </w:p>
    <w:p w:rsidR="00FE568C" w:rsidRDefault="00FE568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sz w:val="24"/>
          <w:szCs w:val="24"/>
        </w:rPr>
      </w:pPr>
    </w:p>
    <w:p w:rsidR="00FE568C" w:rsidRDefault="00FE568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sz w:val="24"/>
          <w:szCs w:val="24"/>
        </w:rPr>
      </w:pPr>
      <w:r>
        <w:rPr>
          <w:b/>
          <w:bCs/>
          <w:sz w:val="24"/>
          <w:szCs w:val="24"/>
        </w:rPr>
        <w:t>Confined Space Entry:</w:t>
      </w:r>
    </w:p>
    <w:p w:rsidR="00FE568C" w:rsidRDefault="00FE568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i/>
          <w:sz w:val="24"/>
          <w:szCs w:val="24"/>
        </w:rPr>
      </w:pPr>
      <w:r>
        <w:rPr>
          <w:sz w:val="24"/>
          <w:szCs w:val="24"/>
        </w:rPr>
        <w:t xml:space="preserve">For permit required confined space entries, all personnel shall refer to the procedure in the Code of Federal Regulations, 29 CFR 1910.146. </w:t>
      </w:r>
      <w:r>
        <w:rPr>
          <w:i/>
          <w:sz w:val="24"/>
          <w:szCs w:val="24"/>
        </w:rPr>
        <w:t>If your state regulations have separate requirements, you should add that information here.</w:t>
      </w:r>
    </w:p>
    <w:p w:rsidR="00FE568C" w:rsidRDefault="00FE568C">
      <w:pPr>
        <w:pStyle w:val="ListContinue"/>
        <w:pageBreakBefore/>
        <w:numPr>
          <w:ilvl w:val="0"/>
          <w:numId w:val="0"/>
        </w:numPr>
        <w:spacing w:before="0"/>
        <w:ind w:left="720"/>
        <w:jc w:val="left"/>
        <w:rPr>
          <w:rFonts w:ascii="Times-Bold" w:hAnsi="Times-Bold" w:cs="Times-Bold"/>
          <w:b/>
          <w:bCs/>
          <w:szCs w:val="22"/>
        </w:rPr>
      </w:pPr>
      <w:r>
        <w:rPr>
          <w:rFonts w:ascii="Times-Bold" w:hAnsi="Times-Bold" w:cs="Times-Bold"/>
          <w:b/>
          <w:bCs/>
          <w:szCs w:val="22"/>
        </w:rPr>
        <w:t>The following specific response procedures are contained in the following pages</w:t>
      </w:r>
      <w:r>
        <w:rPr>
          <w:rStyle w:val="FootnoteCharacters"/>
          <w:rFonts w:ascii="Times-Bold" w:hAnsi="Times-Bold" w:cs="Times-Bold"/>
          <w:b/>
          <w:bCs/>
          <w:szCs w:val="22"/>
        </w:rPr>
        <w:footnoteReference w:id="1"/>
      </w:r>
      <w:r>
        <w:rPr>
          <w:rFonts w:ascii="Times-Bold" w:hAnsi="Times-Bold" w:cs="Times-Bold"/>
          <w:b/>
          <w:bCs/>
          <w:szCs w:val="22"/>
        </w:rPr>
        <w:t>:</w:t>
      </w:r>
    </w:p>
    <w:p w:rsidR="00FE568C" w:rsidRDefault="00FE568C">
      <w:pPr>
        <w:pStyle w:val="ListContinue"/>
        <w:numPr>
          <w:ilvl w:val="0"/>
          <w:numId w:val="0"/>
        </w:numPr>
        <w:spacing w:before="0"/>
        <w:ind w:left="720"/>
        <w:jc w:val="left"/>
        <w:rPr>
          <w:rFonts w:ascii="Times-Bold" w:hAnsi="Times-Bold" w:cs="Times-Bold"/>
          <w:i/>
          <w:iCs/>
          <w:szCs w:val="22"/>
        </w:rPr>
      </w:pPr>
      <w:r>
        <w:rPr>
          <w:rFonts w:ascii="Times-Bold" w:hAnsi="Times-Bold" w:cs="Times-Bold"/>
          <w:i/>
          <w:iCs/>
          <w:szCs w:val="22"/>
        </w:rPr>
        <w:t>[Edit the following specific procedures to include your equipment, staffing levels, and procedures]</w:t>
      </w:r>
    </w:p>
    <w:p w:rsidR="00FE568C" w:rsidRDefault="00FE568C">
      <w:pPr>
        <w:pStyle w:val="ListContinue"/>
        <w:numPr>
          <w:ilvl w:val="0"/>
          <w:numId w:val="0"/>
        </w:numPr>
        <w:spacing w:before="0"/>
        <w:ind w:left="360"/>
        <w:jc w:val="left"/>
        <w:rPr>
          <w:i/>
          <w:szCs w:val="24"/>
        </w:rPr>
      </w:pPr>
      <w:r>
        <w:rPr>
          <w:rFonts w:ascii="Times-Bold" w:hAnsi="Times-Bold" w:cs="Times-Bold"/>
          <w:i/>
          <w:iCs/>
          <w:szCs w:val="22"/>
        </w:rPr>
        <w:t>Note: For each of these template entries, c</w:t>
      </w:r>
      <w:r>
        <w:rPr>
          <w:i/>
          <w:iCs/>
          <w:szCs w:val="24"/>
        </w:rPr>
        <w:t xml:space="preserve">ustomize the response procedures </w:t>
      </w:r>
      <w:r>
        <w:rPr>
          <w:i/>
          <w:szCs w:val="24"/>
        </w:rPr>
        <w:t xml:space="preserve">for your situation and modify them as necessary to fit your city/ town department.  You may need to </w:t>
      </w:r>
      <w:r>
        <w:rPr>
          <w:i/>
          <w:iCs/>
          <w:szCs w:val="24"/>
        </w:rPr>
        <w:t>add details specific to your response needs and capabilities, add additional procedures that may be needed to meet the requirements of your system</w:t>
      </w:r>
      <w:r>
        <w:rPr>
          <w:i/>
          <w:szCs w:val="24"/>
        </w:rPr>
        <w:t xml:space="preserve"> and/or delete procedures that are not applicable.</w:t>
      </w:r>
    </w:p>
    <w:p w:rsidR="00FE568C" w:rsidRDefault="00FE568C">
      <w:pPr>
        <w:pStyle w:val="ListContinue"/>
        <w:numPr>
          <w:ilvl w:val="0"/>
          <w:numId w:val="0"/>
        </w:numPr>
        <w:spacing w:before="0"/>
        <w:ind w:left="360"/>
        <w:jc w:val="left"/>
        <w:rPr>
          <w:iCs/>
        </w:rPr>
      </w:pPr>
    </w:p>
    <w:p w:rsidR="00FE568C" w:rsidRDefault="00FE568C">
      <w:pPr>
        <w:pStyle w:val="ListContinue"/>
        <w:numPr>
          <w:ilvl w:val="0"/>
          <w:numId w:val="0"/>
        </w:numPr>
        <w:spacing w:before="0"/>
        <w:ind w:left="720"/>
        <w:jc w:val="left"/>
        <w:rPr>
          <w:rFonts w:ascii="Times-Bold" w:hAnsi="Times-Bold" w:cs="Times-Bold"/>
          <w:b/>
          <w:bCs/>
          <w:szCs w:val="22"/>
        </w:rPr>
      </w:pPr>
    </w:p>
    <w:p w:rsidR="00FE568C" w:rsidRDefault="00FE568C">
      <w:pPr>
        <w:pStyle w:val="ListContinue"/>
        <w:numPr>
          <w:ilvl w:val="0"/>
          <w:numId w:val="0"/>
        </w:numPr>
        <w:spacing w:before="0"/>
        <w:ind w:left="720"/>
        <w:jc w:val="left"/>
        <w:rPr>
          <w:rFonts w:ascii="Times-Bold" w:hAnsi="Times-Bold" w:cs="Times-Bold"/>
          <w:b/>
          <w:bCs/>
          <w:szCs w:val="22"/>
        </w:rPr>
      </w:pPr>
    </w:p>
    <w:p w:rsidR="00FE568C" w:rsidRDefault="00FE568C">
      <w:pPr>
        <w:pStyle w:val="ListContinue"/>
        <w:numPr>
          <w:ilvl w:val="0"/>
          <w:numId w:val="0"/>
        </w:numPr>
        <w:spacing w:before="0"/>
        <w:ind w:left="720"/>
        <w:jc w:val="left"/>
        <w:rPr>
          <w:b/>
          <w:iCs/>
          <w:szCs w:val="24"/>
        </w:rPr>
      </w:pPr>
      <w:r>
        <w:rPr>
          <w:b/>
          <w:szCs w:val="24"/>
          <w:u w:val="single"/>
        </w:rPr>
        <w:t>PROBLEM:</w:t>
      </w:r>
      <w:r>
        <w:rPr>
          <w:b/>
          <w:szCs w:val="24"/>
        </w:rPr>
        <w:t xml:space="preserve">  </w:t>
      </w:r>
      <w:r>
        <w:rPr>
          <w:b/>
          <w:iCs/>
          <w:szCs w:val="24"/>
        </w:rPr>
        <w:t>Sewer Blockage or Back up into Basement</w:t>
      </w:r>
    </w:p>
    <w:p w:rsidR="00FE568C" w:rsidRDefault="00FE568C">
      <w:pPr>
        <w:pStyle w:val="ListContinue"/>
        <w:numPr>
          <w:ilvl w:val="0"/>
          <w:numId w:val="0"/>
        </w:numPr>
        <w:spacing w:before="0"/>
        <w:ind w:left="360"/>
        <w:jc w:val="left"/>
        <w:rPr>
          <w:b/>
          <w:szCs w:val="24"/>
          <w:u w:val="single"/>
        </w:rPr>
      </w:pPr>
      <w:r>
        <w:rPr>
          <w:b/>
          <w:szCs w:val="24"/>
          <w:u w:val="single"/>
        </w:rPr>
        <w:t>PROBLEM:</w:t>
      </w:r>
      <w:r>
        <w:rPr>
          <w:b/>
          <w:szCs w:val="24"/>
        </w:rPr>
        <w:t xml:space="preserve">  </w:t>
      </w:r>
      <w:r>
        <w:rPr>
          <w:b/>
          <w:bCs/>
          <w:iCs/>
          <w:szCs w:val="24"/>
        </w:rPr>
        <w:t>Overflowing Sewer Manhole Resulting from Surcharged Trunk Sewer (No backup into building)</w:t>
      </w:r>
      <w:r>
        <w:rPr>
          <w:b/>
          <w:szCs w:val="24"/>
          <w:u w:val="single"/>
        </w:rPr>
        <w:t xml:space="preserve"> </w:t>
      </w:r>
    </w:p>
    <w:p w:rsidR="00FE568C" w:rsidRDefault="00FE568C">
      <w:pPr>
        <w:pStyle w:val="ListContinue"/>
        <w:numPr>
          <w:ilvl w:val="0"/>
          <w:numId w:val="0"/>
        </w:numPr>
        <w:spacing w:before="0"/>
        <w:ind w:left="360"/>
        <w:jc w:val="left"/>
        <w:rPr>
          <w:b/>
          <w:szCs w:val="24"/>
        </w:rPr>
      </w:pPr>
      <w:r>
        <w:rPr>
          <w:b/>
          <w:szCs w:val="24"/>
          <w:u w:val="single"/>
        </w:rPr>
        <w:t>PROBLEM:</w:t>
      </w:r>
      <w:r>
        <w:rPr>
          <w:szCs w:val="24"/>
        </w:rPr>
        <w:t xml:space="preserve">  </w:t>
      </w:r>
      <w:r>
        <w:rPr>
          <w:b/>
          <w:szCs w:val="24"/>
        </w:rPr>
        <w:t>Cavities and Depressions in Streets and Lawns</w:t>
      </w:r>
    </w:p>
    <w:p w:rsidR="00FE568C" w:rsidRDefault="00FE568C">
      <w:pPr>
        <w:rPr>
          <w:b/>
          <w:sz w:val="24"/>
          <w:szCs w:val="24"/>
          <w:u w:val="single"/>
        </w:rPr>
      </w:pPr>
      <w:r>
        <w:rPr>
          <w:b/>
          <w:sz w:val="24"/>
          <w:szCs w:val="24"/>
          <w:u w:val="single"/>
        </w:rPr>
        <w:t>PROBLEM:</w:t>
      </w:r>
      <w:r>
        <w:rPr>
          <w:sz w:val="24"/>
          <w:szCs w:val="24"/>
        </w:rPr>
        <w:t xml:space="preserve">  </w:t>
      </w:r>
      <w:r>
        <w:rPr>
          <w:b/>
          <w:sz w:val="24"/>
          <w:szCs w:val="24"/>
        </w:rPr>
        <w:t>Partially or Totally Blocked Siphon</w:t>
      </w:r>
      <w:r>
        <w:rPr>
          <w:b/>
          <w:sz w:val="24"/>
          <w:szCs w:val="24"/>
          <w:u w:val="single"/>
        </w:rPr>
        <w:t xml:space="preserve"> </w:t>
      </w:r>
    </w:p>
    <w:p w:rsidR="00FE568C" w:rsidRDefault="00FE568C">
      <w:pPr>
        <w:rPr>
          <w:b/>
          <w:iCs/>
          <w:sz w:val="24"/>
          <w:szCs w:val="24"/>
        </w:rPr>
      </w:pPr>
      <w:r>
        <w:rPr>
          <w:b/>
          <w:sz w:val="24"/>
          <w:szCs w:val="24"/>
          <w:u w:val="single"/>
        </w:rPr>
        <w:t>PROBLEM:</w:t>
      </w:r>
      <w:r>
        <w:rPr>
          <w:b/>
          <w:i/>
          <w:sz w:val="24"/>
          <w:szCs w:val="24"/>
        </w:rPr>
        <w:t xml:space="preserve">  </w:t>
      </w:r>
      <w:r>
        <w:rPr>
          <w:b/>
          <w:iCs/>
          <w:sz w:val="24"/>
          <w:szCs w:val="24"/>
        </w:rPr>
        <w:t>Sewage Force-Main Break</w:t>
      </w:r>
    </w:p>
    <w:p w:rsidR="00FE568C" w:rsidRDefault="00FE568C">
      <w:pPr>
        <w:rPr>
          <w:b/>
          <w:iCs/>
          <w:sz w:val="24"/>
          <w:szCs w:val="24"/>
        </w:rPr>
      </w:pPr>
      <w:r>
        <w:rPr>
          <w:b/>
          <w:sz w:val="24"/>
          <w:szCs w:val="24"/>
          <w:u w:val="single"/>
        </w:rPr>
        <w:t>PROBLEM:</w:t>
      </w:r>
      <w:r>
        <w:rPr>
          <w:sz w:val="24"/>
          <w:szCs w:val="24"/>
        </w:rPr>
        <w:t xml:space="preserve">  </w:t>
      </w:r>
      <w:r>
        <w:rPr>
          <w:b/>
          <w:iCs/>
          <w:sz w:val="24"/>
          <w:szCs w:val="24"/>
        </w:rPr>
        <w:t>Sewer Main Break/Collapse</w:t>
      </w:r>
    </w:p>
    <w:p w:rsidR="00FE568C" w:rsidRDefault="00FE568C">
      <w:pPr>
        <w:rPr>
          <w:b/>
          <w:sz w:val="24"/>
          <w:szCs w:val="24"/>
        </w:rPr>
      </w:pPr>
      <w:r>
        <w:rPr>
          <w:b/>
          <w:sz w:val="24"/>
          <w:szCs w:val="24"/>
          <w:u w:val="single"/>
        </w:rPr>
        <w:t>PROBLEM:</w:t>
      </w:r>
      <w:r>
        <w:rPr>
          <w:b/>
          <w:sz w:val="24"/>
          <w:szCs w:val="24"/>
        </w:rPr>
        <w:t xml:space="preserve">  Air Release and Vacuum Relief Valve Failure</w:t>
      </w:r>
    </w:p>
    <w:p w:rsidR="00FE568C" w:rsidRDefault="00FE568C">
      <w:pPr>
        <w:rPr>
          <w:b/>
          <w:sz w:val="24"/>
          <w:szCs w:val="24"/>
        </w:rPr>
      </w:pPr>
      <w:r>
        <w:rPr>
          <w:b/>
          <w:sz w:val="24"/>
          <w:szCs w:val="24"/>
          <w:u w:val="single"/>
        </w:rPr>
        <w:t>PROBLEM</w:t>
      </w:r>
      <w:r>
        <w:rPr>
          <w:b/>
          <w:sz w:val="24"/>
          <w:szCs w:val="24"/>
        </w:rPr>
        <w:t>:</w:t>
      </w:r>
      <w:r>
        <w:rPr>
          <w:b/>
          <w:sz w:val="24"/>
          <w:szCs w:val="24"/>
        </w:rPr>
        <w:tab/>
        <w:t>Waste Water Pump Station Alarms General Response Actions</w:t>
      </w:r>
    </w:p>
    <w:p w:rsidR="00FE568C" w:rsidRDefault="00FE568C">
      <w:pPr>
        <w:rPr>
          <w:b/>
          <w:sz w:val="24"/>
          <w:szCs w:val="24"/>
        </w:rPr>
      </w:pPr>
      <w:r>
        <w:rPr>
          <w:b/>
          <w:sz w:val="24"/>
          <w:szCs w:val="24"/>
          <w:u w:val="single"/>
        </w:rPr>
        <w:t>PROBLEM:</w:t>
      </w:r>
      <w:r>
        <w:rPr>
          <w:sz w:val="24"/>
          <w:szCs w:val="24"/>
        </w:rPr>
        <w:t xml:space="preserve">  </w:t>
      </w:r>
      <w:r>
        <w:rPr>
          <w:b/>
          <w:sz w:val="24"/>
          <w:szCs w:val="24"/>
        </w:rPr>
        <w:t>Pumping Station Failure Caused by Secondary Power Failure During Power Outage</w:t>
      </w:r>
    </w:p>
    <w:p w:rsidR="00FE568C" w:rsidRDefault="00FE568C">
      <w:pPr>
        <w:pStyle w:val="ListContinue"/>
        <w:numPr>
          <w:ilvl w:val="0"/>
          <w:numId w:val="0"/>
        </w:numPr>
        <w:spacing w:before="0"/>
        <w:ind w:left="720"/>
        <w:jc w:val="left"/>
        <w:rPr>
          <w:b/>
          <w:iCs/>
          <w:szCs w:val="24"/>
        </w:rPr>
      </w:pPr>
      <w:r>
        <w:rPr>
          <w:b/>
          <w:szCs w:val="24"/>
          <w:u w:val="single"/>
        </w:rPr>
        <w:t>PROBLEM:</w:t>
      </w:r>
      <w:r>
        <w:rPr>
          <w:szCs w:val="24"/>
        </w:rPr>
        <w:t xml:space="preserve">  </w:t>
      </w:r>
      <w:r>
        <w:rPr>
          <w:b/>
          <w:iCs/>
          <w:szCs w:val="24"/>
        </w:rPr>
        <w:t>Pumping Station Failure Inside Valve Pit, pump or valve failure (submersible type application)</w:t>
      </w:r>
    </w:p>
    <w:p w:rsidR="00FE568C" w:rsidRDefault="00FE568C">
      <w:pPr>
        <w:rPr>
          <w:b/>
          <w:iCs/>
          <w:sz w:val="24"/>
          <w:szCs w:val="24"/>
        </w:rPr>
      </w:pPr>
    </w:p>
    <w:p w:rsidR="00FE568C" w:rsidRDefault="00FE568C">
      <w:pPr>
        <w:rPr>
          <w:b/>
        </w:rPr>
      </w:pPr>
    </w:p>
    <w:p w:rsidR="00FE568C" w:rsidRDefault="00FE568C">
      <w:pPr>
        <w:pStyle w:val="ListContinue"/>
        <w:pageBreakBefore/>
        <w:numPr>
          <w:ilvl w:val="0"/>
          <w:numId w:val="0"/>
        </w:numPr>
        <w:spacing w:before="0"/>
        <w:ind w:left="360"/>
        <w:jc w:val="left"/>
        <w:rPr>
          <w:i/>
          <w:szCs w:val="24"/>
        </w:rPr>
      </w:pPr>
      <w:r>
        <w:rPr>
          <w:b/>
          <w:u w:val="single"/>
        </w:rPr>
        <w:t>PROBLEM:</w:t>
      </w:r>
      <w:r>
        <w:rPr>
          <w:b/>
        </w:rPr>
        <w:t xml:space="preserve">  </w:t>
      </w:r>
      <w:r>
        <w:rPr>
          <w:b/>
          <w:iCs/>
        </w:rPr>
        <w:t xml:space="preserve">Sewer Blockage or Back up into Basement </w:t>
      </w:r>
      <w:r>
        <w:rPr>
          <w:i/>
          <w:szCs w:val="24"/>
        </w:rPr>
        <w:t>[customize procedures for your situation, adding or deleting details or procedures to fit your city/ town department]</w:t>
      </w:r>
    </w:p>
    <w:p w:rsidR="00FE568C" w:rsidRDefault="00FE568C">
      <w:pPr>
        <w:pStyle w:val="ListContinue"/>
        <w:numPr>
          <w:ilvl w:val="0"/>
          <w:numId w:val="0"/>
        </w:numPr>
        <w:spacing w:before="0"/>
        <w:ind w:left="720"/>
        <w:jc w:val="left"/>
        <w:rPr>
          <w:b/>
          <w:iCs/>
        </w:rPr>
      </w:pPr>
    </w:p>
    <w:p w:rsidR="00FE568C" w:rsidRDefault="00FE568C">
      <w:pPr>
        <w:pStyle w:val="ListContinue"/>
        <w:numPr>
          <w:ilvl w:val="0"/>
          <w:numId w:val="0"/>
        </w:numPr>
        <w:spacing w:before="0"/>
        <w:ind w:left="720"/>
        <w:jc w:val="left"/>
        <w:rPr>
          <w:b/>
          <w:u w:val="single"/>
        </w:rPr>
      </w:pPr>
      <w:r>
        <w:rPr>
          <w:b/>
          <w:u w:val="single"/>
        </w:rPr>
        <w:t>EMERGENCY PROCEDURES:</w:t>
      </w:r>
    </w:p>
    <w:p w:rsidR="00FE568C" w:rsidRDefault="00FE568C">
      <w:pPr>
        <w:pStyle w:val="ListContinue"/>
        <w:numPr>
          <w:ilvl w:val="0"/>
          <w:numId w:val="0"/>
        </w:numPr>
        <w:spacing w:before="0"/>
        <w:ind w:left="720"/>
        <w:jc w:val="left"/>
        <w:rPr>
          <w:b/>
          <w:u w:val="single"/>
        </w:rPr>
      </w:pPr>
    </w:p>
    <w:p w:rsidR="00FE568C" w:rsidRDefault="00FE568C">
      <w:pPr>
        <w:widowControl/>
        <w:numPr>
          <w:ilvl w:val="0"/>
          <w:numId w:val="31"/>
        </w:numPr>
        <w:autoSpaceDE w:val="0"/>
        <w:rPr>
          <w:sz w:val="24"/>
          <w:szCs w:val="24"/>
        </w:rPr>
      </w:pPr>
      <w:r>
        <w:rPr>
          <w:sz w:val="24"/>
          <w:szCs w:val="24"/>
        </w:rPr>
        <w:t>Dispatcher refers to sewer maps for location and to determine critical facilities and sewer sub-area to provide to dispatch crew. If the area of the complaint is served by a pump station, check to confirm whether any alarms from the pump station have been received.</w:t>
      </w:r>
    </w:p>
    <w:p w:rsidR="00FE568C" w:rsidRDefault="00FE568C">
      <w:pPr>
        <w:widowControl/>
        <w:numPr>
          <w:ilvl w:val="0"/>
          <w:numId w:val="31"/>
        </w:numPr>
        <w:autoSpaceDE w:val="0"/>
        <w:rPr>
          <w:sz w:val="24"/>
          <w:szCs w:val="24"/>
        </w:rPr>
      </w:pPr>
      <w:r>
        <w:rPr>
          <w:sz w:val="24"/>
          <w:szCs w:val="24"/>
        </w:rPr>
        <w:t>Dispatch the crew immediately to the complainant address with details. Crew notifies complainant/property owner(s) when they are on site.</w:t>
      </w:r>
    </w:p>
    <w:p w:rsidR="00FE568C" w:rsidRDefault="00FE568C">
      <w:pPr>
        <w:pStyle w:val="ListContinue"/>
        <w:numPr>
          <w:ilvl w:val="0"/>
          <w:numId w:val="22"/>
        </w:numPr>
        <w:spacing w:before="0"/>
        <w:jc w:val="left"/>
        <w:rPr>
          <w:szCs w:val="24"/>
        </w:rPr>
      </w:pPr>
      <w:r>
        <w:rPr>
          <w:szCs w:val="24"/>
        </w:rPr>
        <w:t>If the flow is questionable (not reasonable for the given service area) go to the upstream manhole to visually compare flows.</w:t>
      </w:r>
    </w:p>
    <w:p w:rsidR="00FE568C" w:rsidRDefault="00FE568C">
      <w:pPr>
        <w:pStyle w:val="ListContinue"/>
        <w:numPr>
          <w:ilvl w:val="0"/>
          <w:numId w:val="22"/>
        </w:numPr>
        <w:spacing w:before="0"/>
        <w:jc w:val="left"/>
        <w:rPr>
          <w:szCs w:val="24"/>
        </w:rPr>
      </w:pPr>
      <w:r>
        <w:rPr>
          <w:szCs w:val="24"/>
        </w:rPr>
        <w:t>If the flow from both manholes is reasonable for the area, notify the property owners that the problem is in their service lateral and to contact a plumber or sewer service contractor to relieve the blockage as described under ‘</w:t>
      </w:r>
      <w:r>
        <w:rPr>
          <w:b/>
          <w:szCs w:val="24"/>
        </w:rPr>
        <w:t>Steps to be Taken By Property Owners When Sewage Back-Up Is Determined to be Due to Blockage In Private Lateral Connection’</w:t>
      </w:r>
      <w:r>
        <w:rPr>
          <w:szCs w:val="24"/>
        </w:rPr>
        <w:t xml:space="preserve">. Provide homeowner with handout from </w:t>
      </w:r>
      <w:bookmarkStart w:id="1034" w:name="__Fieldmark__1100_1269392214"/>
      <w:r w:rsidR="00A82FC3">
        <w:fldChar w:fldCharType="begin">
          <w:ffData>
            <w:name w:val=""/>
            <w:enabled/>
            <w:calcOnExit w:val="0"/>
            <w:textInput/>
          </w:ffData>
        </w:fldChar>
      </w:r>
      <w:r>
        <w:instrText xml:space="preserve"> FORMTEXT </w:instrText>
      </w:r>
      <w:r w:rsidR="00A82FC3">
        <w:fldChar w:fldCharType="separate"/>
      </w:r>
      <w:r>
        <w:rPr>
          <w:szCs w:val="24"/>
        </w:rPr>
        <w:t>[Insert department or description of hand out, or use the "Steps to be Taken by Porperty Owners...' as a handout]</w:t>
      </w:r>
      <w:r w:rsidR="00A82FC3">
        <w:fldChar w:fldCharType="end"/>
      </w:r>
      <w:bookmarkEnd w:id="1034"/>
    </w:p>
    <w:p w:rsidR="00FE568C" w:rsidRDefault="00FE568C">
      <w:pPr>
        <w:pStyle w:val="ListContinue"/>
        <w:numPr>
          <w:ilvl w:val="0"/>
          <w:numId w:val="22"/>
        </w:numPr>
        <w:spacing w:before="0"/>
        <w:jc w:val="left"/>
        <w:rPr>
          <w:szCs w:val="24"/>
        </w:rPr>
      </w:pPr>
      <w:r>
        <w:rPr>
          <w:szCs w:val="24"/>
        </w:rPr>
        <w:t>If the downstream manhole is full and there is a potential for overflow, immediately begin the set up for pumping around the blockage (see “Overflowing Sewer Manhole” procedure)</w:t>
      </w:r>
    </w:p>
    <w:p w:rsidR="00FE568C" w:rsidRDefault="00FE568C">
      <w:pPr>
        <w:pStyle w:val="ListContinue"/>
        <w:numPr>
          <w:ilvl w:val="1"/>
          <w:numId w:val="22"/>
        </w:numPr>
        <w:spacing w:before="0"/>
        <w:jc w:val="left"/>
        <w:rPr>
          <w:szCs w:val="24"/>
        </w:rPr>
      </w:pPr>
      <w:r>
        <w:rPr>
          <w:szCs w:val="24"/>
        </w:rPr>
        <w:t>Request additional manpower and equipment as needed (e.g. excavating crew, bypass pumping equipment, etc.)</w:t>
      </w:r>
    </w:p>
    <w:p w:rsidR="00FE568C" w:rsidRDefault="00FE568C">
      <w:pPr>
        <w:pStyle w:val="ListContinue"/>
        <w:numPr>
          <w:ilvl w:val="1"/>
          <w:numId w:val="22"/>
        </w:numPr>
        <w:spacing w:before="0"/>
        <w:jc w:val="left"/>
        <w:rPr>
          <w:szCs w:val="24"/>
        </w:rPr>
      </w:pPr>
      <w:r>
        <w:rPr>
          <w:szCs w:val="24"/>
        </w:rPr>
        <w:t>Set up pump out equipment and hoses from the upstream manhole to the nearest flowing manhole below the blockage.</w:t>
      </w:r>
    </w:p>
    <w:p w:rsidR="00FE568C" w:rsidRDefault="00FE568C">
      <w:pPr>
        <w:pStyle w:val="ListContinue"/>
        <w:numPr>
          <w:ilvl w:val="0"/>
          <w:numId w:val="22"/>
        </w:numPr>
        <w:spacing w:before="0"/>
        <w:jc w:val="left"/>
        <w:rPr>
          <w:szCs w:val="24"/>
        </w:rPr>
      </w:pPr>
      <w:r>
        <w:rPr>
          <w:szCs w:val="24"/>
        </w:rPr>
        <w:t xml:space="preserve">Continue checking manholes downstream until a dry manhole is found indicating a blockage upstream. </w:t>
      </w:r>
    </w:p>
    <w:p w:rsidR="00FE568C" w:rsidRDefault="00FE568C">
      <w:pPr>
        <w:pStyle w:val="ListContinue"/>
        <w:numPr>
          <w:ilvl w:val="1"/>
          <w:numId w:val="22"/>
        </w:numPr>
        <w:spacing w:before="0"/>
        <w:jc w:val="left"/>
        <w:rPr>
          <w:szCs w:val="24"/>
        </w:rPr>
      </w:pPr>
      <w:r>
        <w:rPr>
          <w:szCs w:val="24"/>
        </w:rPr>
        <w:t>See “Overflowing Sewer Manhole” procedure for pumping around the blockage while the line is repaired</w:t>
      </w:r>
    </w:p>
    <w:p w:rsidR="00FE568C" w:rsidRDefault="00FE568C">
      <w:pPr>
        <w:pStyle w:val="ListContinue"/>
        <w:numPr>
          <w:ilvl w:val="1"/>
          <w:numId w:val="22"/>
        </w:numPr>
        <w:spacing w:before="0"/>
        <w:jc w:val="left"/>
        <w:rPr>
          <w:szCs w:val="24"/>
        </w:rPr>
      </w:pPr>
      <w:r>
        <w:rPr>
          <w:szCs w:val="24"/>
        </w:rPr>
        <w:t>Note, if no blockage is found and the problem is attributable to a pump station problem refer to Pump Station responses.</w:t>
      </w:r>
    </w:p>
    <w:p w:rsidR="00FE568C" w:rsidRDefault="00FE568C">
      <w:pPr>
        <w:pStyle w:val="ListContinue"/>
        <w:numPr>
          <w:ilvl w:val="0"/>
          <w:numId w:val="22"/>
        </w:numPr>
        <w:spacing w:before="0"/>
        <w:jc w:val="left"/>
        <w:rPr>
          <w:szCs w:val="24"/>
        </w:rPr>
      </w:pPr>
      <w:r>
        <w:rPr>
          <w:szCs w:val="24"/>
        </w:rPr>
        <w:t xml:space="preserve">If vactor and jetter are available, jet line and have vactor clear. If not, install the proper size sandtrap in the downstream invert of the manhole before clearing the blockage to capture the debris. </w:t>
      </w:r>
    </w:p>
    <w:p w:rsidR="00FE568C" w:rsidRDefault="00FE568C">
      <w:pPr>
        <w:pStyle w:val="ListContinue"/>
        <w:numPr>
          <w:ilvl w:val="0"/>
          <w:numId w:val="22"/>
        </w:numPr>
        <w:spacing w:before="0"/>
        <w:jc w:val="left"/>
        <w:rPr>
          <w:szCs w:val="24"/>
        </w:rPr>
      </w:pPr>
      <w:r>
        <w:rPr>
          <w:szCs w:val="24"/>
        </w:rPr>
        <w:t>Remove the debris from the manhole and observe it to try to determine the cause of the blockage.</w:t>
      </w:r>
    </w:p>
    <w:p w:rsidR="00FE568C" w:rsidRDefault="00FE568C">
      <w:pPr>
        <w:pStyle w:val="ListContinue"/>
        <w:numPr>
          <w:ilvl w:val="0"/>
          <w:numId w:val="22"/>
        </w:numPr>
        <w:spacing w:before="0"/>
        <w:jc w:val="left"/>
        <w:rPr>
          <w:szCs w:val="24"/>
        </w:rPr>
      </w:pPr>
      <w:r>
        <w:rPr>
          <w:szCs w:val="24"/>
        </w:rPr>
        <w:t>Use the necessary equipment to relieve the blockage, either by jet flushing or power rodding (if jet flushing is not sufficient to clear the blockage, request staff to bring power rodding equipment).</w:t>
      </w:r>
    </w:p>
    <w:p w:rsidR="00FE568C" w:rsidRDefault="00FE568C">
      <w:pPr>
        <w:pStyle w:val="ListContinue"/>
        <w:numPr>
          <w:ilvl w:val="0"/>
          <w:numId w:val="22"/>
        </w:numPr>
        <w:spacing w:before="0"/>
        <w:jc w:val="left"/>
        <w:rPr>
          <w:szCs w:val="24"/>
        </w:rPr>
      </w:pPr>
      <w:r>
        <w:rPr>
          <w:szCs w:val="24"/>
        </w:rPr>
        <w:t>Notify supervisor and describe the blockage. The supervisor will notify the proper authorities and agencies (See responsibility chart).</w:t>
      </w:r>
    </w:p>
    <w:p w:rsidR="00FE568C" w:rsidRDefault="00FE568C">
      <w:pPr>
        <w:pStyle w:val="ListContinue"/>
        <w:numPr>
          <w:ilvl w:val="0"/>
          <w:numId w:val="11"/>
        </w:numPr>
        <w:spacing w:before="0"/>
        <w:jc w:val="left"/>
        <w:rPr>
          <w:szCs w:val="24"/>
        </w:rPr>
      </w:pPr>
      <w:r>
        <w:rPr>
          <w:szCs w:val="24"/>
        </w:rPr>
        <w:t>Cordon off the area if ponding occurs on the street or easement (public or private).</w:t>
      </w:r>
    </w:p>
    <w:p w:rsidR="00FE568C" w:rsidRDefault="00FE568C">
      <w:pPr>
        <w:pStyle w:val="ListContinue"/>
        <w:numPr>
          <w:ilvl w:val="0"/>
          <w:numId w:val="22"/>
        </w:numPr>
        <w:spacing w:before="0"/>
        <w:jc w:val="left"/>
        <w:rPr>
          <w:szCs w:val="24"/>
        </w:rPr>
      </w:pPr>
      <w:r>
        <w:rPr>
          <w:szCs w:val="24"/>
        </w:rPr>
        <w:t xml:space="preserve">Collect as much of the sewage as possible, disinfect according to policy (see </w:t>
      </w:r>
      <w:bookmarkStart w:id="1035" w:name="__Fieldmark__1101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szCs w:val="24"/>
        </w:rPr>
        <w:t>[Insert where your policy is, or include a description here]</w:t>
      </w:r>
      <w:r w:rsidR="00A82FC3">
        <w:rPr>
          <w:szCs w:val="24"/>
        </w:rPr>
        <w:fldChar w:fldCharType="end"/>
      </w:r>
      <w:bookmarkEnd w:id="1035"/>
      <w:r>
        <w:rPr>
          <w:szCs w:val="24"/>
        </w:rPr>
        <w:t>), notify surrounding homes (superintendent notifies appropriate officials, as needed).</w:t>
      </w:r>
    </w:p>
    <w:p w:rsidR="00FE568C" w:rsidRDefault="00FE568C">
      <w:pPr>
        <w:pStyle w:val="ListContinue"/>
        <w:numPr>
          <w:ilvl w:val="0"/>
          <w:numId w:val="22"/>
        </w:numPr>
        <w:spacing w:before="0"/>
        <w:jc w:val="left"/>
        <w:rPr>
          <w:szCs w:val="24"/>
        </w:rPr>
      </w:pPr>
      <w:r>
        <w:rPr>
          <w:szCs w:val="24"/>
        </w:rPr>
        <w:t xml:space="preserve">Notify </w:t>
      </w:r>
      <w:bookmarkStart w:id="1036" w:name="__Fieldmark__1102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szCs w:val="24"/>
        </w:rPr>
        <w:t>[Insert "the television crew" or vendor name for CCTV inspection, or if supervisor makes the call]</w:t>
      </w:r>
      <w:r w:rsidR="00A82FC3">
        <w:rPr>
          <w:szCs w:val="24"/>
        </w:rPr>
        <w:fldChar w:fldCharType="end"/>
      </w:r>
      <w:bookmarkEnd w:id="1036"/>
      <w:r>
        <w:rPr>
          <w:szCs w:val="24"/>
        </w:rPr>
        <w:t xml:space="preserve"> to schedule a television inspection.</w:t>
      </w:r>
    </w:p>
    <w:p w:rsidR="00FE568C" w:rsidRDefault="00FE568C">
      <w:pPr>
        <w:pStyle w:val="ListContinue"/>
        <w:numPr>
          <w:ilvl w:val="0"/>
          <w:numId w:val="22"/>
        </w:numPr>
        <w:spacing w:before="0"/>
        <w:jc w:val="left"/>
        <w:rPr>
          <w:szCs w:val="24"/>
        </w:rPr>
      </w:pPr>
      <w:r>
        <w:rPr>
          <w:szCs w:val="24"/>
        </w:rPr>
        <w:t xml:space="preserve">If the blockage is in a public line, relieve the blockage, clean up the property owner’s basement as per policy on disinfecting. If blockage is determined to be in property owner’s lateral connection, direct property owner to </w:t>
      </w:r>
      <w:bookmarkStart w:id="1037" w:name="__Fieldmark__1103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szCs w:val="24"/>
        </w:rPr>
        <w:t>[Insert what your policy is for handling homeowners' lines]</w:t>
      </w:r>
      <w:r w:rsidR="00A82FC3">
        <w:rPr>
          <w:szCs w:val="24"/>
        </w:rPr>
        <w:fldChar w:fldCharType="end"/>
      </w:r>
      <w:bookmarkEnd w:id="1037"/>
      <w:r>
        <w:rPr>
          <w:szCs w:val="24"/>
        </w:rPr>
        <w:t xml:space="preserve"> to clear the line.</w:t>
      </w:r>
    </w:p>
    <w:p w:rsidR="00FE568C" w:rsidRDefault="00FE568C">
      <w:pPr>
        <w:pStyle w:val="ListContinue"/>
        <w:numPr>
          <w:ilvl w:val="0"/>
          <w:numId w:val="22"/>
        </w:numPr>
        <w:spacing w:before="0"/>
        <w:jc w:val="left"/>
        <w:rPr>
          <w:szCs w:val="24"/>
        </w:rPr>
      </w:pPr>
      <w:r>
        <w:rPr>
          <w:szCs w:val="24"/>
        </w:rPr>
        <w:t xml:space="preserve">Make out a report indicating the time of the call, a description of the problem, repair work done, personnel present and equipment used.  </w:t>
      </w:r>
    </w:p>
    <w:p w:rsidR="005F7CC0" w:rsidRPr="005F7CC0" w:rsidRDefault="00FE568C" w:rsidP="005F7CC0">
      <w:pPr>
        <w:pStyle w:val="ListParagraph"/>
        <w:numPr>
          <w:ilvl w:val="0"/>
          <w:numId w:val="55"/>
        </w:numPr>
        <w:spacing w:after="120"/>
        <w:rPr>
          <w:rFonts w:ascii="Times New Roman" w:hAnsi="Times New Roman" w:cs="Times New Roman"/>
          <w:sz w:val="24"/>
          <w:szCs w:val="24"/>
        </w:rPr>
      </w:pPr>
      <w:r>
        <w:rPr>
          <w:szCs w:val="24"/>
        </w:rPr>
        <w:t>If sewage overfl</w:t>
      </w:r>
      <w:r w:rsidR="005F7CC0">
        <w:rPr>
          <w:szCs w:val="24"/>
        </w:rPr>
        <w:t>owed the collection system,</w:t>
      </w:r>
      <w:r>
        <w:rPr>
          <w:szCs w:val="24"/>
        </w:rPr>
        <w:t xml:space="preserve"> the</w:t>
      </w:r>
      <w:r w:rsidR="005F7CC0">
        <w:rPr>
          <w:sz w:val="24"/>
          <w:szCs w:val="24"/>
        </w:rPr>
        <w:t xml:space="preserve"> </w:t>
      </w:r>
      <w:r w:rsidR="00A82FC3" w:rsidRPr="00A82FC3">
        <w:fldChar w:fldCharType="begin">
          <w:ffData>
            <w:name w:val=""/>
            <w:enabled/>
            <w:calcOnExit w:val="0"/>
            <w:textInput/>
          </w:ffData>
        </w:fldChar>
      </w:r>
      <w:r w:rsidR="005F7CC0">
        <w:instrText xml:space="preserve"> FORMTEXT </w:instrText>
      </w:r>
      <w:r w:rsidR="00A82FC3" w:rsidRPr="00A82FC3">
        <w:fldChar w:fldCharType="separate"/>
      </w:r>
      <w:r w:rsidR="005F7CC0">
        <w:rPr>
          <w:sz w:val="24"/>
          <w:szCs w:val="24"/>
        </w:rPr>
        <w:t>[Insert name of department]</w:t>
      </w:r>
      <w:r w:rsidR="00A82FC3">
        <w:rPr>
          <w:sz w:val="24"/>
          <w:szCs w:val="24"/>
        </w:rPr>
        <w:fldChar w:fldCharType="end"/>
      </w:r>
      <w:r w:rsidR="005F7CC0">
        <w:rPr>
          <w:sz w:val="24"/>
          <w:szCs w:val="24"/>
        </w:rPr>
        <w:t xml:space="preserve"> completes and electronically submits a Sewage Overflow Report  using the Everbridge/NY-Alert notification platform within 2 hours of becoming aware of the sewer overflow and, if requested, provides the information by phone and/or e-mail to the </w:t>
      </w:r>
      <w:r w:rsidR="00A82FC3" w:rsidRPr="00A82FC3">
        <w:fldChar w:fldCharType="begin">
          <w:ffData>
            <w:name w:val=""/>
            <w:enabled/>
            <w:calcOnExit w:val="0"/>
            <w:textInput/>
          </w:ffData>
        </w:fldChar>
      </w:r>
      <w:r w:rsidR="005F7CC0">
        <w:instrText xml:space="preserve"> FORMTEXT </w:instrText>
      </w:r>
      <w:r w:rsidR="00A82FC3" w:rsidRPr="00A82FC3">
        <w:fldChar w:fldCharType="separate"/>
      </w:r>
      <w:r w:rsidR="005F7CC0">
        <w:rPr>
          <w:sz w:val="24"/>
          <w:szCs w:val="24"/>
        </w:rPr>
        <w:t>[Insert state and other agencies, e.g., "RI DEM"]</w:t>
      </w:r>
      <w:r w:rsidR="00A82FC3">
        <w:rPr>
          <w:sz w:val="24"/>
          <w:szCs w:val="24"/>
        </w:rPr>
        <w:fldChar w:fldCharType="end"/>
      </w:r>
      <w:r w:rsidR="005F7CC0">
        <w:rPr>
          <w:szCs w:val="24"/>
        </w:rPr>
        <w:t xml:space="preserve">. </w:t>
      </w:r>
      <w:r w:rsidR="005F7CC0" w:rsidRPr="005F7CC0">
        <w:rPr>
          <w:rFonts w:ascii="Times New Roman" w:hAnsi="Times New Roman" w:cs="Times New Roman"/>
          <w:sz w:val="24"/>
          <w:szCs w:val="24"/>
        </w:rPr>
        <w:t xml:space="preserve">Submit </w:t>
      </w:r>
      <w:r w:rsidR="005F7CC0" w:rsidRPr="005F7CC0">
        <w:rPr>
          <w:rFonts w:ascii="Times New Roman" w:hAnsi="Times New Roman" w:cs="Times New Roman"/>
          <w:color w:val="000000"/>
          <w:sz w:val="24"/>
          <w:szCs w:val="24"/>
          <w:shd w:val="clear" w:color="auto" w:fill="FFFFFF"/>
        </w:rPr>
        <w:t xml:space="preserve">a five-day written report of non-compliance to the Regional Water Engineer. Form can be found at </w:t>
      </w:r>
      <w:hyperlink r:id="rId10" w:history="1">
        <w:r w:rsidR="005F7CC0" w:rsidRPr="005F7CC0">
          <w:rPr>
            <w:rStyle w:val="Hyperlink"/>
            <w:rFonts w:ascii="Times New Roman" w:hAnsi="Times New Roman" w:cs="Times New Roman"/>
            <w:sz w:val="24"/>
            <w:szCs w:val="24"/>
          </w:rPr>
          <w:t>https://www.dec.ny.gov/docs/water_pdf/noncomprep.pdf</w:t>
        </w:r>
      </w:hyperlink>
    </w:p>
    <w:p w:rsidR="00FE568C" w:rsidRDefault="00FE568C" w:rsidP="005F7CC0">
      <w:pPr>
        <w:pStyle w:val="ListContinue"/>
        <w:numPr>
          <w:ilvl w:val="0"/>
          <w:numId w:val="0"/>
        </w:numPr>
        <w:spacing w:before="0"/>
        <w:ind w:left="720"/>
        <w:jc w:val="left"/>
        <w:rPr>
          <w:szCs w:val="24"/>
        </w:rPr>
      </w:pPr>
    </w:p>
    <w:p w:rsidR="00FE568C" w:rsidRDefault="00FE568C">
      <w:pPr>
        <w:pStyle w:val="ListContinue"/>
        <w:numPr>
          <w:ilvl w:val="0"/>
          <w:numId w:val="0"/>
        </w:numPr>
        <w:spacing w:before="0"/>
        <w:ind w:left="720"/>
        <w:jc w:val="left"/>
        <w:rPr>
          <w:b/>
          <w:szCs w:val="24"/>
          <w:u w:val="single"/>
        </w:rPr>
      </w:pPr>
    </w:p>
    <w:p w:rsidR="00FE568C" w:rsidRDefault="00FE568C">
      <w:pPr>
        <w:pStyle w:val="ListContinue"/>
        <w:numPr>
          <w:ilvl w:val="0"/>
          <w:numId w:val="0"/>
        </w:numPr>
        <w:spacing w:before="0"/>
        <w:ind w:left="720"/>
        <w:jc w:val="left"/>
        <w:rPr>
          <w:b/>
          <w:szCs w:val="24"/>
          <w:u w:val="single"/>
        </w:rPr>
      </w:pPr>
      <w:r>
        <w:rPr>
          <w:b/>
          <w:szCs w:val="24"/>
          <w:u w:val="single"/>
        </w:rPr>
        <w:t>NOTES:</w:t>
      </w:r>
    </w:p>
    <w:p w:rsidR="00FE568C" w:rsidRDefault="00FE568C">
      <w:pPr>
        <w:pStyle w:val="ListContinue"/>
        <w:numPr>
          <w:ilvl w:val="0"/>
          <w:numId w:val="39"/>
        </w:numPr>
        <w:jc w:val="left"/>
        <w:rPr>
          <w:szCs w:val="24"/>
        </w:rPr>
      </w:pPr>
      <w:r>
        <w:rPr>
          <w:szCs w:val="24"/>
        </w:rPr>
        <w:t>When available, use collected debris to try to determine the cause of the blockage. Confirm removal of all debris from the manhole.</w:t>
      </w:r>
    </w:p>
    <w:p w:rsidR="00FE568C" w:rsidRDefault="00FE568C">
      <w:pPr>
        <w:pStyle w:val="ListContinue"/>
        <w:numPr>
          <w:ilvl w:val="0"/>
          <w:numId w:val="39"/>
        </w:numPr>
        <w:spacing w:before="0"/>
        <w:jc w:val="left"/>
        <w:rPr>
          <w:szCs w:val="24"/>
        </w:rPr>
      </w:pPr>
      <w:r>
        <w:rPr>
          <w:szCs w:val="24"/>
        </w:rPr>
        <w:t>Record the water damage to all items in the basement.  Record all actions taken (from start to finish) in log/record book, including equipment and personnel that were utilized.</w:t>
      </w:r>
    </w:p>
    <w:p w:rsidR="00FE568C" w:rsidRDefault="00FE568C">
      <w:pPr>
        <w:pStyle w:val="ListContinue"/>
        <w:numPr>
          <w:ilvl w:val="0"/>
          <w:numId w:val="0"/>
        </w:numPr>
        <w:spacing w:before="0"/>
        <w:ind w:left="360"/>
        <w:jc w:val="left"/>
      </w:pPr>
    </w:p>
    <w:tbl>
      <w:tblPr>
        <w:tblW w:w="0" w:type="auto"/>
        <w:tblInd w:w="355" w:type="dxa"/>
        <w:tblLayout w:type="fixed"/>
        <w:tblLook w:val="0000"/>
      </w:tblPr>
      <w:tblGrid>
        <w:gridCol w:w="5868"/>
        <w:gridCol w:w="3358"/>
      </w:tblGrid>
      <w:tr w:rsidR="00FE568C">
        <w:trPr>
          <w:cantSplit/>
        </w:trPr>
        <w:tc>
          <w:tcPr>
            <w:tcW w:w="9226" w:type="dxa"/>
            <w:gridSpan w:val="2"/>
            <w:tcBorders>
              <w:top w:val="single" w:sz="4" w:space="0" w:color="000000"/>
              <w:left w:val="single" w:sz="4" w:space="0" w:color="000000"/>
              <w:bottom w:val="single" w:sz="4" w:space="0" w:color="000000"/>
              <w:right w:val="single" w:sz="4" w:space="0" w:color="000000"/>
            </w:tcBorders>
            <w:shd w:val="clear" w:color="auto" w:fill="auto"/>
          </w:tcPr>
          <w:p w:rsidR="00FE568C" w:rsidRDefault="00FE568C">
            <w:pPr>
              <w:pStyle w:val="ListContinue"/>
              <w:numPr>
                <w:ilvl w:val="0"/>
                <w:numId w:val="0"/>
              </w:numPr>
              <w:snapToGrid w:val="0"/>
              <w:spacing w:before="0"/>
              <w:ind w:left="360"/>
              <w:jc w:val="left"/>
              <w:rPr>
                <w:b/>
              </w:rPr>
            </w:pPr>
            <w:r>
              <w:rPr>
                <w:b/>
                <w:iCs/>
              </w:rPr>
              <w:t xml:space="preserve">Sewer Blockage or Back up into Basement, </w:t>
            </w:r>
            <w:r>
              <w:rPr>
                <w:b/>
              </w:rPr>
              <w:t>Minimum Levels of Staffing (people): 2</w:t>
            </w:r>
          </w:p>
        </w:tc>
      </w:tr>
      <w:tr w:rsidR="00FE568C">
        <w:tc>
          <w:tcPr>
            <w:tcW w:w="5868" w:type="dxa"/>
            <w:tcBorders>
              <w:top w:val="single" w:sz="4" w:space="0" w:color="000000"/>
              <w:left w:val="single" w:sz="4" w:space="0" w:color="000000"/>
              <w:bottom w:val="single" w:sz="4" w:space="0" w:color="000000"/>
            </w:tcBorders>
            <w:shd w:val="clear" w:color="auto" w:fill="C0C0C0"/>
          </w:tcPr>
          <w:p w:rsidR="00FE568C" w:rsidRDefault="00FE568C">
            <w:pPr>
              <w:pStyle w:val="ListContinue"/>
              <w:numPr>
                <w:ilvl w:val="0"/>
                <w:numId w:val="0"/>
              </w:numPr>
              <w:snapToGrid w:val="0"/>
              <w:spacing w:before="0"/>
              <w:ind w:left="360"/>
              <w:jc w:val="left"/>
              <w:rPr>
                <w:b/>
              </w:rPr>
            </w:pPr>
            <w:r>
              <w:rPr>
                <w:b/>
              </w:rPr>
              <w:t>Minimum Emergency Equipment</w:t>
            </w:r>
          </w:p>
        </w:tc>
        <w:tc>
          <w:tcPr>
            <w:tcW w:w="3358" w:type="dxa"/>
            <w:tcBorders>
              <w:top w:val="single" w:sz="4" w:space="0" w:color="000000"/>
              <w:left w:val="single" w:sz="4" w:space="0" w:color="000000"/>
              <w:bottom w:val="single" w:sz="4" w:space="0" w:color="000000"/>
              <w:right w:val="single" w:sz="4" w:space="0" w:color="000000"/>
            </w:tcBorders>
            <w:shd w:val="clear" w:color="auto" w:fill="C0C0C0"/>
          </w:tcPr>
          <w:p w:rsidR="00FE568C" w:rsidRDefault="00FE568C">
            <w:pPr>
              <w:pStyle w:val="ListContinue"/>
              <w:numPr>
                <w:ilvl w:val="0"/>
                <w:numId w:val="0"/>
              </w:numPr>
              <w:snapToGrid w:val="0"/>
              <w:spacing w:before="0"/>
              <w:ind w:left="360"/>
              <w:jc w:val="left"/>
              <w:rPr>
                <w:b/>
              </w:rPr>
            </w:pPr>
            <w:r>
              <w:rPr>
                <w:b/>
              </w:rPr>
              <w:t>Specialized Equipment</w:t>
            </w:r>
          </w:p>
        </w:tc>
      </w:tr>
      <w:tr w:rsidR="00FE568C">
        <w:tc>
          <w:tcPr>
            <w:tcW w:w="5868" w:type="dxa"/>
            <w:tcBorders>
              <w:top w:val="single" w:sz="4" w:space="0" w:color="000000"/>
              <w:left w:val="single" w:sz="4" w:space="0" w:color="000000"/>
              <w:bottom w:val="single" w:sz="4" w:space="0" w:color="000000"/>
            </w:tcBorders>
            <w:shd w:val="clear" w:color="auto" w:fill="auto"/>
          </w:tcPr>
          <w:p w:rsidR="00FE568C" w:rsidRDefault="00FE568C">
            <w:pPr>
              <w:pStyle w:val="ListContinue"/>
              <w:numPr>
                <w:ilvl w:val="0"/>
                <w:numId w:val="40"/>
              </w:numPr>
              <w:snapToGrid w:val="0"/>
              <w:spacing w:before="0"/>
              <w:jc w:val="left"/>
              <w:rPr>
                <w:sz w:val="20"/>
              </w:rPr>
            </w:pPr>
            <w:r>
              <w:rPr>
                <w:sz w:val="20"/>
              </w:rPr>
              <w:t>Jet flushing unit if available (sand trap)</w:t>
            </w:r>
          </w:p>
          <w:p w:rsidR="00FE568C" w:rsidRDefault="00FE568C">
            <w:pPr>
              <w:pStyle w:val="ListContinue"/>
              <w:numPr>
                <w:ilvl w:val="0"/>
                <w:numId w:val="40"/>
              </w:numPr>
              <w:spacing w:before="0"/>
              <w:jc w:val="left"/>
              <w:rPr>
                <w:sz w:val="20"/>
              </w:rPr>
            </w:pPr>
            <w:r>
              <w:rPr>
                <w:sz w:val="20"/>
              </w:rPr>
              <w:t>Rodding machine &amp; associated cleaning/cutting attachments (sand trap)</w:t>
            </w:r>
          </w:p>
          <w:p w:rsidR="00FE568C" w:rsidRDefault="00FE568C">
            <w:pPr>
              <w:pStyle w:val="ListContinue"/>
              <w:numPr>
                <w:ilvl w:val="0"/>
                <w:numId w:val="40"/>
              </w:numPr>
              <w:spacing w:before="0"/>
              <w:jc w:val="left"/>
              <w:rPr>
                <w:sz w:val="20"/>
              </w:rPr>
            </w:pPr>
            <w:r>
              <w:rPr>
                <w:sz w:val="20"/>
              </w:rPr>
              <w:t>Standard harness and lifeline if applicable</w:t>
            </w:r>
          </w:p>
          <w:p w:rsidR="00FE568C" w:rsidRDefault="00FE568C">
            <w:pPr>
              <w:pStyle w:val="ListContinue"/>
              <w:numPr>
                <w:ilvl w:val="0"/>
                <w:numId w:val="40"/>
              </w:numPr>
              <w:spacing w:before="0"/>
              <w:jc w:val="left"/>
              <w:rPr>
                <w:sz w:val="20"/>
              </w:rPr>
            </w:pPr>
            <w:r>
              <w:rPr>
                <w:sz w:val="20"/>
              </w:rPr>
              <w:t>Air blower with hose</w:t>
            </w:r>
          </w:p>
          <w:p w:rsidR="00FE568C" w:rsidRDefault="00FE568C">
            <w:pPr>
              <w:pStyle w:val="ListContinue"/>
              <w:numPr>
                <w:ilvl w:val="0"/>
                <w:numId w:val="40"/>
              </w:numPr>
              <w:spacing w:before="0"/>
              <w:jc w:val="left"/>
              <w:rPr>
                <w:sz w:val="20"/>
              </w:rPr>
            </w:pPr>
            <w:r>
              <w:rPr>
                <w:sz w:val="20"/>
              </w:rPr>
              <w:t>Power vacuum</w:t>
            </w:r>
          </w:p>
          <w:p w:rsidR="00FE568C" w:rsidRDefault="00FE568C">
            <w:pPr>
              <w:pStyle w:val="ListContinue"/>
              <w:numPr>
                <w:ilvl w:val="0"/>
                <w:numId w:val="40"/>
              </w:numPr>
              <w:spacing w:before="0"/>
              <w:jc w:val="left"/>
              <w:rPr>
                <w:sz w:val="20"/>
              </w:rPr>
            </w:pPr>
            <w:r>
              <w:rPr>
                <w:sz w:val="20"/>
              </w:rPr>
              <w:t>Portable pumps</w:t>
            </w:r>
          </w:p>
          <w:p w:rsidR="00FE568C" w:rsidRDefault="00FE568C">
            <w:pPr>
              <w:pStyle w:val="ListContinue"/>
              <w:numPr>
                <w:ilvl w:val="0"/>
                <w:numId w:val="40"/>
              </w:numPr>
              <w:spacing w:before="0"/>
              <w:jc w:val="left"/>
              <w:rPr>
                <w:sz w:val="20"/>
              </w:rPr>
            </w:pPr>
            <w:r>
              <w:rPr>
                <w:sz w:val="20"/>
              </w:rPr>
              <w:t>Portable generators</w:t>
            </w:r>
          </w:p>
          <w:p w:rsidR="00FE568C" w:rsidRDefault="00FE568C">
            <w:pPr>
              <w:pStyle w:val="ListContinue"/>
              <w:numPr>
                <w:ilvl w:val="0"/>
                <w:numId w:val="40"/>
              </w:numPr>
              <w:spacing w:before="0"/>
              <w:jc w:val="left"/>
              <w:rPr>
                <w:sz w:val="20"/>
              </w:rPr>
            </w:pPr>
            <w:r>
              <w:rPr>
                <w:sz w:val="20"/>
              </w:rPr>
              <w:t>Safety cones/barricades</w:t>
            </w:r>
          </w:p>
          <w:p w:rsidR="00FE568C" w:rsidRDefault="00FE568C">
            <w:pPr>
              <w:pStyle w:val="ListContinue"/>
              <w:numPr>
                <w:ilvl w:val="0"/>
                <w:numId w:val="40"/>
              </w:numPr>
              <w:spacing w:before="0"/>
              <w:jc w:val="left"/>
              <w:rPr>
                <w:sz w:val="20"/>
              </w:rPr>
            </w:pPr>
            <w:r>
              <w:rPr>
                <w:sz w:val="20"/>
              </w:rPr>
              <w:t>Gas meter – for oxygen deficient, explosive or toxic gases</w:t>
            </w:r>
          </w:p>
          <w:p w:rsidR="00FE568C" w:rsidRDefault="00FE568C">
            <w:pPr>
              <w:pStyle w:val="ListContinue"/>
              <w:numPr>
                <w:ilvl w:val="0"/>
                <w:numId w:val="40"/>
              </w:numPr>
              <w:spacing w:before="0"/>
              <w:jc w:val="left"/>
              <w:rPr>
                <w:sz w:val="20"/>
              </w:rPr>
            </w:pPr>
            <w:r>
              <w:rPr>
                <w:sz w:val="20"/>
              </w:rPr>
              <w:t xml:space="preserve">Confined space entry tripod and associated equipment </w:t>
            </w:r>
          </w:p>
        </w:tc>
        <w:tc>
          <w:tcPr>
            <w:tcW w:w="3358" w:type="dxa"/>
            <w:tcBorders>
              <w:top w:val="single" w:sz="4" w:space="0" w:color="000000"/>
              <w:left w:val="single" w:sz="4" w:space="0" w:color="000000"/>
              <w:bottom w:val="single" w:sz="4" w:space="0" w:color="000000"/>
              <w:right w:val="single" w:sz="4" w:space="0" w:color="000000"/>
            </w:tcBorders>
            <w:shd w:val="clear" w:color="auto" w:fill="auto"/>
          </w:tcPr>
          <w:p w:rsidR="00FE568C" w:rsidRDefault="00FE568C">
            <w:pPr>
              <w:pStyle w:val="ListContinue"/>
              <w:numPr>
                <w:ilvl w:val="0"/>
                <w:numId w:val="40"/>
              </w:numPr>
              <w:snapToGrid w:val="0"/>
              <w:spacing w:before="0"/>
              <w:jc w:val="left"/>
              <w:rPr>
                <w:sz w:val="20"/>
              </w:rPr>
            </w:pPr>
            <w:r>
              <w:rPr>
                <w:sz w:val="20"/>
              </w:rPr>
              <w:t>Closed Circuit Television camera unit</w:t>
            </w:r>
          </w:p>
          <w:p w:rsidR="00FE568C" w:rsidRDefault="00FE568C">
            <w:pPr>
              <w:pStyle w:val="ListContinue"/>
              <w:numPr>
                <w:ilvl w:val="0"/>
                <w:numId w:val="40"/>
              </w:numPr>
              <w:spacing w:before="0"/>
              <w:jc w:val="left"/>
              <w:rPr>
                <w:sz w:val="20"/>
              </w:rPr>
            </w:pPr>
            <w:r>
              <w:rPr>
                <w:sz w:val="20"/>
              </w:rPr>
              <w:t>Truck with hoist</w:t>
            </w:r>
          </w:p>
          <w:p w:rsidR="00FE568C" w:rsidRDefault="00FE568C">
            <w:pPr>
              <w:pStyle w:val="ListContinue"/>
              <w:numPr>
                <w:ilvl w:val="0"/>
                <w:numId w:val="40"/>
              </w:numPr>
              <w:spacing w:before="0"/>
              <w:jc w:val="left"/>
              <w:rPr>
                <w:sz w:val="20"/>
              </w:rPr>
            </w:pPr>
            <w:r>
              <w:rPr>
                <w:sz w:val="20"/>
              </w:rPr>
              <w:t>Vactor unit</w:t>
            </w:r>
          </w:p>
          <w:p w:rsidR="00FE568C" w:rsidRDefault="00FE568C">
            <w:pPr>
              <w:pStyle w:val="ListContinue"/>
              <w:numPr>
                <w:ilvl w:val="0"/>
                <w:numId w:val="40"/>
              </w:numPr>
              <w:spacing w:before="0"/>
              <w:jc w:val="left"/>
              <w:rPr>
                <w:sz w:val="20"/>
              </w:rPr>
            </w:pPr>
            <w:r>
              <w:rPr>
                <w:sz w:val="20"/>
              </w:rPr>
              <w:t>Power saw (circular)</w:t>
            </w:r>
          </w:p>
          <w:p w:rsidR="00FE568C" w:rsidRDefault="00FE568C">
            <w:pPr>
              <w:pStyle w:val="ListContinue"/>
              <w:numPr>
                <w:ilvl w:val="0"/>
                <w:numId w:val="40"/>
              </w:numPr>
              <w:spacing w:before="0"/>
              <w:jc w:val="left"/>
              <w:rPr>
                <w:sz w:val="20"/>
              </w:rPr>
            </w:pPr>
            <w:r>
              <w:rPr>
                <w:sz w:val="20"/>
              </w:rPr>
              <w:t>Pipe cutter (hydraulic)</w:t>
            </w:r>
          </w:p>
          <w:p w:rsidR="00FE568C" w:rsidRDefault="00FE568C">
            <w:pPr>
              <w:pStyle w:val="ListContinue"/>
              <w:numPr>
                <w:ilvl w:val="0"/>
                <w:numId w:val="40"/>
              </w:numPr>
              <w:spacing w:before="0"/>
              <w:jc w:val="left"/>
              <w:rPr>
                <w:sz w:val="20"/>
              </w:rPr>
            </w:pPr>
            <w:r>
              <w:rPr>
                <w:sz w:val="20"/>
              </w:rPr>
              <w:t>Sand trap</w:t>
            </w:r>
          </w:p>
        </w:tc>
      </w:tr>
    </w:tbl>
    <w:p w:rsidR="00FE568C" w:rsidRDefault="00FE568C">
      <w:pPr>
        <w:pStyle w:val="ListContinue"/>
        <w:numPr>
          <w:ilvl w:val="0"/>
          <w:numId w:val="0"/>
        </w:numPr>
        <w:spacing w:before="0"/>
        <w:ind w:left="720"/>
        <w:jc w:val="left"/>
      </w:pPr>
    </w:p>
    <w:p w:rsidR="00FE568C" w:rsidRDefault="00FE568C">
      <w:pPr>
        <w:pStyle w:val="ListContinue"/>
        <w:numPr>
          <w:ilvl w:val="0"/>
          <w:numId w:val="0"/>
        </w:numPr>
        <w:spacing w:before="0"/>
        <w:ind w:left="720"/>
        <w:jc w:val="left"/>
      </w:pPr>
    </w:p>
    <w:p w:rsidR="00FE568C" w:rsidRDefault="00FE568C">
      <w:pPr>
        <w:pStyle w:val="ListContinue"/>
        <w:pageBreakBefore/>
        <w:numPr>
          <w:ilvl w:val="0"/>
          <w:numId w:val="0"/>
        </w:numPr>
        <w:spacing w:before="0"/>
        <w:ind w:left="720"/>
        <w:rPr>
          <w:i/>
          <w:szCs w:val="24"/>
        </w:rPr>
      </w:pPr>
      <w:r>
        <w:rPr>
          <w:b/>
        </w:rPr>
        <w:t>[</w:t>
      </w:r>
      <w:r>
        <w:rPr>
          <w:bCs/>
          <w:i/>
          <w:iCs/>
        </w:rPr>
        <w:t xml:space="preserve">Edit the following or replace with your handout, </w:t>
      </w:r>
      <w:r>
        <w:rPr>
          <w:i/>
          <w:szCs w:val="24"/>
        </w:rPr>
        <w:t>customizing for your situation, adding or deleting details or procedures to fit your city/ town department]</w:t>
      </w:r>
    </w:p>
    <w:bookmarkStart w:id="1038" w:name="__Fieldmark__1105_1269392214"/>
    <w:p w:rsidR="00FE568C" w:rsidRDefault="00A82FC3">
      <w:pPr>
        <w:pStyle w:val="ListContinue"/>
        <w:numPr>
          <w:ilvl w:val="0"/>
          <w:numId w:val="0"/>
        </w:numPr>
        <w:spacing w:before="0"/>
        <w:ind w:left="720"/>
        <w:jc w:val="center"/>
        <w:rPr>
          <w:b/>
          <w:bCs/>
        </w:rPr>
      </w:pPr>
      <w:r>
        <w:fldChar w:fldCharType="begin">
          <w:ffData>
            <w:name w:val=""/>
            <w:enabled/>
            <w:calcOnExit w:val="0"/>
            <w:textInput/>
          </w:ffData>
        </w:fldChar>
      </w:r>
      <w:r w:rsidR="00FE568C">
        <w:instrText xml:space="preserve"> FORMTEXT </w:instrText>
      </w:r>
      <w:r>
        <w:fldChar w:fldCharType="separate"/>
      </w:r>
      <w:r w:rsidR="00FE568C">
        <w:rPr>
          <w:b/>
          <w:bCs/>
        </w:rPr>
        <w:t>[Insert department name]</w:t>
      </w:r>
      <w:r>
        <w:fldChar w:fldCharType="end"/>
      </w:r>
      <w:bookmarkEnd w:id="1038"/>
    </w:p>
    <w:p w:rsidR="00FE568C" w:rsidRDefault="00FE568C">
      <w:pPr>
        <w:pStyle w:val="ListContinue"/>
        <w:numPr>
          <w:ilvl w:val="0"/>
          <w:numId w:val="0"/>
        </w:numPr>
        <w:spacing w:before="0"/>
        <w:ind w:left="720"/>
        <w:jc w:val="center"/>
        <w:rPr>
          <w:b/>
        </w:rPr>
      </w:pPr>
      <w:r>
        <w:rPr>
          <w:b/>
        </w:rPr>
        <w:t xml:space="preserve">STEPS TO BE TAKEN BY PROPERTY OWNERS WHEN </w:t>
      </w:r>
    </w:p>
    <w:p w:rsidR="00FE568C" w:rsidRDefault="00FE568C">
      <w:pPr>
        <w:pStyle w:val="ListContinue"/>
        <w:numPr>
          <w:ilvl w:val="0"/>
          <w:numId w:val="0"/>
        </w:numPr>
        <w:spacing w:before="0"/>
        <w:ind w:left="720"/>
        <w:jc w:val="center"/>
        <w:rPr>
          <w:b/>
        </w:rPr>
      </w:pPr>
      <w:r>
        <w:rPr>
          <w:b/>
        </w:rPr>
        <w:t>SEWAGE BACK-UP IS DETERMINED TO BE DUE TO BLOCKAGE IN PRIVATE LATERAL CONNECTION</w:t>
      </w:r>
    </w:p>
    <w:p w:rsidR="00FE568C" w:rsidRDefault="00FE568C">
      <w:pPr>
        <w:pStyle w:val="Heading2"/>
        <w:rPr>
          <w:b/>
          <w:bCs w:val="0"/>
        </w:rPr>
      </w:pPr>
      <w:r>
        <w:rPr>
          <w:b/>
          <w:bCs w:val="0"/>
        </w:rPr>
        <w:t xml:space="preserve">After the Collection System crew has checked the </w:t>
      </w:r>
      <w:bookmarkStart w:id="1039" w:name="__Fieldmark__1106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b/>
          <w:bCs w:val="0"/>
        </w:rPr>
        <w:t>[Insert "city" or "town"]</w:t>
      </w:r>
      <w:r w:rsidR="00A82FC3">
        <w:rPr>
          <w:b/>
          <w:bCs w:val="0"/>
        </w:rPr>
        <w:fldChar w:fldCharType="end"/>
      </w:r>
      <w:bookmarkEnd w:id="1039"/>
      <w:r>
        <w:rPr>
          <w:b/>
          <w:bCs w:val="0"/>
        </w:rPr>
        <w:t xml:space="preserve"> sewer for blockage and has found that the public sewer is not blocked, they will notify the property owner.  </w:t>
      </w:r>
      <w:r>
        <w:rPr>
          <w:b/>
          <w:bCs w:val="0"/>
          <w:shd w:val="clear" w:color="auto" w:fill="FFFF00"/>
        </w:rPr>
        <w:t xml:space="preserve">It is </w:t>
      </w:r>
      <w:bookmarkStart w:id="1040" w:name="__Fieldmark__1107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b/>
          <w:bCs w:val="0"/>
          <w:shd w:val="clear" w:color="auto" w:fill="FFFF00"/>
        </w:rPr>
        <w:t>[Insert City/Town name]</w:t>
      </w:r>
      <w:r w:rsidR="00A82FC3">
        <w:rPr>
          <w:b/>
          <w:bCs w:val="0"/>
          <w:shd w:val="clear" w:color="auto" w:fill="FFFF00"/>
        </w:rPr>
        <w:fldChar w:fldCharType="end"/>
      </w:r>
      <w:bookmarkEnd w:id="1040"/>
      <w:r>
        <w:rPr>
          <w:b/>
          <w:bCs w:val="0"/>
          <w:shd w:val="clear" w:color="auto" w:fill="FFFF00"/>
        </w:rPr>
        <w:t xml:space="preserve">’s </w:t>
      </w:r>
      <w:bookmarkStart w:id="1041" w:name="__Fieldmark__1108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b/>
          <w:bCs w:val="0"/>
          <w:shd w:val="clear" w:color="auto" w:fill="FFFF00"/>
        </w:rPr>
        <w:t>[Insert "city" or "town"]</w:t>
      </w:r>
      <w:r w:rsidR="00A82FC3">
        <w:rPr>
          <w:b/>
          <w:bCs w:val="0"/>
          <w:shd w:val="clear" w:color="auto" w:fill="FFFF00"/>
        </w:rPr>
        <w:fldChar w:fldCharType="end"/>
      </w:r>
      <w:bookmarkEnd w:id="1041"/>
      <w:r>
        <w:rPr>
          <w:b/>
          <w:bCs w:val="0"/>
          <w:shd w:val="clear" w:color="auto" w:fill="FFFF00"/>
        </w:rPr>
        <w:t xml:space="preserve"> policy that if the main sewer is clear then the property owner must hire a licensed plumber, drain layer, or sewer cleaner to free any blockage, which might exist in the private lateral.</w:t>
      </w:r>
      <w:r>
        <w:rPr>
          <w:b/>
          <w:bCs w:val="0"/>
        </w:rPr>
        <w:t xml:space="preserve">  The property owner is responsible to pay for this activity.</w:t>
      </w:r>
    </w:p>
    <w:p w:rsidR="00FE568C" w:rsidRDefault="00FE568C">
      <w:pPr>
        <w:pStyle w:val="ListContinue"/>
        <w:numPr>
          <w:ilvl w:val="0"/>
          <w:numId w:val="0"/>
        </w:numPr>
        <w:spacing w:before="0"/>
        <w:ind w:left="360"/>
        <w:jc w:val="left"/>
      </w:pPr>
    </w:p>
    <w:p w:rsidR="00FE568C" w:rsidRDefault="00FE568C">
      <w:pPr>
        <w:pStyle w:val="ListContinue"/>
        <w:numPr>
          <w:ilvl w:val="0"/>
          <w:numId w:val="0"/>
        </w:numPr>
        <w:spacing w:before="0"/>
        <w:ind w:left="360"/>
        <w:jc w:val="left"/>
        <w:rPr>
          <w:b/>
          <w:u w:val="single"/>
        </w:rPr>
      </w:pPr>
      <w:r>
        <w:rPr>
          <w:b/>
          <w:u w:val="single"/>
        </w:rPr>
        <w:t>NOTE:  PROPER RODDING PROCEDURE GUIDELINE FOR PROPERTY OWNERS TO CLEAR PRIVATE LATERAL SEWER CONNECTION</w:t>
      </w:r>
    </w:p>
    <w:p w:rsidR="00FE568C" w:rsidRDefault="00FE568C">
      <w:pPr>
        <w:pStyle w:val="ListContinue"/>
        <w:numPr>
          <w:ilvl w:val="0"/>
          <w:numId w:val="0"/>
        </w:numPr>
        <w:spacing w:before="0"/>
        <w:ind w:left="360"/>
        <w:jc w:val="left"/>
      </w:pPr>
      <w:r>
        <w:t xml:space="preserve">If the blockage is found in the portion of the sewer house connection located within private property, the owner must hire a licensed contractor to perform the necessary repair work, under permit and inspection from the </w:t>
      </w:r>
      <w:bookmarkStart w:id="1042" w:name="__Fieldmark__1109_1269392214"/>
      <w:r w:rsidR="00A82FC3">
        <w:fldChar w:fldCharType="begin">
          <w:ffData>
            <w:name w:val=""/>
            <w:enabled/>
            <w:calcOnExit w:val="0"/>
            <w:textInput/>
          </w:ffData>
        </w:fldChar>
      </w:r>
      <w:r>
        <w:instrText xml:space="preserve"> FORMTEXT </w:instrText>
      </w:r>
      <w:r w:rsidR="00A82FC3">
        <w:fldChar w:fldCharType="separate"/>
      </w:r>
      <w:r>
        <w:t>[Insert department name]</w:t>
      </w:r>
      <w:r w:rsidR="00A82FC3">
        <w:fldChar w:fldCharType="end"/>
      </w:r>
      <w:bookmarkEnd w:id="1042"/>
      <w:r>
        <w:t>.</w:t>
      </w:r>
    </w:p>
    <w:p w:rsidR="00FE568C" w:rsidRDefault="00FE568C">
      <w:pPr>
        <w:pStyle w:val="ListContinue"/>
        <w:numPr>
          <w:ilvl w:val="0"/>
          <w:numId w:val="0"/>
        </w:numPr>
        <w:spacing w:before="0"/>
        <w:ind w:left="360"/>
        <w:jc w:val="left"/>
      </w:pPr>
    </w:p>
    <w:p w:rsidR="00FE568C" w:rsidRDefault="00FE568C">
      <w:pPr>
        <w:pStyle w:val="ListContinue"/>
        <w:numPr>
          <w:ilvl w:val="0"/>
          <w:numId w:val="0"/>
        </w:numPr>
        <w:spacing w:before="0"/>
        <w:ind w:left="360"/>
        <w:jc w:val="left"/>
      </w:pPr>
      <w:r>
        <w:t xml:space="preserve">The </w:t>
      </w:r>
      <w:bookmarkStart w:id="1043" w:name="__Fieldmark__1110_1269392214"/>
      <w:r w:rsidR="00A82FC3">
        <w:fldChar w:fldCharType="begin">
          <w:ffData>
            <w:name w:val=""/>
            <w:enabled/>
            <w:calcOnExit w:val="0"/>
            <w:textInput/>
          </w:ffData>
        </w:fldChar>
      </w:r>
      <w:r>
        <w:instrText xml:space="preserve"> FORMTEXT </w:instrText>
      </w:r>
      <w:r w:rsidR="00A82FC3">
        <w:fldChar w:fldCharType="separate"/>
      </w:r>
      <w:r>
        <w:t>[Insert department name]</w:t>
      </w:r>
      <w:r w:rsidR="00A82FC3">
        <w:fldChar w:fldCharType="end"/>
      </w:r>
      <w:bookmarkEnd w:id="1043"/>
      <w:r>
        <w:t xml:space="preserve"> requires proper rodding procedures.  In cases where a property owner needs to free a blockage within their lateral, the plumber must use a 4” cutter at the end of the rod.  If they can’t break through the blockage, they will then start using smaller cutters back up to 4”. If the plumber relieves the blockage, they must then rod the house connection to the main sewer line. </w:t>
      </w:r>
    </w:p>
    <w:p w:rsidR="00FE568C" w:rsidRDefault="00FE568C">
      <w:pPr>
        <w:pStyle w:val="ListContinue"/>
        <w:numPr>
          <w:ilvl w:val="0"/>
          <w:numId w:val="0"/>
        </w:numPr>
        <w:spacing w:before="0"/>
        <w:ind w:left="360"/>
        <w:jc w:val="left"/>
      </w:pPr>
    </w:p>
    <w:p w:rsidR="00FE568C" w:rsidRDefault="00FE568C">
      <w:pPr>
        <w:pStyle w:val="ListContinue"/>
        <w:numPr>
          <w:ilvl w:val="0"/>
          <w:numId w:val="0"/>
        </w:numPr>
        <w:spacing w:before="0"/>
        <w:ind w:left="360"/>
        <w:jc w:val="left"/>
      </w:pPr>
      <w:r>
        <w:t xml:space="preserve">All repair work on the sewer house connection must be performed under permit issued by the </w:t>
      </w:r>
      <w:bookmarkStart w:id="1044" w:name="__Fieldmark__1111_1269392214"/>
      <w:r w:rsidR="00A82FC3">
        <w:fldChar w:fldCharType="begin">
          <w:ffData>
            <w:name w:val=""/>
            <w:enabled/>
            <w:calcOnExit w:val="0"/>
            <w:textInput/>
          </w:ffData>
        </w:fldChar>
      </w:r>
      <w:r>
        <w:instrText xml:space="preserve"> FORMTEXT </w:instrText>
      </w:r>
      <w:r w:rsidR="00A82FC3">
        <w:fldChar w:fldCharType="separate"/>
      </w:r>
      <w:r>
        <w:t>[Insert department name]</w:t>
      </w:r>
      <w:r w:rsidR="00A82FC3">
        <w:fldChar w:fldCharType="end"/>
      </w:r>
      <w:bookmarkEnd w:id="1044"/>
      <w:r>
        <w:t xml:space="preserve"> to a licensed contractor, and will be inspected by the local </w:t>
      </w:r>
      <w:bookmarkStart w:id="1045" w:name="__Fieldmark__1112_1269392214"/>
      <w:r w:rsidR="00A82FC3">
        <w:fldChar w:fldCharType="begin">
          <w:ffData>
            <w:name w:val=""/>
            <w:enabled/>
            <w:calcOnExit w:val="0"/>
            <w:textInput/>
          </w:ffData>
        </w:fldChar>
      </w:r>
      <w:r>
        <w:instrText xml:space="preserve"> FORMTEXT </w:instrText>
      </w:r>
      <w:r w:rsidR="00A82FC3">
        <w:fldChar w:fldCharType="separate"/>
      </w:r>
      <w:r>
        <w:t>[Insert department name]</w:t>
      </w:r>
      <w:r w:rsidR="00A82FC3">
        <w:fldChar w:fldCharType="end"/>
      </w:r>
      <w:bookmarkEnd w:id="1045"/>
      <w:r>
        <w:t xml:space="preserve"> personnel.</w:t>
      </w:r>
    </w:p>
    <w:p w:rsidR="00FE568C" w:rsidRDefault="00FE568C">
      <w:pPr>
        <w:pStyle w:val="ListContinue"/>
        <w:numPr>
          <w:ilvl w:val="0"/>
          <w:numId w:val="0"/>
        </w:numPr>
        <w:spacing w:before="0"/>
        <w:ind w:left="360"/>
        <w:jc w:val="left"/>
      </w:pPr>
    </w:p>
    <w:p w:rsidR="00FE568C" w:rsidRDefault="00FE568C">
      <w:pPr>
        <w:pStyle w:val="ListContinue"/>
        <w:numPr>
          <w:ilvl w:val="0"/>
          <w:numId w:val="0"/>
        </w:numPr>
        <w:spacing w:before="0"/>
        <w:ind w:left="360"/>
        <w:jc w:val="left"/>
        <w:rPr>
          <w:b/>
          <w:u w:val="single"/>
        </w:rPr>
      </w:pPr>
      <w:r>
        <w:rPr>
          <w:b/>
          <w:u w:val="single"/>
        </w:rPr>
        <w:t>WARNINGS:</w:t>
      </w:r>
    </w:p>
    <w:p w:rsidR="00FE568C" w:rsidRDefault="00FE568C">
      <w:pPr>
        <w:pStyle w:val="ListContinue"/>
        <w:numPr>
          <w:ilvl w:val="0"/>
          <w:numId w:val="0"/>
        </w:numPr>
        <w:spacing w:before="0"/>
        <w:ind w:left="360"/>
        <w:jc w:val="left"/>
      </w:pPr>
      <w:r>
        <w:t xml:space="preserve">If the property owner, licensed plumber, drain layer or sewer cleaner does not call the </w:t>
      </w:r>
      <w:bookmarkStart w:id="1046" w:name="__Fieldmark__1113_1269392214"/>
      <w:r w:rsidR="00A82FC3">
        <w:fldChar w:fldCharType="begin">
          <w:ffData>
            <w:name w:val=""/>
            <w:enabled/>
            <w:calcOnExit w:val="0"/>
            <w:textInput/>
          </w:ffData>
        </w:fldChar>
      </w:r>
      <w:r>
        <w:instrText xml:space="preserve"> FORMTEXT </w:instrText>
      </w:r>
      <w:r w:rsidR="00A82FC3">
        <w:fldChar w:fldCharType="separate"/>
      </w:r>
      <w:r>
        <w:t>[Insert department name]</w:t>
      </w:r>
      <w:r w:rsidR="00A82FC3">
        <w:fldChar w:fldCharType="end"/>
      </w:r>
      <w:bookmarkEnd w:id="1046"/>
      <w:r>
        <w:t xml:space="preserve"> and request the public sewer line to be checked prior to rodding, the </w:t>
      </w:r>
      <w:bookmarkStart w:id="1047" w:name="__Fieldmark__1114_1269392214"/>
      <w:r w:rsidR="00A82FC3">
        <w:fldChar w:fldCharType="begin">
          <w:ffData>
            <w:name w:val=""/>
            <w:enabled/>
            <w:calcOnExit w:val="0"/>
            <w:textInput/>
          </w:ffData>
        </w:fldChar>
      </w:r>
      <w:r>
        <w:instrText xml:space="preserve"> FORMTEXT </w:instrText>
      </w:r>
      <w:r w:rsidR="00A82FC3">
        <w:fldChar w:fldCharType="separate"/>
      </w:r>
      <w:r>
        <w:t>[Insert department name]</w:t>
      </w:r>
      <w:r w:rsidR="00A82FC3">
        <w:fldChar w:fldCharType="end"/>
      </w:r>
      <w:bookmarkEnd w:id="1047"/>
      <w:r>
        <w:t xml:space="preserve"> will not assume liability if the problem is located in the public sewer line.</w:t>
      </w:r>
    </w:p>
    <w:p w:rsidR="00FE568C" w:rsidRDefault="00FE568C">
      <w:pPr>
        <w:pStyle w:val="ListContinue"/>
        <w:numPr>
          <w:ilvl w:val="0"/>
          <w:numId w:val="0"/>
        </w:numPr>
        <w:spacing w:before="0"/>
        <w:ind w:left="360"/>
        <w:jc w:val="left"/>
      </w:pPr>
    </w:p>
    <w:p w:rsidR="00FE568C" w:rsidRDefault="00FE568C">
      <w:pPr>
        <w:pStyle w:val="ListContinue"/>
        <w:numPr>
          <w:ilvl w:val="0"/>
          <w:numId w:val="0"/>
        </w:numPr>
        <w:spacing w:before="0"/>
        <w:ind w:left="360"/>
        <w:jc w:val="left"/>
      </w:pPr>
      <w:r>
        <w:t xml:space="preserve">If there is a blockage, but no record of the house connection, the owner must prove where the blockage is located.  This can be done by excavation or electronic locator in the presence of an inspector.  </w:t>
      </w:r>
    </w:p>
    <w:p w:rsidR="00FE568C" w:rsidRDefault="00FE568C">
      <w:pPr>
        <w:pStyle w:val="ListContinue"/>
        <w:numPr>
          <w:ilvl w:val="0"/>
          <w:numId w:val="0"/>
        </w:numPr>
        <w:spacing w:before="0"/>
        <w:ind w:left="720"/>
        <w:jc w:val="left"/>
      </w:pPr>
    </w:p>
    <w:p w:rsidR="00FE568C" w:rsidRDefault="00FE568C">
      <w:pPr>
        <w:pStyle w:val="ListContinue"/>
        <w:pageBreakBefore/>
        <w:numPr>
          <w:ilvl w:val="0"/>
          <w:numId w:val="0"/>
        </w:numPr>
        <w:spacing w:before="0"/>
        <w:ind w:left="360"/>
        <w:jc w:val="left"/>
        <w:rPr>
          <w:i/>
          <w:szCs w:val="24"/>
        </w:rPr>
      </w:pPr>
      <w:r>
        <w:rPr>
          <w:b/>
          <w:u w:val="single"/>
        </w:rPr>
        <w:t>PROBLEM:</w:t>
      </w:r>
      <w:r>
        <w:rPr>
          <w:b/>
        </w:rPr>
        <w:t xml:space="preserve">  </w:t>
      </w:r>
      <w:r>
        <w:rPr>
          <w:b/>
          <w:bCs/>
          <w:iCs/>
        </w:rPr>
        <w:t xml:space="preserve">Overflowing Sewer Manhole Resulting from Surcharged Trunk Sewer (No backup into building) </w:t>
      </w:r>
      <w:r>
        <w:rPr>
          <w:i/>
          <w:szCs w:val="24"/>
        </w:rPr>
        <w:t>[customize procedures for your situation, adding or deleting details or procedures to fit your city/ town department]</w:t>
      </w:r>
    </w:p>
    <w:p w:rsidR="00FE568C" w:rsidRDefault="00FE568C">
      <w:pPr>
        <w:pStyle w:val="ListContinue"/>
        <w:numPr>
          <w:ilvl w:val="0"/>
          <w:numId w:val="0"/>
        </w:numPr>
        <w:spacing w:before="0"/>
        <w:ind w:left="720"/>
        <w:jc w:val="left"/>
        <w:rPr>
          <w:b/>
        </w:rPr>
      </w:pPr>
    </w:p>
    <w:p w:rsidR="00FE568C" w:rsidRDefault="00FE568C">
      <w:pPr>
        <w:pStyle w:val="ListContinue"/>
        <w:numPr>
          <w:ilvl w:val="0"/>
          <w:numId w:val="0"/>
        </w:numPr>
        <w:spacing w:before="0"/>
        <w:ind w:left="360"/>
        <w:jc w:val="left"/>
        <w:rPr>
          <w:b/>
        </w:rPr>
      </w:pPr>
    </w:p>
    <w:p w:rsidR="00FE568C" w:rsidRDefault="00FE568C">
      <w:pPr>
        <w:pStyle w:val="ListContinue"/>
        <w:numPr>
          <w:ilvl w:val="0"/>
          <w:numId w:val="0"/>
        </w:numPr>
        <w:spacing w:before="0"/>
        <w:ind w:left="720"/>
        <w:jc w:val="left"/>
        <w:rPr>
          <w:b/>
          <w:u w:val="single"/>
        </w:rPr>
      </w:pPr>
      <w:r>
        <w:rPr>
          <w:b/>
          <w:u w:val="single"/>
        </w:rPr>
        <w:t>EMERGENCY PROCEDURES:</w:t>
      </w:r>
    </w:p>
    <w:p w:rsidR="003A1F82" w:rsidRDefault="005F7CC0">
      <w:pPr>
        <w:pStyle w:val="ListContinue"/>
        <w:numPr>
          <w:ilvl w:val="0"/>
          <w:numId w:val="11"/>
        </w:numPr>
        <w:spacing w:before="120"/>
        <w:jc w:val="left"/>
      </w:pPr>
      <w:r>
        <w:rPr>
          <w:szCs w:val="24"/>
        </w:rPr>
        <w:t xml:space="preserve">The </w:t>
      </w:r>
      <w:r w:rsidR="00A82FC3" w:rsidRPr="00A82FC3">
        <w:fldChar w:fldCharType="begin">
          <w:ffData>
            <w:name w:val=""/>
            <w:enabled/>
            <w:calcOnExit w:val="0"/>
            <w:textInput/>
          </w:ffData>
        </w:fldChar>
      </w:r>
      <w:r>
        <w:instrText xml:space="preserve"> FORMTEXT </w:instrText>
      </w:r>
      <w:r w:rsidR="00A82FC3" w:rsidRPr="00A82FC3">
        <w:fldChar w:fldCharType="separate"/>
      </w:r>
      <w:r>
        <w:rPr>
          <w:szCs w:val="24"/>
        </w:rPr>
        <w:t>[Insert name of department]</w:t>
      </w:r>
      <w:r w:rsidR="00A82FC3">
        <w:rPr>
          <w:szCs w:val="24"/>
        </w:rPr>
        <w:fldChar w:fldCharType="end"/>
      </w:r>
      <w:r>
        <w:rPr>
          <w:szCs w:val="24"/>
        </w:rPr>
        <w:t xml:space="preserve"> completes and electronically submits a Sewage Overflow Report  using the Everbridge/NY-Alert notification platform within 2 hours of becoming aware of the sewer overflow and, if requested, provides the information by phone and/or e-mail to the </w:t>
      </w:r>
      <w:r w:rsidR="00A82FC3" w:rsidRPr="00A82FC3">
        <w:fldChar w:fldCharType="begin">
          <w:ffData>
            <w:name w:val=""/>
            <w:enabled/>
            <w:calcOnExit w:val="0"/>
            <w:textInput/>
          </w:ffData>
        </w:fldChar>
      </w:r>
      <w:r>
        <w:instrText xml:space="preserve"> FORMTEXT </w:instrText>
      </w:r>
      <w:r w:rsidR="00A82FC3" w:rsidRPr="00A82FC3">
        <w:fldChar w:fldCharType="separate"/>
      </w:r>
      <w:r>
        <w:rPr>
          <w:szCs w:val="24"/>
        </w:rPr>
        <w:t>[Insert state and other agencies, e.g., "RI DEM"]</w:t>
      </w:r>
      <w:r w:rsidR="00A82FC3">
        <w:rPr>
          <w:szCs w:val="24"/>
        </w:rPr>
        <w:fldChar w:fldCharType="end"/>
      </w:r>
    </w:p>
    <w:p w:rsidR="00FE568C" w:rsidRDefault="00FE568C">
      <w:pPr>
        <w:pStyle w:val="ListContinue"/>
        <w:numPr>
          <w:ilvl w:val="0"/>
          <w:numId w:val="11"/>
        </w:numPr>
        <w:spacing w:before="120"/>
        <w:jc w:val="left"/>
      </w:pPr>
      <w:r>
        <w:t>Dispatch the crew immediately to the problem location.</w:t>
      </w:r>
    </w:p>
    <w:p w:rsidR="00FE568C" w:rsidRDefault="00FE568C">
      <w:pPr>
        <w:pStyle w:val="ListContinue"/>
        <w:numPr>
          <w:ilvl w:val="1"/>
          <w:numId w:val="11"/>
        </w:numPr>
        <w:spacing w:before="0"/>
        <w:jc w:val="left"/>
      </w:pPr>
      <w:r>
        <w:t>Refer to sewer maps for location of sewers (private lands, flow patterns, manholes, etc.) and determine if the area is served by a pump station before responding to the call.</w:t>
      </w:r>
    </w:p>
    <w:p w:rsidR="00FE568C" w:rsidRDefault="00FE568C">
      <w:pPr>
        <w:pStyle w:val="ListContinue"/>
        <w:numPr>
          <w:ilvl w:val="0"/>
          <w:numId w:val="11"/>
        </w:numPr>
        <w:spacing w:before="0"/>
        <w:jc w:val="left"/>
      </w:pPr>
      <w:r>
        <w:t>Go to the location of the overflowing manhole to assess the immediate danger to public health or the environment.</w:t>
      </w:r>
    </w:p>
    <w:p w:rsidR="00FE568C" w:rsidRDefault="00FE568C">
      <w:pPr>
        <w:pStyle w:val="ListContinue"/>
        <w:numPr>
          <w:ilvl w:val="0"/>
          <w:numId w:val="11"/>
        </w:numPr>
        <w:spacing w:before="0"/>
        <w:jc w:val="left"/>
      </w:pPr>
      <w:r>
        <w:t>Determine the location of the blockage by inspecting the downstream manholes until a dry manhole is found. Immediately begin the set up for pumping around the blockage</w:t>
      </w:r>
    </w:p>
    <w:p w:rsidR="00FE568C" w:rsidRDefault="00FE568C">
      <w:pPr>
        <w:pStyle w:val="ListContinue"/>
        <w:numPr>
          <w:ilvl w:val="1"/>
          <w:numId w:val="11"/>
        </w:numPr>
        <w:spacing w:before="0"/>
        <w:jc w:val="left"/>
      </w:pPr>
      <w:r>
        <w:t>Request additional manpower and equipment as needed (e.g. excavating crew, bypass pumping equipment, etc.) or to help with evaluating options for pumping around the blockage.</w:t>
      </w:r>
    </w:p>
    <w:p w:rsidR="00FE568C" w:rsidRDefault="00FE568C">
      <w:pPr>
        <w:pStyle w:val="ListContinue"/>
        <w:numPr>
          <w:ilvl w:val="1"/>
          <w:numId w:val="11"/>
        </w:numPr>
        <w:spacing w:before="0"/>
        <w:jc w:val="left"/>
      </w:pPr>
      <w:r>
        <w:t xml:space="preserve">Set up pump out equipment and hoses from the upstream manhole to the nearest flowing manhole below the blockage. </w:t>
      </w:r>
    </w:p>
    <w:p w:rsidR="00FE568C" w:rsidRDefault="00FE568C">
      <w:pPr>
        <w:pStyle w:val="ListContinue"/>
        <w:numPr>
          <w:ilvl w:val="0"/>
          <w:numId w:val="11"/>
        </w:numPr>
        <w:spacing w:before="0"/>
        <w:jc w:val="left"/>
      </w:pPr>
      <w:r>
        <w:t>Install the proper size sandtrap in the downstream invert of the manhole before clearing the blockage to capture the debris. Remove the debris from the manhole and assess it to try to determine the cause of the blockage.</w:t>
      </w:r>
    </w:p>
    <w:p w:rsidR="00FE568C" w:rsidRDefault="00FE568C">
      <w:pPr>
        <w:pStyle w:val="ListContinue"/>
        <w:numPr>
          <w:ilvl w:val="0"/>
          <w:numId w:val="11"/>
        </w:numPr>
        <w:spacing w:before="0"/>
        <w:jc w:val="left"/>
      </w:pPr>
      <w:r>
        <w:t xml:space="preserve">Use the necessary equipment to relieve the blockage, either by jet flushing or power rodding. If jet flushing is insufficient to clear the blockage, request </w:t>
      </w:r>
      <w:bookmarkStart w:id="1048" w:name="__Fieldmark__1115_1269392214"/>
      <w:r w:rsidR="00A82FC3">
        <w:fldChar w:fldCharType="begin">
          <w:ffData>
            <w:name w:val=""/>
            <w:enabled/>
            <w:calcOnExit w:val="0"/>
            <w:textInput/>
          </w:ffData>
        </w:fldChar>
      </w:r>
      <w:r>
        <w:instrText xml:space="preserve"> FORMTEXT </w:instrText>
      </w:r>
      <w:r w:rsidR="00A82FC3">
        <w:fldChar w:fldCharType="separate"/>
      </w:r>
      <w:r>
        <w:t>[Insert staff or contractor or inter-town agreement info]</w:t>
      </w:r>
      <w:r w:rsidR="00A82FC3">
        <w:fldChar w:fldCharType="end"/>
      </w:r>
      <w:bookmarkEnd w:id="1048"/>
      <w:r>
        <w:t xml:space="preserve"> to bring power rodding equipment.</w:t>
      </w:r>
    </w:p>
    <w:p w:rsidR="00FE568C" w:rsidRDefault="00FE568C">
      <w:pPr>
        <w:pStyle w:val="ListContinue"/>
        <w:numPr>
          <w:ilvl w:val="0"/>
          <w:numId w:val="11"/>
        </w:numPr>
        <w:spacing w:before="0"/>
        <w:jc w:val="left"/>
      </w:pPr>
      <w:r>
        <w:t xml:space="preserve">If it is imminent that the waste water will be released into wetlands, receiving waters or a drinking water supply watershed, contact </w:t>
      </w:r>
      <w:bookmarkStart w:id="1049" w:name="__Fieldmark__1116_1269392214"/>
      <w:r w:rsidR="00A82FC3">
        <w:fldChar w:fldCharType="begin">
          <w:ffData>
            <w:name w:val=""/>
            <w:enabled/>
            <w:calcOnExit w:val="0"/>
            <w:textInput/>
          </w:ffData>
        </w:fldChar>
      </w:r>
      <w:r>
        <w:instrText xml:space="preserve"> FORMTEXT </w:instrText>
      </w:r>
      <w:r w:rsidR="00A82FC3">
        <w:fldChar w:fldCharType="separate"/>
      </w:r>
      <w:r>
        <w:t>[Insert who you call with septage or vactor to try to capture, include any details the crew will need]</w:t>
      </w:r>
      <w:r w:rsidR="00A82FC3">
        <w:fldChar w:fldCharType="end"/>
      </w:r>
      <w:bookmarkEnd w:id="1049"/>
      <w:r>
        <w:t xml:space="preserve"> and notify supervisor, who will call in extra crew and coordinate emergency equipment. The supervisor will also notify the proper authorities and agencies including the fire department to set up flotation booms across streams, brooks, etc. if necessary. (See responsibility chart)</w:t>
      </w:r>
    </w:p>
    <w:p w:rsidR="00FE568C" w:rsidRDefault="00FE568C">
      <w:pPr>
        <w:pStyle w:val="ListContinue"/>
        <w:numPr>
          <w:ilvl w:val="0"/>
          <w:numId w:val="11"/>
        </w:numPr>
        <w:spacing w:before="0"/>
        <w:jc w:val="left"/>
      </w:pPr>
      <w:r>
        <w:t>Gather and remove sewage related debris and organic matter from the affected area.</w:t>
      </w:r>
    </w:p>
    <w:p w:rsidR="00FE568C" w:rsidRDefault="00FE568C">
      <w:pPr>
        <w:pStyle w:val="ListContinue"/>
        <w:numPr>
          <w:ilvl w:val="0"/>
          <w:numId w:val="11"/>
        </w:numPr>
        <w:spacing w:before="0"/>
        <w:jc w:val="left"/>
      </w:pPr>
      <w:r>
        <w:t xml:space="preserve">If the wastewater is in the streets/roads (public or private), use sand bags or </w:t>
      </w:r>
      <w:bookmarkStart w:id="1050" w:name="__Fieldmark__1117_1269392214"/>
      <w:r w:rsidR="00A82FC3">
        <w:fldChar w:fldCharType="begin">
          <w:ffData>
            <w:name w:val=""/>
            <w:enabled/>
            <w:calcOnExit w:val="0"/>
            <w:textInput/>
          </w:ffData>
        </w:fldChar>
      </w:r>
      <w:r>
        <w:instrText xml:space="preserve"> FORMTEXT </w:instrText>
      </w:r>
      <w:r w:rsidR="00A82FC3">
        <w:fldChar w:fldCharType="separate"/>
      </w:r>
      <w:r>
        <w:t>[Insert other equipment you use]</w:t>
      </w:r>
      <w:r w:rsidR="00A82FC3">
        <w:fldChar w:fldCharType="end"/>
      </w:r>
      <w:bookmarkEnd w:id="1050"/>
      <w:r>
        <w:t xml:space="preserve"> to contain the waste water to minimize any impact to public health or the environment.</w:t>
      </w:r>
    </w:p>
    <w:p w:rsidR="00FE568C" w:rsidRDefault="00FE568C">
      <w:pPr>
        <w:pStyle w:val="ListContinue"/>
        <w:numPr>
          <w:ilvl w:val="0"/>
          <w:numId w:val="11"/>
        </w:numPr>
        <w:spacing w:before="0"/>
        <w:jc w:val="left"/>
      </w:pPr>
      <w:r>
        <w:t>Sandbag nearby catch basin inlets or paved leak-offs to prevent the waste water from entering the drainage system and causing potential contamination to the receiving waters.</w:t>
      </w:r>
    </w:p>
    <w:p w:rsidR="00FE568C" w:rsidRDefault="00FE568C">
      <w:pPr>
        <w:pStyle w:val="ListContinue"/>
        <w:numPr>
          <w:ilvl w:val="0"/>
          <w:numId w:val="11"/>
        </w:numPr>
        <w:spacing w:before="0"/>
        <w:jc w:val="left"/>
      </w:pPr>
      <w:r>
        <w:t>Cordon off the area if ponding occurs.</w:t>
      </w:r>
    </w:p>
    <w:p w:rsidR="00FE568C" w:rsidRDefault="00FE568C">
      <w:pPr>
        <w:pStyle w:val="ListContinue"/>
        <w:numPr>
          <w:ilvl w:val="0"/>
          <w:numId w:val="11"/>
        </w:numPr>
        <w:spacing w:before="0"/>
        <w:jc w:val="left"/>
      </w:pPr>
      <w:r>
        <w:t>Collect as much of the sewage as possible, disinfect according to policy, notify surrounding homes (superintendent notifies appropriate officials, as needed).</w:t>
      </w:r>
    </w:p>
    <w:p w:rsidR="00FE568C" w:rsidRDefault="00FE568C">
      <w:pPr>
        <w:pStyle w:val="ListContinue"/>
        <w:numPr>
          <w:ilvl w:val="0"/>
          <w:numId w:val="11"/>
        </w:numPr>
        <w:spacing w:before="0"/>
        <w:jc w:val="left"/>
      </w:pPr>
      <w:r>
        <w:t>If the waste water jeopardizes a playground or park, cordon off the entire area.  Close the park to the public until the issue has been remedied to the satisfaction of the local and state boards of health and the local park superintendent.</w:t>
      </w:r>
    </w:p>
    <w:p w:rsidR="00FE568C" w:rsidRDefault="00FE568C">
      <w:pPr>
        <w:pStyle w:val="ListContinue"/>
        <w:numPr>
          <w:ilvl w:val="0"/>
          <w:numId w:val="11"/>
        </w:numPr>
        <w:spacing w:before="0"/>
        <w:jc w:val="left"/>
      </w:pPr>
      <w:r>
        <w:t xml:space="preserve">Complete a report indicating the time of the call, description of the problem, repair work done, personnel present and equipment used.  </w:t>
      </w:r>
    </w:p>
    <w:p w:rsidR="005F7CC0" w:rsidRPr="005F7CC0" w:rsidRDefault="005F7CC0" w:rsidP="005F7CC0">
      <w:pPr>
        <w:pStyle w:val="ListParagraph"/>
        <w:numPr>
          <w:ilvl w:val="0"/>
          <w:numId w:val="11"/>
        </w:numPr>
        <w:spacing w:after="120"/>
        <w:rPr>
          <w:rFonts w:ascii="Times New Roman" w:hAnsi="Times New Roman" w:cs="Times New Roman"/>
          <w:sz w:val="24"/>
          <w:szCs w:val="24"/>
        </w:rPr>
      </w:pPr>
      <w:r w:rsidRPr="005F7CC0">
        <w:rPr>
          <w:rFonts w:ascii="Times New Roman" w:hAnsi="Times New Roman" w:cs="Times New Roman"/>
          <w:sz w:val="24"/>
          <w:szCs w:val="24"/>
        </w:rPr>
        <w:t xml:space="preserve">Submit </w:t>
      </w:r>
      <w:r w:rsidRPr="005F7CC0">
        <w:rPr>
          <w:rFonts w:ascii="Times New Roman" w:hAnsi="Times New Roman" w:cs="Times New Roman"/>
          <w:color w:val="000000"/>
          <w:sz w:val="24"/>
          <w:szCs w:val="24"/>
          <w:shd w:val="clear" w:color="auto" w:fill="FFFFFF"/>
        </w:rPr>
        <w:t xml:space="preserve">a five-day written report of non-compliance to the Regional Water Engineer. Form can be found at </w:t>
      </w:r>
      <w:hyperlink r:id="rId11" w:history="1">
        <w:r w:rsidRPr="005F7CC0">
          <w:rPr>
            <w:rStyle w:val="Hyperlink"/>
            <w:rFonts w:ascii="Times New Roman" w:hAnsi="Times New Roman" w:cs="Times New Roman"/>
            <w:sz w:val="24"/>
            <w:szCs w:val="24"/>
          </w:rPr>
          <w:t>https://www.dec.ny.gov/docs/water_pdf/noncomprep.pdf</w:t>
        </w:r>
      </w:hyperlink>
    </w:p>
    <w:p w:rsidR="005F7CC0" w:rsidRDefault="005F7CC0" w:rsidP="005F7CC0">
      <w:pPr>
        <w:pStyle w:val="ListContinue"/>
        <w:numPr>
          <w:ilvl w:val="0"/>
          <w:numId w:val="0"/>
        </w:numPr>
        <w:spacing w:before="0"/>
        <w:ind w:left="720"/>
        <w:jc w:val="left"/>
      </w:pPr>
    </w:p>
    <w:p w:rsidR="00FE568C" w:rsidRDefault="00FE568C" w:rsidP="003A1F82">
      <w:pPr>
        <w:pStyle w:val="ListContinue"/>
        <w:numPr>
          <w:ilvl w:val="0"/>
          <w:numId w:val="0"/>
        </w:numPr>
        <w:spacing w:before="0"/>
        <w:ind w:left="720"/>
        <w:jc w:val="left"/>
      </w:pPr>
    </w:p>
    <w:p w:rsidR="00FE568C" w:rsidRDefault="00FE568C">
      <w:pPr>
        <w:pStyle w:val="ListContinue"/>
        <w:numPr>
          <w:ilvl w:val="0"/>
          <w:numId w:val="0"/>
        </w:numPr>
        <w:spacing w:before="0"/>
        <w:ind w:left="360"/>
        <w:jc w:val="left"/>
      </w:pPr>
    </w:p>
    <w:p w:rsidR="00FE568C" w:rsidRDefault="00FE568C">
      <w:pPr>
        <w:pStyle w:val="ListContinue"/>
        <w:numPr>
          <w:ilvl w:val="0"/>
          <w:numId w:val="0"/>
        </w:numPr>
        <w:spacing w:before="0"/>
        <w:ind w:left="720"/>
        <w:jc w:val="left"/>
      </w:pPr>
    </w:p>
    <w:tbl>
      <w:tblPr>
        <w:tblW w:w="0" w:type="auto"/>
        <w:tblInd w:w="355" w:type="dxa"/>
        <w:tblLayout w:type="fixed"/>
        <w:tblLook w:val="0000"/>
      </w:tblPr>
      <w:tblGrid>
        <w:gridCol w:w="5868"/>
        <w:gridCol w:w="3358"/>
      </w:tblGrid>
      <w:tr w:rsidR="00FE568C">
        <w:trPr>
          <w:cantSplit/>
        </w:trPr>
        <w:tc>
          <w:tcPr>
            <w:tcW w:w="9226" w:type="dxa"/>
            <w:gridSpan w:val="2"/>
            <w:tcBorders>
              <w:top w:val="single" w:sz="4" w:space="0" w:color="000000"/>
              <w:left w:val="single" w:sz="4" w:space="0" w:color="000000"/>
              <w:bottom w:val="single" w:sz="4" w:space="0" w:color="000000"/>
              <w:right w:val="single" w:sz="4" w:space="0" w:color="000000"/>
            </w:tcBorders>
            <w:shd w:val="clear" w:color="auto" w:fill="auto"/>
          </w:tcPr>
          <w:p w:rsidR="00FE568C" w:rsidRDefault="00FE568C">
            <w:pPr>
              <w:pStyle w:val="ListContinue"/>
              <w:numPr>
                <w:ilvl w:val="0"/>
                <w:numId w:val="0"/>
              </w:numPr>
              <w:snapToGrid w:val="0"/>
              <w:spacing w:before="0"/>
              <w:ind w:left="360"/>
              <w:jc w:val="left"/>
              <w:rPr>
                <w:b/>
              </w:rPr>
            </w:pPr>
            <w:r>
              <w:rPr>
                <w:b/>
                <w:bCs/>
                <w:iCs/>
              </w:rPr>
              <w:t xml:space="preserve">Overflowing Sewer Manhole, </w:t>
            </w:r>
            <w:r>
              <w:rPr>
                <w:b/>
              </w:rPr>
              <w:t>Minimum Levels of Staffing (people): 2-3</w:t>
            </w:r>
          </w:p>
        </w:tc>
      </w:tr>
      <w:tr w:rsidR="00FE568C">
        <w:tc>
          <w:tcPr>
            <w:tcW w:w="5868" w:type="dxa"/>
            <w:tcBorders>
              <w:top w:val="single" w:sz="4" w:space="0" w:color="000000"/>
              <w:left w:val="single" w:sz="4" w:space="0" w:color="000000"/>
              <w:bottom w:val="single" w:sz="4" w:space="0" w:color="000000"/>
            </w:tcBorders>
            <w:shd w:val="clear" w:color="auto" w:fill="C0C0C0"/>
          </w:tcPr>
          <w:p w:rsidR="00FE568C" w:rsidRDefault="00FE568C">
            <w:pPr>
              <w:pStyle w:val="ListContinue"/>
              <w:numPr>
                <w:ilvl w:val="0"/>
                <w:numId w:val="0"/>
              </w:numPr>
              <w:snapToGrid w:val="0"/>
              <w:spacing w:before="0"/>
              <w:ind w:left="360"/>
              <w:jc w:val="left"/>
              <w:rPr>
                <w:b/>
              </w:rPr>
            </w:pPr>
            <w:r>
              <w:rPr>
                <w:b/>
              </w:rPr>
              <w:t>Minimum Emergency Equipment</w:t>
            </w:r>
          </w:p>
        </w:tc>
        <w:tc>
          <w:tcPr>
            <w:tcW w:w="3358" w:type="dxa"/>
            <w:tcBorders>
              <w:top w:val="single" w:sz="4" w:space="0" w:color="000000"/>
              <w:left w:val="single" w:sz="4" w:space="0" w:color="000000"/>
              <w:bottom w:val="single" w:sz="4" w:space="0" w:color="000000"/>
              <w:right w:val="single" w:sz="4" w:space="0" w:color="000000"/>
            </w:tcBorders>
            <w:shd w:val="clear" w:color="auto" w:fill="C0C0C0"/>
          </w:tcPr>
          <w:p w:rsidR="00FE568C" w:rsidRDefault="00FE568C">
            <w:pPr>
              <w:pStyle w:val="ListContinue"/>
              <w:numPr>
                <w:ilvl w:val="0"/>
                <w:numId w:val="0"/>
              </w:numPr>
              <w:snapToGrid w:val="0"/>
              <w:spacing w:before="0"/>
              <w:ind w:left="360"/>
              <w:jc w:val="left"/>
              <w:rPr>
                <w:b/>
              </w:rPr>
            </w:pPr>
            <w:r>
              <w:rPr>
                <w:b/>
              </w:rPr>
              <w:t>Specialized Equipment</w:t>
            </w:r>
          </w:p>
        </w:tc>
      </w:tr>
      <w:tr w:rsidR="00FE568C">
        <w:tc>
          <w:tcPr>
            <w:tcW w:w="5868" w:type="dxa"/>
            <w:tcBorders>
              <w:top w:val="single" w:sz="4" w:space="0" w:color="000000"/>
              <w:left w:val="single" w:sz="4" w:space="0" w:color="000000"/>
              <w:bottom w:val="single" w:sz="4" w:space="0" w:color="000000"/>
            </w:tcBorders>
            <w:shd w:val="clear" w:color="auto" w:fill="auto"/>
          </w:tcPr>
          <w:p w:rsidR="00FE568C" w:rsidRDefault="00FE568C">
            <w:pPr>
              <w:pStyle w:val="ListContinue"/>
              <w:numPr>
                <w:ilvl w:val="0"/>
                <w:numId w:val="49"/>
              </w:numPr>
              <w:snapToGrid w:val="0"/>
              <w:spacing w:before="0"/>
              <w:jc w:val="left"/>
              <w:rPr>
                <w:sz w:val="20"/>
              </w:rPr>
            </w:pPr>
            <w:r>
              <w:rPr>
                <w:sz w:val="20"/>
              </w:rPr>
              <w:t>Jet flushing unit if available (sand trap)</w:t>
            </w:r>
          </w:p>
          <w:p w:rsidR="00FE568C" w:rsidRDefault="00FE568C">
            <w:pPr>
              <w:pStyle w:val="ListContinue"/>
              <w:numPr>
                <w:ilvl w:val="0"/>
                <w:numId w:val="49"/>
              </w:numPr>
              <w:spacing w:before="0"/>
              <w:jc w:val="left"/>
              <w:rPr>
                <w:sz w:val="20"/>
              </w:rPr>
            </w:pPr>
            <w:r>
              <w:rPr>
                <w:sz w:val="20"/>
              </w:rPr>
              <w:t>Rodding machine &amp; associated cleaning/cutting attachments (sand trap)</w:t>
            </w:r>
          </w:p>
          <w:p w:rsidR="00FE568C" w:rsidRDefault="00FE568C">
            <w:pPr>
              <w:pStyle w:val="ListContinue"/>
              <w:numPr>
                <w:ilvl w:val="0"/>
                <w:numId w:val="49"/>
              </w:numPr>
              <w:spacing w:before="0"/>
              <w:jc w:val="left"/>
              <w:rPr>
                <w:sz w:val="20"/>
              </w:rPr>
            </w:pPr>
            <w:r>
              <w:rPr>
                <w:sz w:val="20"/>
              </w:rPr>
              <w:t>Standard disinfectants</w:t>
            </w:r>
          </w:p>
          <w:p w:rsidR="00FE568C" w:rsidRDefault="00FE568C">
            <w:pPr>
              <w:pStyle w:val="ListContinue"/>
              <w:numPr>
                <w:ilvl w:val="0"/>
                <w:numId w:val="49"/>
              </w:numPr>
              <w:spacing w:before="0"/>
              <w:jc w:val="left"/>
              <w:rPr>
                <w:sz w:val="20"/>
              </w:rPr>
            </w:pPr>
            <w:r>
              <w:rPr>
                <w:sz w:val="20"/>
              </w:rPr>
              <w:t>Safety harness and lifeline if applicable</w:t>
            </w:r>
          </w:p>
          <w:p w:rsidR="00FE568C" w:rsidRDefault="00FE568C">
            <w:pPr>
              <w:pStyle w:val="ListContinue"/>
              <w:numPr>
                <w:ilvl w:val="0"/>
                <w:numId w:val="49"/>
              </w:numPr>
              <w:spacing w:before="0"/>
              <w:jc w:val="left"/>
              <w:rPr>
                <w:sz w:val="20"/>
              </w:rPr>
            </w:pPr>
            <w:r>
              <w:rPr>
                <w:sz w:val="20"/>
              </w:rPr>
              <w:t>Air blower with hose</w:t>
            </w:r>
          </w:p>
          <w:p w:rsidR="00FE568C" w:rsidRDefault="00FE568C">
            <w:pPr>
              <w:pStyle w:val="ListContinue"/>
              <w:numPr>
                <w:ilvl w:val="0"/>
                <w:numId w:val="49"/>
              </w:numPr>
              <w:spacing w:before="0"/>
              <w:jc w:val="left"/>
              <w:rPr>
                <w:sz w:val="20"/>
              </w:rPr>
            </w:pPr>
            <w:r>
              <w:rPr>
                <w:sz w:val="20"/>
              </w:rPr>
              <w:t xml:space="preserve">Power vacuum </w:t>
            </w:r>
          </w:p>
          <w:p w:rsidR="00FE568C" w:rsidRDefault="00FE568C">
            <w:pPr>
              <w:pStyle w:val="ListContinue"/>
              <w:numPr>
                <w:ilvl w:val="0"/>
                <w:numId w:val="49"/>
              </w:numPr>
              <w:spacing w:before="0"/>
              <w:jc w:val="left"/>
              <w:rPr>
                <w:sz w:val="20"/>
              </w:rPr>
            </w:pPr>
            <w:r>
              <w:rPr>
                <w:sz w:val="20"/>
              </w:rPr>
              <w:t>Portable pumps</w:t>
            </w:r>
          </w:p>
          <w:p w:rsidR="00FE568C" w:rsidRDefault="00FE568C">
            <w:pPr>
              <w:pStyle w:val="ListContinue"/>
              <w:numPr>
                <w:ilvl w:val="0"/>
                <w:numId w:val="49"/>
              </w:numPr>
              <w:spacing w:before="0"/>
              <w:jc w:val="left"/>
              <w:rPr>
                <w:sz w:val="20"/>
              </w:rPr>
            </w:pPr>
            <w:r>
              <w:rPr>
                <w:sz w:val="20"/>
              </w:rPr>
              <w:t>Portable generators</w:t>
            </w:r>
          </w:p>
          <w:p w:rsidR="00FE568C" w:rsidRDefault="00FE568C">
            <w:pPr>
              <w:pStyle w:val="ListContinue"/>
              <w:numPr>
                <w:ilvl w:val="0"/>
                <w:numId w:val="49"/>
              </w:numPr>
              <w:spacing w:before="0"/>
              <w:jc w:val="left"/>
              <w:rPr>
                <w:sz w:val="20"/>
              </w:rPr>
            </w:pPr>
            <w:r>
              <w:rPr>
                <w:sz w:val="20"/>
              </w:rPr>
              <w:t>Safety cones/barricades</w:t>
            </w:r>
          </w:p>
          <w:p w:rsidR="00FE568C" w:rsidRDefault="00FE568C">
            <w:pPr>
              <w:pStyle w:val="ListContinue"/>
              <w:numPr>
                <w:ilvl w:val="0"/>
                <w:numId w:val="49"/>
              </w:numPr>
              <w:spacing w:before="0"/>
              <w:jc w:val="left"/>
              <w:rPr>
                <w:sz w:val="20"/>
              </w:rPr>
            </w:pPr>
            <w:r>
              <w:rPr>
                <w:sz w:val="20"/>
              </w:rPr>
              <w:t>Caution Tape</w:t>
            </w:r>
          </w:p>
          <w:p w:rsidR="00FE568C" w:rsidRDefault="00FE568C">
            <w:pPr>
              <w:pStyle w:val="ListContinue"/>
              <w:numPr>
                <w:ilvl w:val="0"/>
                <w:numId w:val="49"/>
              </w:numPr>
              <w:spacing w:before="0"/>
              <w:jc w:val="left"/>
              <w:rPr>
                <w:sz w:val="20"/>
              </w:rPr>
            </w:pPr>
            <w:r>
              <w:rPr>
                <w:sz w:val="20"/>
              </w:rPr>
              <w:t>Gas meter-for oxygen deficient, explosive or toxic gases</w:t>
            </w:r>
          </w:p>
          <w:p w:rsidR="00FE568C" w:rsidRDefault="00FE568C">
            <w:pPr>
              <w:pStyle w:val="ListContinue"/>
              <w:numPr>
                <w:ilvl w:val="0"/>
                <w:numId w:val="49"/>
              </w:numPr>
              <w:spacing w:before="0"/>
              <w:jc w:val="left"/>
              <w:rPr>
                <w:sz w:val="20"/>
              </w:rPr>
            </w:pPr>
            <w:r>
              <w:rPr>
                <w:sz w:val="20"/>
              </w:rPr>
              <w:t>Confined space entry tripod and associated equipment</w:t>
            </w:r>
          </w:p>
          <w:p w:rsidR="00FE568C" w:rsidRDefault="00FE568C">
            <w:pPr>
              <w:pStyle w:val="ListContinue"/>
              <w:numPr>
                <w:ilvl w:val="0"/>
                <w:numId w:val="49"/>
              </w:numPr>
              <w:spacing w:before="0"/>
              <w:jc w:val="left"/>
              <w:rPr>
                <w:sz w:val="20"/>
              </w:rPr>
            </w:pPr>
            <w:r>
              <w:rPr>
                <w:sz w:val="20"/>
              </w:rPr>
              <w:t>Sand bags</w:t>
            </w:r>
          </w:p>
        </w:tc>
        <w:tc>
          <w:tcPr>
            <w:tcW w:w="3358" w:type="dxa"/>
            <w:tcBorders>
              <w:top w:val="single" w:sz="4" w:space="0" w:color="000000"/>
              <w:left w:val="single" w:sz="4" w:space="0" w:color="000000"/>
              <w:bottom w:val="single" w:sz="4" w:space="0" w:color="000000"/>
              <w:right w:val="single" w:sz="4" w:space="0" w:color="000000"/>
            </w:tcBorders>
            <w:shd w:val="clear" w:color="auto" w:fill="auto"/>
          </w:tcPr>
          <w:p w:rsidR="00FE568C" w:rsidRDefault="00FE568C">
            <w:pPr>
              <w:pStyle w:val="ListContinue"/>
              <w:numPr>
                <w:ilvl w:val="0"/>
                <w:numId w:val="49"/>
              </w:numPr>
              <w:snapToGrid w:val="0"/>
              <w:spacing w:before="0"/>
              <w:jc w:val="left"/>
              <w:rPr>
                <w:sz w:val="20"/>
              </w:rPr>
            </w:pPr>
            <w:r>
              <w:rPr>
                <w:sz w:val="20"/>
              </w:rPr>
              <w:t>CCTV camera unit</w:t>
            </w:r>
          </w:p>
          <w:p w:rsidR="00FE568C" w:rsidRDefault="00FE568C">
            <w:pPr>
              <w:pStyle w:val="ListContinue"/>
              <w:numPr>
                <w:ilvl w:val="0"/>
                <w:numId w:val="49"/>
              </w:numPr>
              <w:spacing w:before="0"/>
              <w:jc w:val="left"/>
              <w:rPr>
                <w:sz w:val="20"/>
              </w:rPr>
            </w:pPr>
            <w:r>
              <w:rPr>
                <w:sz w:val="20"/>
              </w:rPr>
              <w:t>Truck with hoist</w:t>
            </w:r>
          </w:p>
          <w:p w:rsidR="00FE568C" w:rsidRDefault="00FE568C">
            <w:pPr>
              <w:pStyle w:val="ListContinue"/>
              <w:numPr>
                <w:ilvl w:val="0"/>
                <w:numId w:val="49"/>
              </w:numPr>
              <w:spacing w:before="0"/>
              <w:jc w:val="left"/>
              <w:rPr>
                <w:sz w:val="20"/>
              </w:rPr>
            </w:pPr>
            <w:r>
              <w:rPr>
                <w:sz w:val="20"/>
              </w:rPr>
              <w:t>Vactor unit</w:t>
            </w:r>
          </w:p>
          <w:p w:rsidR="00FE568C" w:rsidRDefault="00FE568C">
            <w:pPr>
              <w:pStyle w:val="ListContinue"/>
              <w:numPr>
                <w:ilvl w:val="0"/>
                <w:numId w:val="49"/>
              </w:numPr>
              <w:spacing w:before="0"/>
              <w:jc w:val="left"/>
              <w:rPr>
                <w:sz w:val="20"/>
              </w:rPr>
            </w:pPr>
            <w:r>
              <w:rPr>
                <w:sz w:val="20"/>
              </w:rPr>
              <w:t>Power saw (circular)</w:t>
            </w:r>
          </w:p>
          <w:p w:rsidR="00FE568C" w:rsidRDefault="00FE568C">
            <w:pPr>
              <w:pStyle w:val="ListContinue"/>
              <w:numPr>
                <w:ilvl w:val="0"/>
                <w:numId w:val="49"/>
              </w:numPr>
              <w:spacing w:before="0"/>
              <w:jc w:val="left"/>
              <w:rPr>
                <w:sz w:val="20"/>
              </w:rPr>
            </w:pPr>
            <w:r>
              <w:rPr>
                <w:sz w:val="20"/>
              </w:rPr>
              <w:t>Pipe cutter (hydraulic)</w:t>
            </w:r>
          </w:p>
          <w:p w:rsidR="00FE568C" w:rsidRDefault="00FE568C">
            <w:pPr>
              <w:pStyle w:val="ListContinue"/>
              <w:numPr>
                <w:ilvl w:val="0"/>
                <w:numId w:val="49"/>
              </w:numPr>
              <w:spacing w:before="0"/>
              <w:jc w:val="left"/>
              <w:rPr>
                <w:sz w:val="20"/>
              </w:rPr>
            </w:pPr>
            <w:r>
              <w:rPr>
                <w:sz w:val="20"/>
              </w:rPr>
              <w:t>Caution tape</w:t>
            </w:r>
          </w:p>
          <w:p w:rsidR="00FE568C" w:rsidRDefault="00FE568C">
            <w:pPr>
              <w:pStyle w:val="ListContinue"/>
              <w:numPr>
                <w:ilvl w:val="0"/>
                <w:numId w:val="49"/>
              </w:numPr>
              <w:spacing w:before="0"/>
              <w:jc w:val="left"/>
              <w:rPr>
                <w:sz w:val="20"/>
              </w:rPr>
            </w:pPr>
            <w:r>
              <w:rPr>
                <w:sz w:val="20"/>
              </w:rPr>
              <w:t>Sand trap</w:t>
            </w:r>
          </w:p>
          <w:p w:rsidR="00FE568C" w:rsidRDefault="00FE568C">
            <w:pPr>
              <w:pStyle w:val="ListContinue"/>
              <w:numPr>
                <w:ilvl w:val="0"/>
                <w:numId w:val="49"/>
              </w:numPr>
              <w:spacing w:before="0"/>
              <w:jc w:val="left"/>
              <w:rPr>
                <w:sz w:val="20"/>
              </w:rPr>
            </w:pPr>
            <w:r>
              <w:rPr>
                <w:sz w:val="20"/>
              </w:rPr>
              <w:t>Floatation booms if necessary</w:t>
            </w:r>
          </w:p>
          <w:p w:rsidR="00FE568C" w:rsidRDefault="00FE568C">
            <w:pPr>
              <w:pStyle w:val="ListContinue"/>
              <w:numPr>
                <w:ilvl w:val="0"/>
                <w:numId w:val="0"/>
              </w:numPr>
              <w:spacing w:before="0"/>
              <w:ind w:left="720"/>
              <w:jc w:val="left"/>
              <w:rPr>
                <w:sz w:val="20"/>
              </w:rPr>
            </w:pPr>
          </w:p>
        </w:tc>
      </w:tr>
    </w:tbl>
    <w:p w:rsidR="00FE568C" w:rsidRDefault="00FE568C">
      <w:pPr>
        <w:pStyle w:val="ListContinue"/>
        <w:numPr>
          <w:ilvl w:val="0"/>
          <w:numId w:val="0"/>
        </w:numPr>
        <w:spacing w:before="0"/>
        <w:ind w:left="720"/>
        <w:jc w:val="left"/>
      </w:pPr>
    </w:p>
    <w:p w:rsidR="00FE568C" w:rsidRDefault="00FE568C">
      <w:pPr>
        <w:pStyle w:val="ListContinue"/>
        <w:numPr>
          <w:ilvl w:val="0"/>
          <w:numId w:val="0"/>
        </w:numPr>
        <w:spacing w:before="0"/>
        <w:ind w:left="720"/>
        <w:jc w:val="left"/>
      </w:pPr>
    </w:p>
    <w:p w:rsidR="00FE568C" w:rsidRDefault="00FE568C">
      <w:pPr>
        <w:pStyle w:val="ListContinue"/>
        <w:numPr>
          <w:ilvl w:val="0"/>
          <w:numId w:val="0"/>
        </w:numPr>
        <w:spacing w:before="0"/>
        <w:ind w:left="360"/>
        <w:jc w:val="left"/>
      </w:pPr>
    </w:p>
    <w:p w:rsidR="00FE568C" w:rsidRDefault="00FE568C">
      <w:pPr>
        <w:pStyle w:val="ListContinue"/>
        <w:pageBreakBefore/>
        <w:numPr>
          <w:ilvl w:val="0"/>
          <w:numId w:val="0"/>
        </w:numPr>
        <w:spacing w:before="0"/>
        <w:ind w:left="720"/>
        <w:jc w:val="left"/>
        <w:rPr>
          <w:i/>
          <w:szCs w:val="24"/>
        </w:rPr>
      </w:pPr>
      <w:r>
        <w:rPr>
          <w:b/>
          <w:u w:val="single"/>
        </w:rPr>
        <w:t>PROBLEM:</w:t>
      </w:r>
      <w:r>
        <w:t xml:space="preserve">  </w:t>
      </w:r>
      <w:r>
        <w:rPr>
          <w:b/>
        </w:rPr>
        <w:t xml:space="preserve">Cavities and Depressions in Streets and Lawns </w:t>
      </w:r>
      <w:r>
        <w:rPr>
          <w:i/>
          <w:szCs w:val="24"/>
        </w:rPr>
        <w:t>[customize procedures for your situation, adding or deleting details or procedures to fit your city/ town department]</w:t>
      </w:r>
    </w:p>
    <w:p w:rsidR="00FE568C" w:rsidRDefault="00FE568C">
      <w:pPr>
        <w:pStyle w:val="ListContinue"/>
        <w:numPr>
          <w:ilvl w:val="0"/>
          <w:numId w:val="0"/>
        </w:numPr>
        <w:spacing w:before="0"/>
        <w:ind w:left="720"/>
        <w:jc w:val="left"/>
      </w:pPr>
    </w:p>
    <w:p w:rsidR="00FE568C" w:rsidRDefault="00FE568C">
      <w:pPr>
        <w:pStyle w:val="ListContinue"/>
        <w:numPr>
          <w:ilvl w:val="0"/>
          <w:numId w:val="0"/>
        </w:numPr>
        <w:spacing w:before="0"/>
        <w:ind w:left="720"/>
        <w:jc w:val="left"/>
        <w:rPr>
          <w:b/>
          <w:u w:val="single"/>
        </w:rPr>
      </w:pPr>
      <w:r>
        <w:rPr>
          <w:b/>
          <w:u w:val="single"/>
        </w:rPr>
        <w:t>EMERGENCY PROCEDURES:</w:t>
      </w:r>
    </w:p>
    <w:p w:rsidR="00FE568C" w:rsidRDefault="00FE568C">
      <w:pPr>
        <w:pStyle w:val="ListContinue"/>
        <w:numPr>
          <w:ilvl w:val="0"/>
          <w:numId w:val="0"/>
        </w:numPr>
        <w:spacing w:before="0"/>
        <w:ind w:left="720"/>
        <w:jc w:val="left"/>
      </w:pPr>
    </w:p>
    <w:p w:rsidR="00FE568C" w:rsidRDefault="00FE568C">
      <w:pPr>
        <w:pStyle w:val="ListContinue"/>
        <w:numPr>
          <w:ilvl w:val="0"/>
          <w:numId w:val="30"/>
        </w:numPr>
        <w:spacing w:before="0"/>
        <w:jc w:val="left"/>
      </w:pPr>
      <w:r>
        <w:t>When a call is received from the public, confirm the following:</w:t>
      </w:r>
    </w:p>
    <w:p w:rsidR="00FE568C" w:rsidRDefault="00FE568C">
      <w:pPr>
        <w:pStyle w:val="ListContinue"/>
        <w:numPr>
          <w:ilvl w:val="1"/>
          <w:numId w:val="30"/>
        </w:numPr>
        <w:jc w:val="left"/>
      </w:pPr>
      <w:r>
        <w:t xml:space="preserve">That the problem area is in fact a cavity or depression and not a missing or low manhole cover, gate box cover or catch basin grate.  </w:t>
      </w:r>
    </w:p>
    <w:p w:rsidR="00FE568C" w:rsidRDefault="00FE568C">
      <w:pPr>
        <w:pStyle w:val="ListContinue"/>
        <w:numPr>
          <w:ilvl w:val="1"/>
          <w:numId w:val="30"/>
        </w:numPr>
        <w:spacing w:before="0"/>
        <w:jc w:val="left"/>
      </w:pPr>
      <w:r>
        <w:t>The location of the reported cavity and the name and address of the party making the call.</w:t>
      </w:r>
    </w:p>
    <w:p w:rsidR="00FE568C" w:rsidRDefault="00FE568C">
      <w:pPr>
        <w:pStyle w:val="ListContinue"/>
        <w:numPr>
          <w:ilvl w:val="0"/>
          <w:numId w:val="0"/>
        </w:numPr>
        <w:spacing w:before="0"/>
        <w:ind w:left="360"/>
        <w:jc w:val="left"/>
      </w:pPr>
    </w:p>
    <w:p w:rsidR="00FE568C" w:rsidRDefault="00FE568C">
      <w:pPr>
        <w:pStyle w:val="ListContinue"/>
        <w:numPr>
          <w:ilvl w:val="0"/>
          <w:numId w:val="30"/>
        </w:numPr>
        <w:spacing w:before="0"/>
        <w:jc w:val="left"/>
      </w:pPr>
      <w:r>
        <w:t>If the caller indicates the problem is severe, extensive or obviously associated with the sewer or water system, investigate and barricade the condition if it appears appropriate to do so. Lights and barricades should be used if the situation is dangerous. Notify the water company immediately to aid in the cause investigation.</w:t>
      </w:r>
    </w:p>
    <w:p w:rsidR="00FE568C" w:rsidRDefault="00FE568C">
      <w:pPr>
        <w:pStyle w:val="ListContinue"/>
        <w:numPr>
          <w:ilvl w:val="0"/>
          <w:numId w:val="30"/>
        </w:numPr>
        <w:spacing w:before="0"/>
        <w:jc w:val="left"/>
      </w:pPr>
      <w:r>
        <w:t>When checking a depression over a main sewer, it is important to check the main sewer at both the upstream and downstream manholes adjacent to the depression to determine if there is a restriction of flow.  If there is a blockage, it may indicate a possible main sewer break.</w:t>
      </w:r>
    </w:p>
    <w:p w:rsidR="00FE568C" w:rsidRDefault="00FE568C">
      <w:pPr>
        <w:pStyle w:val="ListContinue"/>
        <w:numPr>
          <w:ilvl w:val="0"/>
          <w:numId w:val="30"/>
        </w:numPr>
        <w:spacing w:before="0"/>
        <w:jc w:val="left"/>
      </w:pPr>
      <w:r>
        <w:t>If the cavity is a result of a sewer failure, refer to procedures for sewer main collapse and repair as appropriate.</w:t>
      </w:r>
    </w:p>
    <w:p w:rsidR="00FE568C" w:rsidRDefault="00FE568C">
      <w:pPr>
        <w:pStyle w:val="ListContinue"/>
        <w:numPr>
          <w:ilvl w:val="0"/>
          <w:numId w:val="30"/>
        </w:numPr>
        <w:spacing w:before="0"/>
        <w:jc w:val="left"/>
      </w:pPr>
      <w:r>
        <w:t xml:space="preserve">If it has been determined that it is a cavity or depression caused by other utilities (storm drain, water main, etc.), the crew should notify the </w:t>
      </w:r>
      <w:bookmarkStart w:id="1051" w:name="__Fieldmark__1119_1269392214"/>
      <w:r w:rsidR="00A82FC3">
        <w:fldChar w:fldCharType="begin">
          <w:ffData>
            <w:name w:val=""/>
            <w:enabled/>
            <w:calcOnExit w:val="0"/>
            <w:textInput/>
          </w:ffData>
        </w:fldChar>
      </w:r>
      <w:r>
        <w:instrText xml:space="preserve"> FORMTEXT </w:instrText>
      </w:r>
      <w:r w:rsidR="00A82FC3">
        <w:fldChar w:fldCharType="separate"/>
      </w:r>
      <w:r>
        <w:t>[Insert responsible party for your streets in system, eg., DPW or Highway Department]</w:t>
      </w:r>
      <w:r w:rsidR="00A82FC3">
        <w:fldChar w:fldCharType="end"/>
      </w:r>
      <w:bookmarkEnd w:id="1051"/>
      <w:r>
        <w:t>, and request that they take over the repair.</w:t>
      </w:r>
    </w:p>
    <w:p w:rsidR="00FE568C" w:rsidRDefault="00FE568C">
      <w:pPr>
        <w:pStyle w:val="ListContinue"/>
        <w:numPr>
          <w:ilvl w:val="0"/>
          <w:numId w:val="9"/>
        </w:numPr>
        <w:spacing w:before="0"/>
        <w:jc w:val="left"/>
      </w:pPr>
      <w:r>
        <w:t>The crew leader should thoroughly document the nature and extent of the impacts including the use of photographs and video footage where possible.</w:t>
      </w:r>
    </w:p>
    <w:p w:rsidR="00FE568C" w:rsidRDefault="00FE568C">
      <w:pPr>
        <w:pStyle w:val="ListContinue"/>
        <w:numPr>
          <w:ilvl w:val="0"/>
          <w:numId w:val="9"/>
        </w:numPr>
        <w:spacing w:before="0"/>
      </w:pPr>
      <w:r>
        <w:t>Make out a report indicating the time of the call, a description of the problem, the repair work done, personnel present and equipment used.</w:t>
      </w:r>
    </w:p>
    <w:p w:rsidR="005F7CC0" w:rsidRPr="004D20DD" w:rsidRDefault="00FE568C" w:rsidP="005F7CC0">
      <w:pPr>
        <w:pStyle w:val="ListParagraph"/>
        <w:numPr>
          <w:ilvl w:val="0"/>
          <w:numId w:val="55"/>
        </w:numPr>
        <w:spacing w:after="120"/>
        <w:rPr>
          <w:rFonts w:ascii="Times New Roman" w:hAnsi="Times New Roman" w:cs="Times New Roman"/>
          <w:sz w:val="24"/>
          <w:szCs w:val="24"/>
        </w:rPr>
      </w:pPr>
      <w:r w:rsidRPr="004D20DD">
        <w:rPr>
          <w:rFonts w:ascii="Times New Roman" w:hAnsi="Times New Roman" w:cs="Times New Roman"/>
          <w:sz w:val="24"/>
          <w:szCs w:val="24"/>
        </w:rPr>
        <w:t>If sewage overflowed the collection system,</w:t>
      </w:r>
      <w:r w:rsidR="005F7CC0" w:rsidRPr="004D20DD">
        <w:rPr>
          <w:rFonts w:ascii="Times New Roman" w:hAnsi="Times New Roman" w:cs="Times New Roman"/>
          <w:sz w:val="24"/>
          <w:szCs w:val="24"/>
        </w:rPr>
        <w:t xml:space="preserve"> the </w:t>
      </w:r>
      <w:r w:rsidR="00A82FC3" w:rsidRPr="004D20DD">
        <w:rPr>
          <w:rFonts w:ascii="Times New Roman" w:hAnsi="Times New Roman" w:cs="Times New Roman"/>
          <w:sz w:val="24"/>
          <w:szCs w:val="24"/>
        </w:rPr>
        <w:fldChar w:fldCharType="begin">
          <w:ffData>
            <w:name w:val=""/>
            <w:enabled/>
            <w:calcOnExit w:val="0"/>
            <w:textInput/>
          </w:ffData>
        </w:fldChar>
      </w:r>
      <w:r w:rsidR="005F7CC0" w:rsidRPr="004D20DD">
        <w:rPr>
          <w:rFonts w:ascii="Times New Roman" w:hAnsi="Times New Roman" w:cs="Times New Roman"/>
          <w:sz w:val="24"/>
          <w:szCs w:val="24"/>
        </w:rPr>
        <w:instrText xml:space="preserve"> FORMTEXT </w:instrText>
      </w:r>
      <w:r w:rsidR="00A82FC3" w:rsidRPr="004D20DD">
        <w:rPr>
          <w:rFonts w:ascii="Times New Roman" w:hAnsi="Times New Roman" w:cs="Times New Roman"/>
          <w:sz w:val="24"/>
          <w:szCs w:val="24"/>
        </w:rPr>
      </w:r>
      <w:r w:rsidR="00A82FC3" w:rsidRPr="004D20DD">
        <w:rPr>
          <w:rFonts w:ascii="Times New Roman" w:hAnsi="Times New Roman" w:cs="Times New Roman"/>
          <w:sz w:val="24"/>
          <w:szCs w:val="24"/>
        </w:rPr>
        <w:fldChar w:fldCharType="separate"/>
      </w:r>
      <w:r w:rsidR="005F7CC0" w:rsidRPr="004D20DD">
        <w:rPr>
          <w:rFonts w:ascii="Times New Roman" w:hAnsi="Times New Roman" w:cs="Times New Roman"/>
          <w:sz w:val="24"/>
          <w:szCs w:val="24"/>
        </w:rPr>
        <w:t>[Insert name of department]</w:t>
      </w:r>
      <w:r w:rsidR="00A82FC3" w:rsidRPr="004D20DD">
        <w:rPr>
          <w:rFonts w:ascii="Times New Roman" w:hAnsi="Times New Roman" w:cs="Times New Roman"/>
          <w:sz w:val="24"/>
          <w:szCs w:val="24"/>
        </w:rPr>
        <w:fldChar w:fldCharType="end"/>
      </w:r>
      <w:r w:rsidR="005F7CC0" w:rsidRPr="004D20DD">
        <w:rPr>
          <w:rFonts w:ascii="Times New Roman" w:hAnsi="Times New Roman" w:cs="Times New Roman"/>
          <w:sz w:val="24"/>
          <w:szCs w:val="24"/>
        </w:rPr>
        <w:t xml:space="preserve"> completes and electronically submits a Sewage Overflow Report  using the Everbridge/NY-Alert notification platform within 2 hours of becoming aware of the sewer overflow and, if requested, provides the information by phone and/or e-mail to the </w:t>
      </w:r>
      <w:r w:rsidR="00A82FC3" w:rsidRPr="004D20DD">
        <w:rPr>
          <w:rFonts w:ascii="Times New Roman" w:hAnsi="Times New Roman" w:cs="Times New Roman"/>
          <w:sz w:val="24"/>
          <w:szCs w:val="24"/>
        </w:rPr>
        <w:fldChar w:fldCharType="begin">
          <w:ffData>
            <w:name w:val=""/>
            <w:enabled/>
            <w:calcOnExit w:val="0"/>
            <w:textInput/>
          </w:ffData>
        </w:fldChar>
      </w:r>
      <w:r w:rsidR="005F7CC0" w:rsidRPr="004D20DD">
        <w:rPr>
          <w:rFonts w:ascii="Times New Roman" w:hAnsi="Times New Roman" w:cs="Times New Roman"/>
          <w:sz w:val="24"/>
          <w:szCs w:val="24"/>
        </w:rPr>
        <w:instrText xml:space="preserve"> FORMTEXT </w:instrText>
      </w:r>
      <w:r w:rsidR="00A82FC3" w:rsidRPr="004D20DD">
        <w:rPr>
          <w:rFonts w:ascii="Times New Roman" w:hAnsi="Times New Roman" w:cs="Times New Roman"/>
          <w:sz w:val="24"/>
          <w:szCs w:val="24"/>
        </w:rPr>
      </w:r>
      <w:r w:rsidR="00A82FC3" w:rsidRPr="004D20DD">
        <w:rPr>
          <w:rFonts w:ascii="Times New Roman" w:hAnsi="Times New Roman" w:cs="Times New Roman"/>
          <w:sz w:val="24"/>
          <w:szCs w:val="24"/>
        </w:rPr>
        <w:fldChar w:fldCharType="separate"/>
      </w:r>
      <w:r w:rsidR="005F7CC0" w:rsidRPr="004D20DD">
        <w:rPr>
          <w:rFonts w:ascii="Times New Roman" w:hAnsi="Times New Roman" w:cs="Times New Roman"/>
          <w:sz w:val="24"/>
          <w:szCs w:val="24"/>
        </w:rPr>
        <w:t>[Insert state and other agencies, e.g., "RI DEM"]</w:t>
      </w:r>
      <w:r w:rsidR="00A82FC3" w:rsidRPr="004D20DD">
        <w:rPr>
          <w:rFonts w:ascii="Times New Roman" w:hAnsi="Times New Roman" w:cs="Times New Roman"/>
          <w:sz w:val="24"/>
          <w:szCs w:val="24"/>
        </w:rPr>
        <w:fldChar w:fldCharType="end"/>
      </w:r>
      <w:r w:rsidR="005F7CC0" w:rsidRPr="004D20DD">
        <w:rPr>
          <w:rFonts w:ascii="Times New Roman" w:hAnsi="Times New Roman" w:cs="Times New Roman"/>
          <w:sz w:val="24"/>
          <w:szCs w:val="24"/>
        </w:rPr>
        <w:t xml:space="preserve">. Submit </w:t>
      </w:r>
      <w:r w:rsidR="005F7CC0" w:rsidRPr="004D20DD">
        <w:rPr>
          <w:rFonts w:ascii="Times New Roman" w:hAnsi="Times New Roman" w:cs="Times New Roman"/>
          <w:color w:val="000000"/>
          <w:sz w:val="24"/>
          <w:szCs w:val="24"/>
          <w:shd w:val="clear" w:color="auto" w:fill="FFFFFF"/>
        </w:rPr>
        <w:t xml:space="preserve">a five-day written report of non-compliance to the Regional Water Engineer. Form can be found at </w:t>
      </w:r>
      <w:hyperlink r:id="rId12" w:history="1">
        <w:r w:rsidR="005F7CC0" w:rsidRPr="004D20DD">
          <w:rPr>
            <w:rStyle w:val="Hyperlink"/>
            <w:rFonts w:ascii="Times New Roman" w:hAnsi="Times New Roman" w:cs="Times New Roman"/>
            <w:sz w:val="24"/>
            <w:szCs w:val="24"/>
          </w:rPr>
          <w:t>https://www.dec.ny.gov/docs/water_pdf/noncomprep.pdf</w:t>
        </w:r>
      </w:hyperlink>
    </w:p>
    <w:p w:rsidR="00FE568C" w:rsidRDefault="00FE568C" w:rsidP="005F7CC0">
      <w:pPr>
        <w:pStyle w:val="ListContinue"/>
        <w:numPr>
          <w:ilvl w:val="0"/>
          <w:numId w:val="0"/>
        </w:numPr>
        <w:spacing w:before="0"/>
        <w:ind w:left="720"/>
        <w:jc w:val="left"/>
      </w:pPr>
    </w:p>
    <w:p w:rsidR="00FE568C" w:rsidRDefault="00FE568C">
      <w:pPr>
        <w:pStyle w:val="ListContinue"/>
        <w:numPr>
          <w:ilvl w:val="0"/>
          <w:numId w:val="0"/>
        </w:numPr>
        <w:spacing w:before="0"/>
        <w:ind w:left="360"/>
        <w:jc w:val="left"/>
      </w:pPr>
    </w:p>
    <w:tbl>
      <w:tblPr>
        <w:tblW w:w="0" w:type="auto"/>
        <w:tblInd w:w="355" w:type="dxa"/>
        <w:tblLayout w:type="fixed"/>
        <w:tblLook w:val="0000"/>
      </w:tblPr>
      <w:tblGrid>
        <w:gridCol w:w="5328"/>
        <w:gridCol w:w="3898"/>
      </w:tblGrid>
      <w:tr w:rsidR="00FE568C">
        <w:trPr>
          <w:cantSplit/>
        </w:trPr>
        <w:tc>
          <w:tcPr>
            <w:tcW w:w="9226" w:type="dxa"/>
            <w:gridSpan w:val="2"/>
            <w:tcBorders>
              <w:top w:val="single" w:sz="4" w:space="0" w:color="000000"/>
              <w:left w:val="single" w:sz="4" w:space="0" w:color="000000"/>
              <w:bottom w:val="single" w:sz="4" w:space="0" w:color="000000"/>
              <w:right w:val="single" w:sz="4" w:space="0" w:color="000000"/>
            </w:tcBorders>
            <w:shd w:val="clear" w:color="auto" w:fill="auto"/>
          </w:tcPr>
          <w:p w:rsidR="00FE568C" w:rsidRDefault="00FE568C">
            <w:pPr>
              <w:pStyle w:val="ListContinue"/>
              <w:numPr>
                <w:ilvl w:val="0"/>
                <w:numId w:val="0"/>
              </w:numPr>
              <w:snapToGrid w:val="0"/>
              <w:spacing w:before="0"/>
              <w:ind w:left="360"/>
              <w:jc w:val="left"/>
              <w:rPr>
                <w:b/>
              </w:rPr>
            </w:pPr>
            <w:r>
              <w:rPr>
                <w:b/>
              </w:rPr>
              <w:t>Cavities and Depressions in Streets and Lawns , Minimum Levels of Staffing (people): 1</w:t>
            </w:r>
          </w:p>
        </w:tc>
      </w:tr>
      <w:tr w:rsidR="00FE568C">
        <w:tc>
          <w:tcPr>
            <w:tcW w:w="5328" w:type="dxa"/>
            <w:tcBorders>
              <w:top w:val="single" w:sz="4" w:space="0" w:color="000000"/>
              <w:left w:val="single" w:sz="4" w:space="0" w:color="000000"/>
              <w:bottom w:val="single" w:sz="4" w:space="0" w:color="000000"/>
            </w:tcBorders>
            <w:shd w:val="clear" w:color="auto" w:fill="C0C0C0"/>
          </w:tcPr>
          <w:p w:rsidR="00FE568C" w:rsidRDefault="00FE568C">
            <w:pPr>
              <w:pStyle w:val="ListContinue"/>
              <w:numPr>
                <w:ilvl w:val="0"/>
                <w:numId w:val="0"/>
              </w:numPr>
              <w:snapToGrid w:val="0"/>
              <w:spacing w:before="0"/>
              <w:ind w:left="360"/>
              <w:jc w:val="left"/>
              <w:rPr>
                <w:b/>
              </w:rPr>
            </w:pPr>
            <w:r>
              <w:rPr>
                <w:b/>
              </w:rPr>
              <w:t>Minimum Emergency Equipment</w:t>
            </w:r>
          </w:p>
        </w:tc>
        <w:tc>
          <w:tcPr>
            <w:tcW w:w="3898" w:type="dxa"/>
            <w:tcBorders>
              <w:top w:val="single" w:sz="4" w:space="0" w:color="000000"/>
              <w:left w:val="single" w:sz="4" w:space="0" w:color="000000"/>
              <w:bottom w:val="single" w:sz="4" w:space="0" w:color="000000"/>
              <w:right w:val="single" w:sz="4" w:space="0" w:color="000000"/>
            </w:tcBorders>
            <w:shd w:val="clear" w:color="auto" w:fill="C0C0C0"/>
          </w:tcPr>
          <w:p w:rsidR="00FE568C" w:rsidRDefault="00FE568C">
            <w:pPr>
              <w:pStyle w:val="ListContinue"/>
              <w:numPr>
                <w:ilvl w:val="0"/>
                <w:numId w:val="0"/>
              </w:numPr>
              <w:snapToGrid w:val="0"/>
              <w:spacing w:before="0"/>
              <w:ind w:left="360"/>
              <w:jc w:val="left"/>
              <w:rPr>
                <w:b/>
              </w:rPr>
            </w:pPr>
            <w:r>
              <w:rPr>
                <w:b/>
              </w:rPr>
              <w:t>Specialized Equipment</w:t>
            </w:r>
          </w:p>
        </w:tc>
      </w:tr>
      <w:tr w:rsidR="00FE568C">
        <w:tc>
          <w:tcPr>
            <w:tcW w:w="5328" w:type="dxa"/>
            <w:tcBorders>
              <w:top w:val="single" w:sz="4" w:space="0" w:color="000000"/>
              <w:left w:val="single" w:sz="4" w:space="0" w:color="000000"/>
              <w:bottom w:val="single" w:sz="4" w:space="0" w:color="000000"/>
            </w:tcBorders>
            <w:shd w:val="clear" w:color="auto" w:fill="auto"/>
          </w:tcPr>
          <w:p w:rsidR="00FE568C" w:rsidRDefault="00FE568C">
            <w:pPr>
              <w:pStyle w:val="ListContinue"/>
              <w:numPr>
                <w:ilvl w:val="0"/>
                <w:numId w:val="37"/>
              </w:numPr>
              <w:snapToGrid w:val="0"/>
              <w:spacing w:before="0"/>
              <w:jc w:val="left"/>
              <w:rPr>
                <w:sz w:val="20"/>
              </w:rPr>
            </w:pPr>
            <w:r>
              <w:rPr>
                <w:sz w:val="20"/>
              </w:rPr>
              <w:t xml:space="preserve">Safety cones/barricades </w:t>
            </w:r>
          </w:p>
          <w:p w:rsidR="00FE568C" w:rsidRDefault="00FE568C">
            <w:pPr>
              <w:pStyle w:val="ListContinue"/>
              <w:numPr>
                <w:ilvl w:val="0"/>
                <w:numId w:val="37"/>
              </w:numPr>
              <w:spacing w:before="0"/>
              <w:jc w:val="left"/>
              <w:rPr>
                <w:sz w:val="20"/>
              </w:rPr>
            </w:pPr>
            <w:r>
              <w:rPr>
                <w:sz w:val="20"/>
              </w:rPr>
              <w:t>Refer to emergency procedures for sewer break if confirmed</w:t>
            </w:r>
          </w:p>
          <w:p w:rsidR="00FE568C" w:rsidRDefault="00FE568C">
            <w:pPr>
              <w:pStyle w:val="ListContinue"/>
              <w:numPr>
                <w:ilvl w:val="0"/>
                <w:numId w:val="0"/>
              </w:numPr>
              <w:spacing w:before="0"/>
              <w:ind w:left="360"/>
              <w:jc w:val="left"/>
            </w:pPr>
          </w:p>
        </w:tc>
        <w:tc>
          <w:tcPr>
            <w:tcW w:w="3898" w:type="dxa"/>
            <w:tcBorders>
              <w:top w:val="single" w:sz="4" w:space="0" w:color="000000"/>
              <w:left w:val="single" w:sz="4" w:space="0" w:color="000000"/>
              <w:bottom w:val="single" w:sz="4" w:space="0" w:color="000000"/>
              <w:right w:val="single" w:sz="4" w:space="0" w:color="000000"/>
            </w:tcBorders>
            <w:shd w:val="clear" w:color="auto" w:fill="auto"/>
          </w:tcPr>
          <w:p w:rsidR="00FE568C" w:rsidRDefault="00FE568C">
            <w:pPr>
              <w:pStyle w:val="ListContinue"/>
              <w:numPr>
                <w:ilvl w:val="1"/>
                <w:numId w:val="37"/>
              </w:numPr>
              <w:tabs>
                <w:tab w:val="left" w:pos="432"/>
              </w:tabs>
              <w:snapToGrid w:val="0"/>
              <w:spacing w:before="0"/>
              <w:ind w:left="432" w:hanging="180"/>
              <w:jc w:val="left"/>
              <w:rPr>
                <w:sz w:val="20"/>
              </w:rPr>
            </w:pPr>
            <w:r>
              <w:rPr>
                <w:sz w:val="20"/>
              </w:rPr>
              <w:t>Caution tape</w:t>
            </w:r>
          </w:p>
        </w:tc>
      </w:tr>
    </w:tbl>
    <w:p w:rsidR="00FE568C" w:rsidRDefault="00FE568C">
      <w:pPr>
        <w:pStyle w:val="ListContinue"/>
        <w:numPr>
          <w:ilvl w:val="0"/>
          <w:numId w:val="0"/>
        </w:numPr>
        <w:spacing w:before="0"/>
        <w:ind w:left="720"/>
        <w:jc w:val="left"/>
      </w:pPr>
    </w:p>
    <w:p w:rsidR="00FE568C" w:rsidRDefault="00FE568C">
      <w:pPr>
        <w:pStyle w:val="BodyText"/>
        <w:pageBreakBefore/>
      </w:pPr>
      <w:r>
        <w:rPr>
          <w:b/>
          <w:i w:val="0"/>
          <w:iCs/>
          <w:u w:val="single"/>
        </w:rPr>
        <w:t>PROBLEM:</w:t>
      </w:r>
      <w:r>
        <w:rPr>
          <w:i w:val="0"/>
          <w:iCs/>
        </w:rPr>
        <w:t xml:space="preserve">  </w:t>
      </w:r>
      <w:r>
        <w:rPr>
          <w:b/>
          <w:i w:val="0"/>
          <w:iCs/>
        </w:rPr>
        <w:t xml:space="preserve">Partially or Totally Blocked Siphon </w:t>
      </w:r>
      <w:r>
        <w:t>[customize procedures for your situation, adding or deleting details or procedures to fit your city/ town department]</w:t>
      </w:r>
    </w:p>
    <w:p w:rsidR="00FE568C" w:rsidRDefault="00FE568C">
      <w:pPr>
        <w:pStyle w:val="BodyText"/>
        <w:rPr>
          <w:b/>
          <w:i w:val="0"/>
          <w:iCs/>
        </w:rPr>
      </w:pPr>
    </w:p>
    <w:p w:rsidR="00FE568C" w:rsidRDefault="00FE568C">
      <w:pPr>
        <w:pStyle w:val="BodyText"/>
        <w:rPr>
          <w:b/>
          <w:i w:val="0"/>
          <w:iCs/>
          <w:u w:val="single"/>
        </w:rPr>
      </w:pPr>
      <w:r>
        <w:rPr>
          <w:b/>
          <w:i w:val="0"/>
          <w:iCs/>
          <w:u w:val="single"/>
        </w:rPr>
        <w:t>EMERGENCY PROCEDURES:</w:t>
      </w:r>
    </w:p>
    <w:p w:rsidR="00FE568C" w:rsidRDefault="00FE568C">
      <w:pPr>
        <w:pStyle w:val="BodyText"/>
        <w:rPr>
          <w:b/>
          <w:u w:val="single"/>
        </w:rPr>
      </w:pPr>
    </w:p>
    <w:p w:rsidR="00FE568C" w:rsidRDefault="00FE568C">
      <w:pPr>
        <w:pStyle w:val="ListContinue"/>
        <w:numPr>
          <w:ilvl w:val="0"/>
          <w:numId w:val="9"/>
        </w:numPr>
        <w:spacing w:before="0"/>
      </w:pPr>
      <w:r>
        <w:t>Dispatch sewer crew to failing siphon immediately.</w:t>
      </w:r>
    </w:p>
    <w:p w:rsidR="00FE568C" w:rsidRDefault="00FE568C">
      <w:pPr>
        <w:pStyle w:val="ListContinue"/>
        <w:numPr>
          <w:ilvl w:val="0"/>
          <w:numId w:val="9"/>
        </w:numPr>
        <w:spacing w:before="0"/>
        <w:rPr>
          <w:i/>
        </w:rPr>
      </w:pPr>
      <w:r>
        <w:rPr>
          <w:i/>
        </w:rPr>
        <w:t>If you have double siphons and can divert flow to the parallel siphon, add to this procedure.</w:t>
      </w:r>
    </w:p>
    <w:p w:rsidR="00FE568C" w:rsidRDefault="00FE568C">
      <w:pPr>
        <w:pStyle w:val="BodyText"/>
        <w:widowControl/>
        <w:numPr>
          <w:ilvl w:val="0"/>
          <w:numId w:val="32"/>
        </w:num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i w:val="0"/>
        </w:rPr>
      </w:pPr>
      <w:r>
        <w:rPr>
          <w:i w:val="0"/>
        </w:rPr>
        <w:t xml:space="preserve">If sewage is discharging to the environment, follow instructions defined in “Overflowing Sewer Manhole Resulting from Surcharged Trunk Sewer” for </w:t>
      </w:r>
      <w:r w:rsidR="009C787B">
        <w:rPr>
          <w:i w:val="0"/>
        </w:rPr>
        <w:t xml:space="preserve">reporting, </w:t>
      </w:r>
      <w:r>
        <w:rPr>
          <w:i w:val="0"/>
        </w:rPr>
        <w:t>containment and cleanup.</w:t>
      </w:r>
    </w:p>
    <w:p w:rsidR="00FE568C" w:rsidRDefault="00FE568C">
      <w:pPr>
        <w:pStyle w:val="BodyText"/>
        <w:widowControl/>
        <w:numPr>
          <w:ilvl w:val="0"/>
          <w:numId w:val="32"/>
        </w:num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i w:val="0"/>
        </w:rPr>
      </w:pPr>
      <w:r>
        <w:rPr>
          <w:i w:val="0"/>
        </w:rPr>
        <w:t>Bring a high-velocity jet-flushing vehicle immediately to the site if a blockage is discovered.</w:t>
      </w:r>
    </w:p>
    <w:p w:rsidR="00FE568C" w:rsidRDefault="00FE568C">
      <w:pPr>
        <w:pStyle w:val="BodyText"/>
        <w:widowControl/>
        <w:numPr>
          <w:ilvl w:val="0"/>
          <w:numId w:val="32"/>
        </w:num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i w:val="0"/>
        </w:rPr>
      </w:pPr>
      <w:r>
        <w:rPr>
          <w:i w:val="0"/>
        </w:rPr>
        <w:t>If the cause of a blockage is unknown, use a single port cutting nozzle attached to the jet-flushing machine.</w:t>
      </w:r>
    </w:p>
    <w:p w:rsidR="00FE568C" w:rsidRDefault="00FE568C">
      <w:pPr>
        <w:pStyle w:val="BodyText"/>
        <w:widowControl/>
        <w:numPr>
          <w:ilvl w:val="0"/>
          <w:numId w:val="32"/>
        </w:num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i w:val="0"/>
        </w:rPr>
      </w:pPr>
      <w:r>
        <w:rPr>
          <w:i w:val="0"/>
        </w:rPr>
        <w:t>Insert the proper size sandtrap in the downstream invert of the downstream manhole to trap the debris causing the blockage.</w:t>
      </w:r>
    </w:p>
    <w:p w:rsidR="00FE568C" w:rsidRDefault="00FE568C">
      <w:pPr>
        <w:pStyle w:val="BodyText"/>
        <w:widowControl/>
        <w:numPr>
          <w:ilvl w:val="0"/>
          <w:numId w:val="32"/>
        </w:num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i w:val="0"/>
        </w:rPr>
      </w:pPr>
      <w:r>
        <w:rPr>
          <w:i w:val="0"/>
        </w:rPr>
        <w:t xml:space="preserve">Using the high velocity jet-flushing, start flushing the siphon between 1000 and 1500 psi against the flow. Work the nozzle back and forth until minimal debris is observed in the down stream manhole.  </w:t>
      </w:r>
    </w:p>
    <w:p w:rsidR="00FE568C" w:rsidRDefault="00FE568C">
      <w:pPr>
        <w:pStyle w:val="BodyText"/>
        <w:widowControl/>
        <w:numPr>
          <w:ilvl w:val="0"/>
          <w:numId w:val="32"/>
        </w:num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i w:val="0"/>
        </w:rPr>
      </w:pPr>
      <w:r>
        <w:rPr>
          <w:i w:val="0"/>
        </w:rPr>
        <w:t xml:space="preserve">If the blockage is grease related, use </w:t>
      </w:r>
      <w:bookmarkStart w:id="1052" w:name="__Fieldmark__1121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i w:val="0"/>
          <w:iCs/>
        </w:rPr>
        <w:t>[Insert descriptor for what you use, e.g. grease solvent]</w:t>
      </w:r>
      <w:r w:rsidR="00A82FC3">
        <w:rPr>
          <w:i w:val="0"/>
          <w:iCs/>
        </w:rPr>
        <w:fldChar w:fldCharType="end"/>
      </w:r>
      <w:bookmarkEnd w:id="1052"/>
      <w:r>
        <w:rPr>
          <w:i w:val="0"/>
        </w:rPr>
        <w:t xml:space="preserve"> in accordance with policy. Care should be observed when working with chemicals.  Refer to Material Safety Data Sheets (MSDS) prior to use.</w:t>
      </w:r>
    </w:p>
    <w:p w:rsidR="00FE568C" w:rsidRDefault="00FE568C">
      <w:pPr>
        <w:pStyle w:val="ListContinue"/>
        <w:numPr>
          <w:ilvl w:val="0"/>
          <w:numId w:val="9"/>
        </w:numPr>
        <w:spacing w:before="0"/>
        <w:jc w:val="left"/>
      </w:pPr>
      <w:r>
        <w:t>The crew leader should thoroughly document the nature and extent of the impacts including the use of photographs and video footage where possible.</w:t>
      </w:r>
    </w:p>
    <w:p w:rsidR="00FE568C" w:rsidRPr="009C787B" w:rsidRDefault="00FE568C" w:rsidP="009C787B">
      <w:pPr>
        <w:pStyle w:val="BodyText"/>
        <w:widowControl/>
        <w:numPr>
          <w:ilvl w:val="0"/>
          <w:numId w:val="32"/>
        </w:num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i w:val="0"/>
          <w:iCs/>
        </w:rPr>
      </w:pPr>
      <w:r>
        <w:rPr>
          <w:i w:val="0"/>
          <w:iCs/>
        </w:rPr>
        <w:t>Make out a report indicating the time of the call, a description of the problem, the repair work done, personnel present and equipment used.</w:t>
      </w:r>
    </w:p>
    <w:p w:rsidR="00FE568C" w:rsidRDefault="00FE568C">
      <w:pPr>
        <w:pStyle w:val="ListContinue"/>
        <w:numPr>
          <w:ilvl w:val="0"/>
          <w:numId w:val="0"/>
        </w:numPr>
        <w:spacing w:before="0"/>
        <w:ind w:left="720"/>
        <w:jc w:val="left"/>
      </w:pPr>
    </w:p>
    <w:p w:rsidR="00FE568C" w:rsidRDefault="00FE568C">
      <w:pPr>
        <w:pStyle w:val="ListContinue"/>
        <w:numPr>
          <w:ilvl w:val="0"/>
          <w:numId w:val="0"/>
        </w:numPr>
        <w:spacing w:before="0"/>
        <w:ind w:left="720"/>
        <w:jc w:val="left"/>
      </w:pPr>
    </w:p>
    <w:tbl>
      <w:tblPr>
        <w:tblW w:w="0" w:type="auto"/>
        <w:tblInd w:w="355" w:type="dxa"/>
        <w:tblLayout w:type="fixed"/>
        <w:tblLook w:val="0000"/>
      </w:tblPr>
      <w:tblGrid>
        <w:gridCol w:w="6048"/>
        <w:gridCol w:w="3178"/>
      </w:tblGrid>
      <w:tr w:rsidR="00FE568C">
        <w:trPr>
          <w:cantSplit/>
        </w:trPr>
        <w:tc>
          <w:tcPr>
            <w:tcW w:w="9226" w:type="dxa"/>
            <w:gridSpan w:val="2"/>
            <w:tcBorders>
              <w:top w:val="single" w:sz="4" w:space="0" w:color="000000"/>
              <w:left w:val="single" w:sz="4" w:space="0" w:color="000000"/>
              <w:bottom w:val="single" w:sz="4" w:space="0" w:color="000000"/>
              <w:right w:val="single" w:sz="4" w:space="0" w:color="000000"/>
            </w:tcBorders>
            <w:shd w:val="clear" w:color="auto" w:fill="auto"/>
          </w:tcPr>
          <w:p w:rsidR="00FE568C" w:rsidRDefault="00FE568C">
            <w:pPr>
              <w:pStyle w:val="ListContinue"/>
              <w:numPr>
                <w:ilvl w:val="0"/>
                <w:numId w:val="0"/>
              </w:numPr>
              <w:tabs>
                <w:tab w:val="left" w:pos="-1080"/>
              </w:tabs>
              <w:snapToGrid w:val="0"/>
              <w:spacing w:before="0"/>
              <w:ind w:left="360"/>
              <w:jc w:val="left"/>
              <w:rPr>
                <w:b/>
              </w:rPr>
            </w:pPr>
            <w:r>
              <w:rPr>
                <w:b/>
              </w:rPr>
              <w:t>Partially or Totally Blocked Siphon, Minimum Levels of Staffing (people): 4</w:t>
            </w:r>
          </w:p>
        </w:tc>
      </w:tr>
      <w:tr w:rsidR="00FE568C">
        <w:tc>
          <w:tcPr>
            <w:tcW w:w="6048" w:type="dxa"/>
            <w:tcBorders>
              <w:top w:val="single" w:sz="4" w:space="0" w:color="000000"/>
              <w:left w:val="single" w:sz="4" w:space="0" w:color="000000"/>
              <w:bottom w:val="single" w:sz="4" w:space="0" w:color="000000"/>
            </w:tcBorders>
            <w:shd w:val="clear" w:color="auto" w:fill="C0C0C0"/>
          </w:tcPr>
          <w:p w:rsidR="00FE568C" w:rsidRDefault="00FE568C">
            <w:pPr>
              <w:pStyle w:val="ListContinue"/>
              <w:numPr>
                <w:ilvl w:val="0"/>
                <w:numId w:val="0"/>
              </w:numPr>
              <w:snapToGrid w:val="0"/>
              <w:spacing w:before="0"/>
              <w:ind w:left="360"/>
              <w:jc w:val="left"/>
              <w:rPr>
                <w:b/>
              </w:rPr>
            </w:pPr>
            <w:r>
              <w:rPr>
                <w:b/>
              </w:rPr>
              <w:t>Minimum Emergency Equipment</w:t>
            </w:r>
          </w:p>
        </w:tc>
        <w:tc>
          <w:tcPr>
            <w:tcW w:w="3178" w:type="dxa"/>
            <w:tcBorders>
              <w:top w:val="single" w:sz="4" w:space="0" w:color="000000"/>
              <w:left w:val="single" w:sz="4" w:space="0" w:color="000000"/>
              <w:bottom w:val="single" w:sz="4" w:space="0" w:color="000000"/>
              <w:right w:val="single" w:sz="4" w:space="0" w:color="000000"/>
            </w:tcBorders>
            <w:shd w:val="clear" w:color="auto" w:fill="C0C0C0"/>
          </w:tcPr>
          <w:p w:rsidR="00FE568C" w:rsidRDefault="00FE568C">
            <w:pPr>
              <w:pStyle w:val="ListContinue"/>
              <w:numPr>
                <w:ilvl w:val="0"/>
                <w:numId w:val="0"/>
              </w:numPr>
              <w:snapToGrid w:val="0"/>
              <w:spacing w:before="0"/>
              <w:ind w:left="360"/>
              <w:jc w:val="left"/>
              <w:rPr>
                <w:b/>
              </w:rPr>
            </w:pPr>
            <w:r>
              <w:rPr>
                <w:b/>
              </w:rPr>
              <w:t>Specialized Equipment</w:t>
            </w:r>
          </w:p>
        </w:tc>
      </w:tr>
      <w:tr w:rsidR="00FE568C">
        <w:tc>
          <w:tcPr>
            <w:tcW w:w="6048" w:type="dxa"/>
            <w:tcBorders>
              <w:top w:val="single" w:sz="4" w:space="0" w:color="000000"/>
              <w:left w:val="single" w:sz="4" w:space="0" w:color="000000"/>
              <w:bottom w:val="single" w:sz="4" w:space="0" w:color="000000"/>
            </w:tcBorders>
            <w:shd w:val="clear" w:color="auto" w:fill="auto"/>
          </w:tcPr>
          <w:p w:rsidR="00FE568C" w:rsidRDefault="00FE568C">
            <w:pPr>
              <w:pStyle w:val="ListContinue"/>
              <w:numPr>
                <w:ilvl w:val="0"/>
                <w:numId w:val="49"/>
              </w:numPr>
              <w:snapToGrid w:val="0"/>
              <w:spacing w:before="0"/>
              <w:jc w:val="left"/>
              <w:rPr>
                <w:sz w:val="20"/>
              </w:rPr>
            </w:pPr>
            <w:r>
              <w:rPr>
                <w:sz w:val="20"/>
              </w:rPr>
              <w:t>Jet flushing unit if available (sand trap)</w:t>
            </w:r>
          </w:p>
          <w:p w:rsidR="00FE568C" w:rsidRDefault="00FE568C">
            <w:pPr>
              <w:pStyle w:val="ListContinue"/>
              <w:numPr>
                <w:ilvl w:val="0"/>
                <w:numId w:val="49"/>
              </w:numPr>
              <w:spacing w:before="0"/>
              <w:jc w:val="left"/>
              <w:rPr>
                <w:sz w:val="20"/>
              </w:rPr>
            </w:pPr>
            <w:r>
              <w:rPr>
                <w:sz w:val="20"/>
              </w:rPr>
              <w:t>Grease solvent, if needed</w:t>
            </w:r>
          </w:p>
          <w:p w:rsidR="00FE568C" w:rsidRDefault="00FE568C">
            <w:pPr>
              <w:pStyle w:val="ListContinue"/>
              <w:numPr>
                <w:ilvl w:val="0"/>
                <w:numId w:val="49"/>
              </w:numPr>
              <w:spacing w:before="0"/>
              <w:jc w:val="left"/>
              <w:rPr>
                <w:sz w:val="20"/>
              </w:rPr>
            </w:pPr>
            <w:r>
              <w:rPr>
                <w:sz w:val="20"/>
              </w:rPr>
              <w:t>Standard disinfectants</w:t>
            </w:r>
          </w:p>
          <w:p w:rsidR="00FE568C" w:rsidRDefault="00FE568C">
            <w:pPr>
              <w:pStyle w:val="ListContinue"/>
              <w:numPr>
                <w:ilvl w:val="0"/>
                <w:numId w:val="49"/>
              </w:numPr>
              <w:spacing w:before="0"/>
              <w:jc w:val="left"/>
              <w:rPr>
                <w:sz w:val="20"/>
              </w:rPr>
            </w:pPr>
            <w:r>
              <w:rPr>
                <w:sz w:val="20"/>
              </w:rPr>
              <w:t>Safety harness and lifeline if applicable</w:t>
            </w:r>
          </w:p>
          <w:p w:rsidR="00FE568C" w:rsidRDefault="00FE568C">
            <w:pPr>
              <w:pStyle w:val="ListContinue"/>
              <w:numPr>
                <w:ilvl w:val="0"/>
                <w:numId w:val="49"/>
              </w:numPr>
              <w:spacing w:before="0"/>
              <w:jc w:val="left"/>
              <w:rPr>
                <w:sz w:val="20"/>
              </w:rPr>
            </w:pPr>
            <w:r>
              <w:rPr>
                <w:sz w:val="20"/>
              </w:rPr>
              <w:t>Air blower with hose</w:t>
            </w:r>
          </w:p>
          <w:p w:rsidR="00FE568C" w:rsidRDefault="00FE568C">
            <w:pPr>
              <w:pStyle w:val="ListContinue"/>
              <w:numPr>
                <w:ilvl w:val="0"/>
                <w:numId w:val="49"/>
              </w:numPr>
              <w:spacing w:before="0"/>
              <w:jc w:val="left"/>
              <w:rPr>
                <w:sz w:val="20"/>
              </w:rPr>
            </w:pPr>
            <w:r>
              <w:rPr>
                <w:sz w:val="20"/>
              </w:rPr>
              <w:t xml:space="preserve">Power vacuum </w:t>
            </w:r>
          </w:p>
          <w:p w:rsidR="00FE568C" w:rsidRDefault="00FE568C">
            <w:pPr>
              <w:pStyle w:val="ListContinue"/>
              <w:numPr>
                <w:ilvl w:val="0"/>
                <w:numId w:val="49"/>
              </w:numPr>
              <w:spacing w:before="0"/>
              <w:jc w:val="left"/>
              <w:rPr>
                <w:sz w:val="20"/>
              </w:rPr>
            </w:pPr>
            <w:r>
              <w:rPr>
                <w:sz w:val="20"/>
              </w:rPr>
              <w:t>Portable pumps</w:t>
            </w:r>
          </w:p>
          <w:p w:rsidR="00FE568C" w:rsidRDefault="00FE568C">
            <w:pPr>
              <w:pStyle w:val="ListContinue"/>
              <w:numPr>
                <w:ilvl w:val="0"/>
                <w:numId w:val="49"/>
              </w:numPr>
              <w:spacing w:before="0"/>
              <w:jc w:val="left"/>
              <w:rPr>
                <w:sz w:val="20"/>
              </w:rPr>
            </w:pPr>
            <w:r>
              <w:rPr>
                <w:sz w:val="20"/>
              </w:rPr>
              <w:t>Portable generators</w:t>
            </w:r>
          </w:p>
          <w:p w:rsidR="00FE568C" w:rsidRDefault="00FE568C">
            <w:pPr>
              <w:pStyle w:val="ListContinue"/>
              <w:numPr>
                <w:ilvl w:val="0"/>
                <w:numId w:val="49"/>
              </w:numPr>
              <w:spacing w:before="0"/>
              <w:jc w:val="left"/>
              <w:rPr>
                <w:sz w:val="20"/>
              </w:rPr>
            </w:pPr>
            <w:r>
              <w:rPr>
                <w:sz w:val="20"/>
              </w:rPr>
              <w:t>Safety cones/barricades</w:t>
            </w:r>
          </w:p>
          <w:p w:rsidR="00FE568C" w:rsidRDefault="00FE568C">
            <w:pPr>
              <w:pStyle w:val="ListContinue"/>
              <w:numPr>
                <w:ilvl w:val="0"/>
                <w:numId w:val="49"/>
              </w:numPr>
              <w:spacing w:before="0"/>
              <w:jc w:val="left"/>
              <w:rPr>
                <w:sz w:val="20"/>
              </w:rPr>
            </w:pPr>
            <w:r>
              <w:rPr>
                <w:sz w:val="20"/>
              </w:rPr>
              <w:t>Gas meter-for oxygen deficient, explosive or toxic gases</w:t>
            </w:r>
          </w:p>
          <w:p w:rsidR="00FE568C" w:rsidRDefault="00FE568C">
            <w:pPr>
              <w:pStyle w:val="ListContinue"/>
              <w:numPr>
                <w:ilvl w:val="0"/>
                <w:numId w:val="49"/>
              </w:numPr>
              <w:tabs>
                <w:tab w:val="left" w:pos="-1080"/>
              </w:tabs>
              <w:spacing w:before="0"/>
              <w:jc w:val="left"/>
              <w:rPr>
                <w:sz w:val="20"/>
              </w:rPr>
            </w:pPr>
            <w:r>
              <w:rPr>
                <w:sz w:val="20"/>
              </w:rPr>
              <w:t>Confined space entry tripod and associated equipment</w:t>
            </w:r>
          </w:p>
        </w:tc>
        <w:tc>
          <w:tcPr>
            <w:tcW w:w="3178" w:type="dxa"/>
            <w:tcBorders>
              <w:top w:val="single" w:sz="4" w:space="0" w:color="000000"/>
              <w:left w:val="single" w:sz="4" w:space="0" w:color="000000"/>
              <w:bottom w:val="single" w:sz="4" w:space="0" w:color="000000"/>
              <w:right w:val="single" w:sz="4" w:space="0" w:color="000000"/>
            </w:tcBorders>
            <w:shd w:val="clear" w:color="auto" w:fill="auto"/>
          </w:tcPr>
          <w:p w:rsidR="00FE568C" w:rsidRDefault="00FE568C">
            <w:pPr>
              <w:pStyle w:val="ListContinue"/>
              <w:numPr>
                <w:ilvl w:val="0"/>
                <w:numId w:val="49"/>
              </w:numPr>
              <w:tabs>
                <w:tab w:val="left" w:pos="432"/>
              </w:tabs>
              <w:snapToGrid w:val="0"/>
              <w:spacing w:before="0"/>
              <w:ind w:left="432"/>
              <w:jc w:val="left"/>
              <w:rPr>
                <w:sz w:val="20"/>
              </w:rPr>
            </w:pPr>
            <w:r>
              <w:rPr>
                <w:sz w:val="20"/>
              </w:rPr>
              <w:t>TV camera unit</w:t>
            </w:r>
          </w:p>
          <w:p w:rsidR="00FE568C" w:rsidRDefault="00FE568C">
            <w:pPr>
              <w:pStyle w:val="ListContinue"/>
              <w:numPr>
                <w:ilvl w:val="0"/>
                <w:numId w:val="49"/>
              </w:numPr>
              <w:tabs>
                <w:tab w:val="left" w:pos="432"/>
              </w:tabs>
              <w:spacing w:before="0"/>
              <w:ind w:left="432"/>
              <w:jc w:val="left"/>
              <w:rPr>
                <w:sz w:val="20"/>
              </w:rPr>
            </w:pPr>
            <w:r>
              <w:rPr>
                <w:sz w:val="20"/>
              </w:rPr>
              <w:t>Truck with hoist</w:t>
            </w:r>
          </w:p>
          <w:p w:rsidR="00FE568C" w:rsidRDefault="00FE568C">
            <w:pPr>
              <w:pStyle w:val="ListContinue"/>
              <w:numPr>
                <w:ilvl w:val="0"/>
                <w:numId w:val="49"/>
              </w:numPr>
              <w:tabs>
                <w:tab w:val="left" w:pos="432"/>
              </w:tabs>
              <w:spacing w:before="0"/>
              <w:ind w:left="432"/>
              <w:jc w:val="left"/>
              <w:rPr>
                <w:sz w:val="20"/>
              </w:rPr>
            </w:pPr>
            <w:r>
              <w:rPr>
                <w:sz w:val="20"/>
              </w:rPr>
              <w:t>Vactor unit</w:t>
            </w:r>
          </w:p>
          <w:p w:rsidR="00FE568C" w:rsidRDefault="00FE568C">
            <w:pPr>
              <w:pStyle w:val="ListContinue"/>
              <w:numPr>
                <w:ilvl w:val="0"/>
                <w:numId w:val="49"/>
              </w:numPr>
              <w:tabs>
                <w:tab w:val="left" w:pos="432"/>
              </w:tabs>
              <w:spacing w:before="0"/>
              <w:ind w:left="432"/>
              <w:jc w:val="left"/>
              <w:rPr>
                <w:sz w:val="20"/>
              </w:rPr>
            </w:pPr>
            <w:r>
              <w:rPr>
                <w:sz w:val="20"/>
              </w:rPr>
              <w:t>Caution tape</w:t>
            </w:r>
          </w:p>
          <w:p w:rsidR="00FE568C" w:rsidRDefault="00FE568C">
            <w:pPr>
              <w:pStyle w:val="ListContinue"/>
              <w:numPr>
                <w:ilvl w:val="0"/>
                <w:numId w:val="49"/>
              </w:numPr>
              <w:tabs>
                <w:tab w:val="left" w:pos="432"/>
              </w:tabs>
              <w:spacing w:before="0"/>
              <w:ind w:left="432"/>
              <w:jc w:val="left"/>
              <w:rPr>
                <w:sz w:val="20"/>
              </w:rPr>
            </w:pPr>
            <w:r>
              <w:rPr>
                <w:sz w:val="20"/>
              </w:rPr>
              <w:t>Sand trap</w:t>
            </w:r>
          </w:p>
          <w:p w:rsidR="00FE568C" w:rsidRDefault="00FE568C">
            <w:pPr>
              <w:pStyle w:val="ListContinue"/>
              <w:numPr>
                <w:ilvl w:val="0"/>
                <w:numId w:val="49"/>
              </w:numPr>
              <w:tabs>
                <w:tab w:val="left" w:pos="432"/>
              </w:tabs>
              <w:spacing w:before="0"/>
              <w:ind w:left="432"/>
              <w:jc w:val="left"/>
              <w:rPr>
                <w:sz w:val="20"/>
              </w:rPr>
            </w:pPr>
            <w:r>
              <w:rPr>
                <w:sz w:val="20"/>
              </w:rPr>
              <w:t>Floatation booms if necessary</w:t>
            </w:r>
          </w:p>
          <w:p w:rsidR="00FE568C" w:rsidRDefault="00FE568C">
            <w:pPr>
              <w:pStyle w:val="ListContinue"/>
              <w:numPr>
                <w:ilvl w:val="0"/>
                <w:numId w:val="49"/>
              </w:numPr>
              <w:tabs>
                <w:tab w:val="left" w:pos="-1080"/>
                <w:tab w:val="left" w:pos="432"/>
              </w:tabs>
              <w:spacing w:before="0"/>
              <w:ind w:left="432"/>
              <w:jc w:val="left"/>
              <w:rPr>
                <w:sz w:val="20"/>
              </w:rPr>
            </w:pPr>
            <w:r>
              <w:rPr>
                <w:sz w:val="20"/>
              </w:rPr>
              <w:t>Self Contained Breathing Apparatus (SCBA)</w:t>
            </w:r>
          </w:p>
        </w:tc>
      </w:tr>
    </w:tbl>
    <w:p w:rsidR="00FE568C" w:rsidRDefault="00FE568C">
      <w:pPr>
        <w:pStyle w:val="ListContinue"/>
        <w:pageBreakBefore/>
        <w:numPr>
          <w:ilvl w:val="0"/>
          <w:numId w:val="0"/>
        </w:numPr>
        <w:spacing w:before="0"/>
        <w:ind w:left="720"/>
        <w:jc w:val="left"/>
        <w:rPr>
          <w:i/>
          <w:szCs w:val="24"/>
        </w:rPr>
      </w:pPr>
      <w:r>
        <w:rPr>
          <w:b/>
          <w:u w:val="single"/>
        </w:rPr>
        <w:t>PROBLEM:</w:t>
      </w:r>
      <w:r>
        <w:rPr>
          <w:b/>
          <w:i/>
        </w:rPr>
        <w:t xml:space="preserve">  </w:t>
      </w:r>
      <w:r>
        <w:rPr>
          <w:b/>
          <w:iCs/>
        </w:rPr>
        <w:t xml:space="preserve">Sewage Force-Main Break </w:t>
      </w:r>
      <w:r>
        <w:rPr>
          <w:i/>
          <w:szCs w:val="24"/>
        </w:rPr>
        <w:t>[customize procedures for your situation, adding or deleting details or procedures to fit your city/ town department]</w:t>
      </w:r>
    </w:p>
    <w:p w:rsidR="00FE568C" w:rsidRDefault="00FE568C">
      <w:pPr>
        <w:pStyle w:val="ListContinue"/>
        <w:numPr>
          <w:ilvl w:val="0"/>
          <w:numId w:val="0"/>
        </w:numPr>
        <w:spacing w:before="0"/>
        <w:ind w:left="720"/>
        <w:jc w:val="left"/>
      </w:pPr>
    </w:p>
    <w:p w:rsidR="00FE568C" w:rsidRDefault="00FE568C">
      <w:pPr>
        <w:pStyle w:val="ListContinue"/>
        <w:numPr>
          <w:ilvl w:val="0"/>
          <w:numId w:val="0"/>
        </w:numPr>
        <w:spacing w:before="0"/>
        <w:ind w:left="720"/>
        <w:jc w:val="left"/>
        <w:rPr>
          <w:b/>
          <w:u w:val="single"/>
        </w:rPr>
      </w:pPr>
      <w:r>
        <w:rPr>
          <w:b/>
          <w:u w:val="single"/>
        </w:rPr>
        <w:t>EMERGENCY PROCEDURES:</w:t>
      </w:r>
    </w:p>
    <w:p w:rsidR="00FE568C" w:rsidRDefault="00FE568C">
      <w:pPr>
        <w:pStyle w:val="ListContinue"/>
        <w:numPr>
          <w:ilvl w:val="0"/>
          <w:numId w:val="0"/>
        </w:numPr>
        <w:spacing w:before="0"/>
        <w:ind w:left="720"/>
        <w:jc w:val="left"/>
      </w:pPr>
    </w:p>
    <w:p w:rsidR="004D20DD" w:rsidRPr="004D20DD" w:rsidRDefault="004D20DD" w:rsidP="004D20DD">
      <w:pPr>
        <w:pStyle w:val="BodyText"/>
        <w:widowControl/>
        <w:numPr>
          <w:ilvl w:val="0"/>
          <w:numId w:val="15"/>
        </w:num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i w:val="0"/>
        </w:rPr>
      </w:pPr>
      <w:r>
        <w:rPr>
          <w:i w:val="0"/>
        </w:rPr>
        <w:t>If sewage is discharging to the environment, follow instructions defined in “Overflowing Sewer Manhole Resulting from Surcharged Trunk Sewer” for reporting, containment and cleanup.</w:t>
      </w:r>
    </w:p>
    <w:p w:rsidR="009C787B" w:rsidRPr="004D20DD" w:rsidRDefault="00FE568C" w:rsidP="004D20DD">
      <w:pPr>
        <w:pStyle w:val="ListContinue"/>
        <w:numPr>
          <w:ilvl w:val="0"/>
          <w:numId w:val="15"/>
        </w:numPr>
        <w:spacing w:before="0"/>
        <w:jc w:val="left"/>
      </w:pPr>
      <w:r>
        <w:t>Dispatch a crew to the site to assess the situation, including determination of who and what might be affected and the immediate danger to the environment.</w:t>
      </w:r>
    </w:p>
    <w:p w:rsidR="00FE568C" w:rsidRDefault="00FE568C">
      <w:pPr>
        <w:pStyle w:val="ListContinue"/>
        <w:numPr>
          <w:ilvl w:val="0"/>
          <w:numId w:val="15"/>
        </w:numPr>
        <w:spacing w:before="0"/>
        <w:jc w:val="left"/>
      </w:pPr>
      <w:r>
        <w:t>Refer to sewer maps for location of sewers (private lands flow patterns, manholes, etc.) and determine the pump station associated and which critical facilities are in the area.</w:t>
      </w:r>
    </w:p>
    <w:p w:rsidR="00FE568C" w:rsidRDefault="00FE568C">
      <w:pPr>
        <w:pStyle w:val="ListContinue"/>
        <w:numPr>
          <w:ilvl w:val="0"/>
          <w:numId w:val="15"/>
        </w:numPr>
        <w:spacing w:before="0"/>
        <w:jc w:val="left"/>
      </w:pPr>
      <w:r>
        <w:t>Set up traffic cones and barricades as needed.</w:t>
      </w:r>
    </w:p>
    <w:p w:rsidR="00FE568C" w:rsidRDefault="00FE568C">
      <w:pPr>
        <w:pStyle w:val="ListContinue"/>
        <w:numPr>
          <w:ilvl w:val="0"/>
          <w:numId w:val="15"/>
        </w:numPr>
        <w:spacing w:before="0"/>
        <w:jc w:val="left"/>
      </w:pPr>
      <w:r>
        <w:t>Initiate measures to contain the sewer overflow, protect any streets, public areas, catch basin inlets, etc. that might be subject to flooding, and collect wastewater that has been discharged so as to minimize impact to public health and the environment.</w:t>
      </w:r>
    </w:p>
    <w:p w:rsidR="00FE568C" w:rsidRDefault="00FE568C">
      <w:pPr>
        <w:pStyle w:val="ListContinue"/>
        <w:numPr>
          <w:ilvl w:val="0"/>
          <w:numId w:val="15"/>
        </w:numPr>
        <w:spacing w:before="0"/>
        <w:jc w:val="left"/>
      </w:pPr>
      <w:r>
        <w:t>Determine if it will be possible to pump around the break, from the pump station wetwell to the force main discharge manhole or other accessible manhole, and if so, prepare to pump around the break as described below:</w:t>
      </w:r>
    </w:p>
    <w:p w:rsidR="00FE568C" w:rsidRDefault="00FE568C">
      <w:pPr>
        <w:pStyle w:val="ListContinue"/>
        <w:numPr>
          <w:ilvl w:val="1"/>
          <w:numId w:val="15"/>
        </w:numPr>
        <w:spacing w:before="0"/>
        <w:jc w:val="left"/>
      </w:pPr>
      <w:r>
        <w:t>Request additional manpower and equipment as needed (e.g. excavating crew, bypass pumping equipment, etc.)</w:t>
      </w:r>
    </w:p>
    <w:p w:rsidR="00FE568C" w:rsidRDefault="00FE568C">
      <w:pPr>
        <w:pStyle w:val="ListContinue"/>
        <w:numPr>
          <w:ilvl w:val="1"/>
          <w:numId w:val="15"/>
        </w:numPr>
        <w:spacing w:before="0"/>
        <w:jc w:val="left"/>
      </w:pPr>
      <w:r>
        <w:t>Set up pump out equipment and hoses from the wetwell to the nearest sewer discharge point.</w:t>
      </w:r>
    </w:p>
    <w:p w:rsidR="00FE568C" w:rsidRDefault="00FE568C">
      <w:pPr>
        <w:pStyle w:val="ListContinue"/>
        <w:numPr>
          <w:ilvl w:val="1"/>
          <w:numId w:val="15"/>
        </w:numPr>
        <w:spacing w:before="0"/>
        <w:jc w:val="left"/>
      </w:pPr>
      <w:r>
        <w:t>Draw down the wet well as much as possible to maintain the low level.</w:t>
      </w:r>
    </w:p>
    <w:p w:rsidR="00FE568C" w:rsidRDefault="00FE568C">
      <w:pPr>
        <w:pStyle w:val="ListContinue"/>
        <w:numPr>
          <w:ilvl w:val="1"/>
          <w:numId w:val="15"/>
        </w:numPr>
        <w:spacing w:before="0"/>
        <w:jc w:val="left"/>
      </w:pPr>
      <w:r>
        <w:t>Lock-out and tag-out (LOTO) the pumps in the pumping station.</w:t>
      </w:r>
    </w:p>
    <w:p w:rsidR="00FE568C" w:rsidRDefault="00FE568C">
      <w:pPr>
        <w:pStyle w:val="ListContinue"/>
        <w:numPr>
          <w:ilvl w:val="0"/>
          <w:numId w:val="15"/>
        </w:numPr>
        <w:spacing w:before="0"/>
        <w:jc w:val="left"/>
      </w:pPr>
      <w:r>
        <w:t>If pumping around the break is not possible, utilize the vactor truck or septage hauler (</w:t>
      </w:r>
      <w:bookmarkStart w:id="1053" w:name="__Fieldmark__1123_1269392214"/>
      <w:r w:rsidR="00A82FC3">
        <w:fldChar w:fldCharType="begin">
          <w:ffData>
            <w:name w:val=""/>
            <w:enabled/>
            <w:calcOnExit w:val="0"/>
            <w:textInput/>
          </w:ffData>
        </w:fldChar>
      </w:r>
      <w:r>
        <w:instrText xml:space="preserve"> FORMTEXT </w:instrText>
      </w:r>
      <w:r w:rsidR="00A82FC3">
        <w:fldChar w:fldCharType="separate"/>
      </w:r>
      <w:r>
        <w:t>[Insert hauler contact information]</w:t>
      </w:r>
      <w:r w:rsidR="00A82FC3">
        <w:fldChar w:fldCharType="end"/>
      </w:r>
      <w:bookmarkEnd w:id="1053"/>
      <w:r>
        <w:t>) to draw down the wet well as much as possible and maintain a low level.</w:t>
      </w:r>
    </w:p>
    <w:p w:rsidR="00FE568C" w:rsidRDefault="00FE568C">
      <w:pPr>
        <w:pStyle w:val="ListContinue"/>
        <w:numPr>
          <w:ilvl w:val="0"/>
          <w:numId w:val="11"/>
        </w:numPr>
        <w:spacing w:before="0"/>
        <w:jc w:val="left"/>
      </w:pPr>
      <w:r>
        <w:t xml:space="preserve">Call in additional crews as necessary to help contain the sewer overflow. Set up flotation booms across streams, sandbag storm drains, etc., as necessary.  </w:t>
      </w:r>
    </w:p>
    <w:p w:rsidR="00FE568C" w:rsidRDefault="00FE568C">
      <w:pPr>
        <w:pStyle w:val="ListContinue"/>
        <w:numPr>
          <w:ilvl w:val="1"/>
          <w:numId w:val="11"/>
        </w:numPr>
        <w:tabs>
          <w:tab w:val="left" w:pos="1080"/>
        </w:tabs>
        <w:spacing w:before="0"/>
        <w:ind w:left="1080" w:hanging="540"/>
        <w:jc w:val="left"/>
      </w:pPr>
      <w:r>
        <w:t>Check the tributary area to determine if the discharge will affect any receiving waters.</w:t>
      </w:r>
    </w:p>
    <w:p w:rsidR="00FE568C" w:rsidRDefault="00FE568C">
      <w:pPr>
        <w:pStyle w:val="ListContinue"/>
        <w:numPr>
          <w:ilvl w:val="1"/>
          <w:numId w:val="11"/>
        </w:numPr>
        <w:tabs>
          <w:tab w:val="left" w:pos="1080"/>
        </w:tabs>
        <w:spacing w:before="0"/>
        <w:ind w:left="1080" w:hanging="540"/>
        <w:jc w:val="left"/>
      </w:pPr>
      <w:r>
        <w:t>If it is determined that the receiving water may be affected, the supervisor should notify the proper authorities or agency.</w:t>
      </w:r>
    </w:p>
    <w:p w:rsidR="00FE568C" w:rsidRDefault="00FE568C">
      <w:pPr>
        <w:pStyle w:val="ListContinue"/>
        <w:numPr>
          <w:ilvl w:val="1"/>
          <w:numId w:val="11"/>
        </w:numPr>
        <w:tabs>
          <w:tab w:val="left" w:pos="1080"/>
        </w:tabs>
        <w:spacing w:before="0"/>
        <w:ind w:left="1080" w:hanging="540"/>
        <w:jc w:val="left"/>
      </w:pPr>
      <w:r>
        <w:t xml:space="preserve">If the wastewater is in streets/roads (public or private), contain the waste water to the extent possible with sandbags or </w:t>
      </w:r>
      <w:bookmarkStart w:id="1054" w:name="__Fieldmark__1124_1269392214"/>
      <w:r w:rsidR="00A82FC3">
        <w:fldChar w:fldCharType="begin">
          <w:ffData>
            <w:name w:val=""/>
            <w:enabled/>
            <w:calcOnExit w:val="0"/>
            <w:textInput/>
          </w:ffData>
        </w:fldChar>
      </w:r>
      <w:r>
        <w:instrText xml:space="preserve"> FORMTEXT </w:instrText>
      </w:r>
      <w:r w:rsidR="00A82FC3">
        <w:fldChar w:fldCharType="separate"/>
      </w:r>
      <w:r>
        <w:t>[Insert other equipment you use]</w:t>
      </w:r>
      <w:r w:rsidR="00A82FC3">
        <w:fldChar w:fldCharType="end"/>
      </w:r>
      <w:bookmarkEnd w:id="1054"/>
      <w:r>
        <w:t>.</w:t>
      </w:r>
    </w:p>
    <w:p w:rsidR="00FE568C" w:rsidRDefault="00FE568C">
      <w:pPr>
        <w:pStyle w:val="ListContinue"/>
        <w:numPr>
          <w:ilvl w:val="1"/>
          <w:numId w:val="11"/>
        </w:numPr>
        <w:tabs>
          <w:tab w:val="left" w:pos="1080"/>
        </w:tabs>
        <w:spacing w:before="0"/>
        <w:ind w:left="1080" w:hanging="540"/>
        <w:jc w:val="left"/>
      </w:pPr>
      <w:r>
        <w:t>Sandbag nearby catch basin inlets or paved leak-offs to prevent the wastewater from entering the drainage system and causing potential contamination to the receiving waters.</w:t>
      </w:r>
    </w:p>
    <w:p w:rsidR="00FE568C" w:rsidRDefault="00FE568C">
      <w:pPr>
        <w:pStyle w:val="ListContinue"/>
        <w:numPr>
          <w:ilvl w:val="1"/>
          <w:numId w:val="11"/>
        </w:numPr>
        <w:tabs>
          <w:tab w:val="left" w:pos="1080"/>
        </w:tabs>
        <w:spacing w:before="0"/>
        <w:ind w:left="1080" w:hanging="540"/>
        <w:jc w:val="left"/>
      </w:pPr>
      <w:r>
        <w:t>Cordon off the area if ponding occurs.</w:t>
      </w:r>
    </w:p>
    <w:p w:rsidR="00FE568C" w:rsidRDefault="00FE568C">
      <w:pPr>
        <w:pStyle w:val="ListContinue"/>
        <w:numPr>
          <w:ilvl w:val="1"/>
          <w:numId w:val="11"/>
        </w:numPr>
        <w:tabs>
          <w:tab w:val="left" w:pos="1080"/>
        </w:tabs>
        <w:spacing w:before="0"/>
        <w:ind w:left="1080" w:hanging="540"/>
        <w:jc w:val="left"/>
      </w:pPr>
      <w:r>
        <w:t xml:space="preserve">Collect as much of the sewage as possible, disinfect according to policy (see </w:t>
      </w:r>
      <w:bookmarkStart w:id="1055" w:name="__Fieldmark__1125_1269392214"/>
      <w:r w:rsidR="00A82FC3">
        <w:fldChar w:fldCharType="begin">
          <w:ffData>
            <w:name w:val=""/>
            <w:enabled/>
            <w:calcOnExit w:val="0"/>
            <w:textInput/>
          </w:ffData>
        </w:fldChar>
      </w:r>
      <w:r>
        <w:instrText xml:space="preserve"> FORMTEXT </w:instrText>
      </w:r>
      <w:r w:rsidR="00A82FC3">
        <w:fldChar w:fldCharType="separate"/>
      </w:r>
      <w:r>
        <w:t>[Insert where your policy is, or include a description here]</w:t>
      </w:r>
      <w:r w:rsidR="00A82FC3">
        <w:fldChar w:fldCharType="end"/>
      </w:r>
      <w:bookmarkEnd w:id="1055"/>
      <w:r>
        <w:t>), notify surrounding homes (superintendent notifies appropriate officials, as needed).</w:t>
      </w:r>
    </w:p>
    <w:p w:rsidR="00FE568C" w:rsidRDefault="00FE568C">
      <w:pPr>
        <w:pStyle w:val="ListContinue"/>
        <w:numPr>
          <w:ilvl w:val="1"/>
          <w:numId w:val="11"/>
        </w:numPr>
        <w:tabs>
          <w:tab w:val="left" w:pos="1080"/>
        </w:tabs>
        <w:spacing w:before="0"/>
        <w:ind w:left="1080" w:hanging="540"/>
        <w:jc w:val="left"/>
      </w:pPr>
      <w:r>
        <w:t>If the wastewater jeopardizes a playground or park, cordon off the entire area.  Close the park to the public until the issue has been remedied to the satisfaction of the local and state boards of health and the local park superintendent.</w:t>
      </w:r>
    </w:p>
    <w:p w:rsidR="00FE568C" w:rsidRDefault="00FE568C">
      <w:pPr>
        <w:pStyle w:val="ListContinue"/>
        <w:numPr>
          <w:ilvl w:val="1"/>
          <w:numId w:val="11"/>
        </w:numPr>
        <w:tabs>
          <w:tab w:val="left" w:pos="1080"/>
        </w:tabs>
        <w:spacing w:before="0"/>
        <w:ind w:left="1080" w:hanging="540"/>
        <w:jc w:val="left"/>
      </w:pPr>
      <w:r>
        <w:t>Gather and remove sewage related debris and organic matter from the affected area.</w:t>
      </w:r>
    </w:p>
    <w:p w:rsidR="00FE568C" w:rsidRDefault="00FE568C">
      <w:pPr>
        <w:pStyle w:val="ListContinue"/>
        <w:numPr>
          <w:ilvl w:val="0"/>
          <w:numId w:val="15"/>
        </w:numPr>
        <w:spacing w:before="0"/>
        <w:jc w:val="left"/>
      </w:pPr>
      <w:r>
        <w:t>Drain the force-main:</w:t>
      </w:r>
    </w:p>
    <w:p w:rsidR="00FE568C" w:rsidRDefault="00FE568C">
      <w:pPr>
        <w:pStyle w:val="ListContinue"/>
        <w:numPr>
          <w:ilvl w:val="1"/>
          <w:numId w:val="15"/>
        </w:numPr>
        <w:tabs>
          <w:tab w:val="left" w:pos="1080"/>
        </w:tabs>
        <w:spacing w:before="0"/>
        <w:ind w:left="1080"/>
        <w:jc w:val="left"/>
      </w:pPr>
      <w:r>
        <w:t>Close down the gate valve on the upstream side of the discharge check valve in the pumping station.</w:t>
      </w:r>
    </w:p>
    <w:p w:rsidR="00FE568C" w:rsidRDefault="00FE568C">
      <w:pPr>
        <w:pStyle w:val="ListContinue"/>
        <w:numPr>
          <w:ilvl w:val="1"/>
          <w:numId w:val="15"/>
        </w:numPr>
        <w:tabs>
          <w:tab w:val="left" w:pos="1080"/>
        </w:tabs>
        <w:spacing w:before="0"/>
        <w:ind w:left="1080"/>
        <w:jc w:val="left"/>
      </w:pPr>
      <w:r>
        <w:t>Open the check valve by hand and secure it in place.</w:t>
      </w:r>
    </w:p>
    <w:p w:rsidR="00FE568C" w:rsidRDefault="00FE568C">
      <w:pPr>
        <w:pStyle w:val="ListContinue"/>
        <w:numPr>
          <w:ilvl w:val="1"/>
          <w:numId w:val="15"/>
        </w:numPr>
        <w:tabs>
          <w:tab w:val="left" w:pos="1080"/>
        </w:tabs>
        <w:spacing w:before="0"/>
        <w:ind w:left="1080"/>
        <w:jc w:val="left"/>
      </w:pPr>
      <w:r>
        <w:t>Slowly bleed the force-main back into the wetwell by slowly opening the gate valve on the discharge side of the pump, but only to the point where the force-main stops leaking and there is enough room to make the repair. Constant communication must take place between the crew located at the break and the crew located at the pump station.</w:t>
      </w:r>
    </w:p>
    <w:p w:rsidR="00FE568C" w:rsidRDefault="00FE568C">
      <w:pPr>
        <w:pStyle w:val="ListContinue"/>
        <w:numPr>
          <w:ilvl w:val="1"/>
          <w:numId w:val="15"/>
        </w:numPr>
        <w:tabs>
          <w:tab w:val="left" w:pos="1080"/>
        </w:tabs>
        <w:spacing w:before="0"/>
        <w:ind w:left="1080"/>
        <w:jc w:val="left"/>
      </w:pPr>
      <w:r>
        <w:t>Close the gate valve and return the check valve to its normal operating position and then fully open the gate valve.</w:t>
      </w:r>
    </w:p>
    <w:p w:rsidR="00FE568C" w:rsidRDefault="00FE568C">
      <w:pPr>
        <w:pStyle w:val="ListContinue"/>
        <w:numPr>
          <w:ilvl w:val="0"/>
          <w:numId w:val="15"/>
        </w:numPr>
        <w:spacing w:before="0"/>
        <w:jc w:val="left"/>
      </w:pPr>
      <w:r>
        <w:t xml:space="preserve">Repair force main break as per policy.  </w:t>
      </w:r>
    </w:p>
    <w:p w:rsidR="00FE568C" w:rsidRDefault="00FE568C">
      <w:pPr>
        <w:pStyle w:val="ListContinue"/>
        <w:numPr>
          <w:ilvl w:val="0"/>
          <w:numId w:val="15"/>
        </w:numPr>
        <w:spacing w:before="0"/>
        <w:jc w:val="left"/>
      </w:pPr>
      <w:r>
        <w:t>After the repair is complete, remove LOTO and return the pumps to normal operating position.</w:t>
      </w:r>
    </w:p>
    <w:p w:rsidR="00FE568C" w:rsidRDefault="00FE568C">
      <w:pPr>
        <w:pStyle w:val="ListContinue"/>
        <w:numPr>
          <w:ilvl w:val="0"/>
          <w:numId w:val="15"/>
        </w:numPr>
        <w:spacing w:before="0"/>
        <w:jc w:val="left"/>
      </w:pPr>
      <w:r>
        <w:t>Run the pump in the hand manual position to fill the force-main (Care must be taken during filling of force main – use only one pump during filling).  Once completed, observe several pumping cycles before completely back-filling the excavation.</w:t>
      </w:r>
    </w:p>
    <w:p w:rsidR="00FE568C" w:rsidRDefault="00FE568C">
      <w:pPr>
        <w:pStyle w:val="ListContinue"/>
        <w:numPr>
          <w:ilvl w:val="0"/>
          <w:numId w:val="15"/>
        </w:numPr>
        <w:spacing w:before="0"/>
        <w:jc w:val="left"/>
      </w:pPr>
      <w:r>
        <w:t>Upon confirmation of adequacy of the repair, backfill the excavation (if necessary) and restore surface conditions to match existing conditions.</w:t>
      </w:r>
    </w:p>
    <w:p w:rsidR="00FE568C" w:rsidRDefault="00FE568C">
      <w:pPr>
        <w:pStyle w:val="ListContinue"/>
        <w:numPr>
          <w:ilvl w:val="0"/>
          <w:numId w:val="9"/>
        </w:numPr>
        <w:spacing w:before="0"/>
        <w:jc w:val="left"/>
      </w:pPr>
      <w:r>
        <w:t>While the crew is restoring the excavation, the crew leader should conduct a preliminary assessment of damage to private and public property.  The crew leader should thoroughly document the nature and extent of the impacts including the use of photographs and video footage where possible.</w:t>
      </w:r>
    </w:p>
    <w:p w:rsidR="00FE568C" w:rsidRPr="009C787B" w:rsidRDefault="00FE568C" w:rsidP="009C787B">
      <w:pPr>
        <w:pStyle w:val="BodyText"/>
        <w:widowControl/>
        <w:numPr>
          <w:ilvl w:val="0"/>
          <w:numId w:val="32"/>
        </w:num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i w:val="0"/>
          <w:iCs/>
        </w:rPr>
      </w:pPr>
      <w:r>
        <w:rPr>
          <w:i w:val="0"/>
          <w:iCs/>
        </w:rPr>
        <w:t>Make out a report indicating the time of the call, a description of the problem, the repair work done, personnel present and equipment used.</w:t>
      </w:r>
    </w:p>
    <w:p w:rsidR="00FE568C" w:rsidRDefault="00FE568C">
      <w:pPr>
        <w:pStyle w:val="ListContinue"/>
        <w:numPr>
          <w:ilvl w:val="0"/>
          <w:numId w:val="0"/>
        </w:numPr>
        <w:spacing w:before="0"/>
        <w:ind w:left="720"/>
        <w:jc w:val="left"/>
      </w:pPr>
    </w:p>
    <w:tbl>
      <w:tblPr>
        <w:tblW w:w="0" w:type="auto"/>
        <w:tblInd w:w="355" w:type="dxa"/>
        <w:tblLayout w:type="fixed"/>
        <w:tblLook w:val="0000"/>
      </w:tblPr>
      <w:tblGrid>
        <w:gridCol w:w="5688"/>
        <w:gridCol w:w="3538"/>
      </w:tblGrid>
      <w:tr w:rsidR="00FE568C">
        <w:trPr>
          <w:cantSplit/>
        </w:trPr>
        <w:tc>
          <w:tcPr>
            <w:tcW w:w="9226" w:type="dxa"/>
            <w:gridSpan w:val="2"/>
            <w:tcBorders>
              <w:top w:val="single" w:sz="4" w:space="0" w:color="000000"/>
              <w:left w:val="single" w:sz="4" w:space="0" w:color="000000"/>
              <w:bottom w:val="single" w:sz="4" w:space="0" w:color="000000"/>
              <w:right w:val="single" w:sz="4" w:space="0" w:color="000000"/>
            </w:tcBorders>
            <w:shd w:val="clear" w:color="auto" w:fill="auto"/>
          </w:tcPr>
          <w:p w:rsidR="00FE568C" w:rsidRDefault="00FE568C">
            <w:pPr>
              <w:pStyle w:val="ListContinue"/>
              <w:numPr>
                <w:ilvl w:val="0"/>
                <w:numId w:val="0"/>
              </w:numPr>
              <w:snapToGrid w:val="0"/>
              <w:spacing w:before="0"/>
              <w:ind w:left="360"/>
              <w:jc w:val="left"/>
              <w:rPr>
                <w:b/>
              </w:rPr>
            </w:pPr>
            <w:r>
              <w:rPr>
                <w:b/>
                <w:iCs/>
              </w:rPr>
              <w:t xml:space="preserve">Sewage Force-Main Break, </w:t>
            </w:r>
            <w:r>
              <w:rPr>
                <w:b/>
              </w:rPr>
              <w:t>Minimum Levels of Staffing (people): 4-5</w:t>
            </w:r>
          </w:p>
        </w:tc>
      </w:tr>
      <w:tr w:rsidR="00FE568C">
        <w:tc>
          <w:tcPr>
            <w:tcW w:w="5688" w:type="dxa"/>
            <w:tcBorders>
              <w:top w:val="single" w:sz="4" w:space="0" w:color="000000"/>
              <w:left w:val="single" w:sz="4" w:space="0" w:color="000000"/>
              <w:bottom w:val="single" w:sz="4" w:space="0" w:color="000000"/>
            </w:tcBorders>
            <w:shd w:val="clear" w:color="auto" w:fill="C0C0C0"/>
          </w:tcPr>
          <w:p w:rsidR="00FE568C" w:rsidRDefault="00FE568C">
            <w:pPr>
              <w:pStyle w:val="ListContinue"/>
              <w:numPr>
                <w:ilvl w:val="0"/>
                <w:numId w:val="0"/>
              </w:numPr>
              <w:snapToGrid w:val="0"/>
              <w:spacing w:before="0"/>
              <w:ind w:left="360"/>
              <w:jc w:val="left"/>
              <w:rPr>
                <w:b/>
              </w:rPr>
            </w:pPr>
            <w:r>
              <w:rPr>
                <w:b/>
              </w:rPr>
              <w:t>Minimum Emergency Equipment</w:t>
            </w:r>
          </w:p>
        </w:tc>
        <w:tc>
          <w:tcPr>
            <w:tcW w:w="3538" w:type="dxa"/>
            <w:tcBorders>
              <w:top w:val="single" w:sz="4" w:space="0" w:color="000000"/>
              <w:left w:val="single" w:sz="4" w:space="0" w:color="000000"/>
              <w:bottom w:val="single" w:sz="4" w:space="0" w:color="000000"/>
              <w:right w:val="single" w:sz="4" w:space="0" w:color="000000"/>
            </w:tcBorders>
            <w:shd w:val="clear" w:color="auto" w:fill="C0C0C0"/>
          </w:tcPr>
          <w:p w:rsidR="00FE568C" w:rsidRDefault="00FE568C">
            <w:pPr>
              <w:pStyle w:val="ListContinue"/>
              <w:numPr>
                <w:ilvl w:val="0"/>
                <w:numId w:val="0"/>
              </w:numPr>
              <w:snapToGrid w:val="0"/>
              <w:spacing w:before="0"/>
              <w:ind w:left="360"/>
              <w:jc w:val="left"/>
              <w:rPr>
                <w:b/>
              </w:rPr>
            </w:pPr>
            <w:r>
              <w:rPr>
                <w:b/>
              </w:rPr>
              <w:t>Specialized Equipment</w:t>
            </w:r>
          </w:p>
        </w:tc>
      </w:tr>
      <w:tr w:rsidR="00FE568C">
        <w:tc>
          <w:tcPr>
            <w:tcW w:w="5688" w:type="dxa"/>
            <w:tcBorders>
              <w:top w:val="single" w:sz="4" w:space="0" w:color="000000"/>
              <w:left w:val="single" w:sz="4" w:space="0" w:color="000000"/>
              <w:bottom w:val="single" w:sz="4" w:space="0" w:color="000000"/>
            </w:tcBorders>
            <w:shd w:val="clear" w:color="auto" w:fill="auto"/>
          </w:tcPr>
          <w:p w:rsidR="00FE568C" w:rsidRDefault="00FE568C">
            <w:pPr>
              <w:pStyle w:val="ListContinue"/>
              <w:numPr>
                <w:ilvl w:val="0"/>
                <w:numId w:val="49"/>
              </w:numPr>
              <w:snapToGrid w:val="0"/>
              <w:spacing w:before="0"/>
              <w:jc w:val="left"/>
              <w:rPr>
                <w:sz w:val="20"/>
              </w:rPr>
            </w:pPr>
            <w:r>
              <w:rPr>
                <w:sz w:val="20"/>
              </w:rPr>
              <w:t xml:space="preserve">Portable bypass pumping units </w:t>
            </w:r>
          </w:p>
          <w:p w:rsidR="00FE568C" w:rsidRDefault="00FE568C">
            <w:pPr>
              <w:pStyle w:val="ListContinue"/>
              <w:numPr>
                <w:ilvl w:val="0"/>
                <w:numId w:val="49"/>
              </w:numPr>
              <w:spacing w:before="0"/>
              <w:jc w:val="left"/>
              <w:rPr>
                <w:sz w:val="20"/>
              </w:rPr>
            </w:pPr>
            <w:r>
              <w:rPr>
                <w:sz w:val="20"/>
              </w:rPr>
              <w:t xml:space="preserve">Hoses </w:t>
            </w:r>
          </w:p>
          <w:p w:rsidR="00FE568C" w:rsidRDefault="00FE568C">
            <w:pPr>
              <w:pStyle w:val="ListContinue"/>
              <w:numPr>
                <w:ilvl w:val="0"/>
                <w:numId w:val="49"/>
              </w:numPr>
              <w:spacing w:before="0"/>
              <w:jc w:val="left"/>
              <w:rPr>
                <w:sz w:val="20"/>
              </w:rPr>
            </w:pPr>
            <w:r>
              <w:rPr>
                <w:sz w:val="20"/>
              </w:rPr>
              <w:t>Standard disinfectants</w:t>
            </w:r>
          </w:p>
          <w:p w:rsidR="00FE568C" w:rsidRDefault="00FE568C">
            <w:pPr>
              <w:pStyle w:val="ListContinue"/>
              <w:numPr>
                <w:ilvl w:val="0"/>
                <w:numId w:val="49"/>
              </w:numPr>
              <w:spacing w:before="0"/>
              <w:jc w:val="left"/>
              <w:rPr>
                <w:sz w:val="20"/>
              </w:rPr>
            </w:pPr>
            <w:r>
              <w:rPr>
                <w:sz w:val="20"/>
              </w:rPr>
              <w:t>Safety harness and lifeline if applicable</w:t>
            </w:r>
          </w:p>
          <w:p w:rsidR="00FE568C" w:rsidRDefault="00FE568C">
            <w:pPr>
              <w:pStyle w:val="ListContinue"/>
              <w:numPr>
                <w:ilvl w:val="0"/>
                <w:numId w:val="49"/>
              </w:numPr>
              <w:spacing w:before="0"/>
              <w:jc w:val="left"/>
              <w:rPr>
                <w:sz w:val="20"/>
              </w:rPr>
            </w:pPr>
            <w:r>
              <w:rPr>
                <w:sz w:val="20"/>
              </w:rPr>
              <w:t>Air blower with hose</w:t>
            </w:r>
          </w:p>
          <w:p w:rsidR="00FE568C" w:rsidRDefault="00FE568C">
            <w:pPr>
              <w:pStyle w:val="ListContinue"/>
              <w:numPr>
                <w:ilvl w:val="0"/>
                <w:numId w:val="49"/>
              </w:numPr>
              <w:spacing w:before="0"/>
              <w:jc w:val="left"/>
              <w:rPr>
                <w:sz w:val="20"/>
              </w:rPr>
            </w:pPr>
            <w:r>
              <w:rPr>
                <w:sz w:val="20"/>
              </w:rPr>
              <w:t xml:space="preserve">Power vacuum </w:t>
            </w:r>
          </w:p>
          <w:p w:rsidR="00FE568C" w:rsidRDefault="00FE568C">
            <w:pPr>
              <w:pStyle w:val="ListContinue"/>
              <w:numPr>
                <w:ilvl w:val="0"/>
                <w:numId w:val="49"/>
              </w:numPr>
              <w:spacing w:before="0"/>
              <w:jc w:val="left"/>
              <w:rPr>
                <w:sz w:val="20"/>
              </w:rPr>
            </w:pPr>
            <w:r>
              <w:rPr>
                <w:sz w:val="20"/>
              </w:rPr>
              <w:t>Portable generators</w:t>
            </w:r>
          </w:p>
          <w:p w:rsidR="00FE568C" w:rsidRDefault="00FE568C">
            <w:pPr>
              <w:pStyle w:val="ListContinue"/>
              <w:numPr>
                <w:ilvl w:val="0"/>
                <w:numId w:val="49"/>
              </w:numPr>
              <w:spacing w:before="0"/>
              <w:jc w:val="left"/>
              <w:rPr>
                <w:sz w:val="20"/>
              </w:rPr>
            </w:pPr>
            <w:r>
              <w:rPr>
                <w:sz w:val="20"/>
              </w:rPr>
              <w:t>Safety cones/barricades</w:t>
            </w:r>
          </w:p>
          <w:p w:rsidR="00FE568C" w:rsidRDefault="00FE568C">
            <w:pPr>
              <w:pStyle w:val="ListContinue"/>
              <w:numPr>
                <w:ilvl w:val="0"/>
                <w:numId w:val="49"/>
              </w:numPr>
              <w:spacing w:before="0"/>
              <w:jc w:val="left"/>
              <w:rPr>
                <w:sz w:val="20"/>
              </w:rPr>
            </w:pPr>
            <w:r>
              <w:rPr>
                <w:sz w:val="20"/>
              </w:rPr>
              <w:t>Gas meter-for oxygen deficient, explosive or toxic gases</w:t>
            </w:r>
          </w:p>
          <w:p w:rsidR="00FE568C" w:rsidRDefault="00FE568C">
            <w:pPr>
              <w:pStyle w:val="ListContinue"/>
              <w:numPr>
                <w:ilvl w:val="0"/>
                <w:numId w:val="49"/>
              </w:numPr>
              <w:spacing w:before="0"/>
              <w:jc w:val="left"/>
              <w:rPr>
                <w:sz w:val="20"/>
              </w:rPr>
            </w:pPr>
            <w:r>
              <w:rPr>
                <w:sz w:val="20"/>
              </w:rPr>
              <w:t>Confined space entry tripod and associated equipment</w:t>
            </w:r>
          </w:p>
        </w:tc>
        <w:tc>
          <w:tcPr>
            <w:tcW w:w="3538" w:type="dxa"/>
            <w:tcBorders>
              <w:top w:val="single" w:sz="4" w:space="0" w:color="000000"/>
              <w:left w:val="single" w:sz="4" w:space="0" w:color="000000"/>
              <w:bottom w:val="single" w:sz="4" w:space="0" w:color="000000"/>
              <w:right w:val="single" w:sz="4" w:space="0" w:color="000000"/>
            </w:tcBorders>
            <w:shd w:val="clear" w:color="auto" w:fill="auto"/>
          </w:tcPr>
          <w:p w:rsidR="00FE568C" w:rsidRDefault="00FE568C">
            <w:pPr>
              <w:pStyle w:val="ListContinue"/>
              <w:numPr>
                <w:ilvl w:val="0"/>
                <w:numId w:val="49"/>
              </w:numPr>
              <w:snapToGrid w:val="0"/>
              <w:spacing w:before="0"/>
              <w:jc w:val="left"/>
              <w:rPr>
                <w:sz w:val="20"/>
              </w:rPr>
            </w:pPr>
            <w:r>
              <w:rPr>
                <w:sz w:val="20"/>
              </w:rPr>
              <w:t>CCTV camera unit</w:t>
            </w:r>
          </w:p>
          <w:p w:rsidR="00FE568C" w:rsidRDefault="00FE568C">
            <w:pPr>
              <w:pStyle w:val="ListContinue"/>
              <w:numPr>
                <w:ilvl w:val="0"/>
                <w:numId w:val="49"/>
              </w:numPr>
              <w:spacing w:before="0"/>
              <w:jc w:val="left"/>
              <w:rPr>
                <w:sz w:val="20"/>
              </w:rPr>
            </w:pPr>
            <w:r>
              <w:rPr>
                <w:sz w:val="20"/>
              </w:rPr>
              <w:t>Truck wit hoist</w:t>
            </w:r>
          </w:p>
          <w:p w:rsidR="00FE568C" w:rsidRDefault="00FE568C">
            <w:pPr>
              <w:pStyle w:val="ListContinue"/>
              <w:numPr>
                <w:ilvl w:val="0"/>
                <w:numId w:val="49"/>
              </w:numPr>
              <w:spacing w:before="0"/>
              <w:jc w:val="left"/>
              <w:rPr>
                <w:sz w:val="20"/>
              </w:rPr>
            </w:pPr>
            <w:r>
              <w:rPr>
                <w:sz w:val="20"/>
              </w:rPr>
              <w:t>Vactor unit or septage hauler</w:t>
            </w:r>
          </w:p>
          <w:p w:rsidR="00FE568C" w:rsidRDefault="00FE568C">
            <w:pPr>
              <w:pStyle w:val="ListContinue"/>
              <w:numPr>
                <w:ilvl w:val="0"/>
                <w:numId w:val="49"/>
              </w:numPr>
              <w:spacing w:before="0"/>
              <w:jc w:val="left"/>
              <w:rPr>
                <w:sz w:val="20"/>
              </w:rPr>
            </w:pPr>
            <w:r>
              <w:rPr>
                <w:sz w:val="20"/>
              </w:rPr>
              <w:t>Power saw (circular)</w:t>
            </w:r>
          </w:p>
          <w:p w:rsidR="00FE568C" w:rsidRDefault="00FE568C">
            <w:pPr>
              <w:pStyle w:val="ListContinue"/>
              <w:numPr>
                <w:ilvl w:val="0"/>
                <w:numId w:val="49"/>
              </w:numPr>
              <w:spacing w:before="0"/>
              <w:jc w:val="left"/>
              <w:rPr>
                <w:sz w:val="20"/>
              </w:rPr>
            </w:pPr>
            <w:r>
              <w:rPr>
                <w:sz w:val="20"/>
              </w:rPr>
              <w:t>Pipe cutter (hydraulic)</w:t>
            </w:r>
          </w:p>
          <w:p w:rsidR="00FE568C" w:rsidRDefault="00FE568C">
            <w:pPr>
              <w:pStyle w:val="ListContinue"/>
              <w:numPr>
                <w:ilvl w:val="0"/>
                <w:numId w:val="49"/>
              </w:numPr>
              <w:spacing w:before="0"/>
              <w:jc w:val="left"/>
              <w:rPr>
                <w:sz w:val="20"/>
              </w:rPr>
            </w:pPr>
            <w:r>
              <w:rPr>
                <w:sz w:val="20"/>
              </w:rPr>
              <w:t>Caution tape</w:t>
            </w:r>
          </w:p>
          <w:p w:rsidR="00FE568C" w:rsidRDefault="00FE568C">
            <w:pPr>
              <w:pStyle w:val="ListContinue"/>
              <w:numPr>
                <w:ilvl w:val="0"/>
                <w:numId w:val="49"/>
              </w:numPr>
              <w:spacing w:before="0"/>
              <w:jc w:val="left"/>
              <w:rPr>
                <w:sz w:val="20"/>
              </w:rPr>
            </w:pPr>
            <w:r>
              <w:rPr>
                <w:sz w:val="20"/>
              </w:rPr>
              <w:t>Sand trap</w:t>
            </w:r>
          </w:p>
          <w:p w:rsidR="00FE568C" w:rsidRDefault="00FE568C">
            <w:pPr>
              <w:pStyle w:val="ListContinue"/>
              <w:numPr>
                <w:ilvl w:val="0"/>
                <w:numId w:val="49"/>
              </w:numPr>
              <w:spacing w:before="0"/>
              <w:jc w:val="left"/>
              <w:rPr>
                <w:sz w:val="20"/>
              </w:rPr>
            </w:pPr>
            <w:r>
              <w:rPr>
                <w:sz w:val="20"/>
              </w:rPr>
              <w:t>Floatation booms if necessary</w:t>
            </w:r>
          </w:p>
          <w:p w:rsidR="00FE568C" w:rsidRDefault="00FE568C">
            <w:pPr>
              <w:pStyle w:val="ListContinue"/>
              <w:numPr>
                <w:ilvl w:val="0"/>
                <w:numId w:val="49"/>
              </w:numPr>
              <w:spacing w:before="0"/>
              <w:jc w:val="left"/>
              <w:rPr>
                <w:sz w:val="20"/>
              </w:rPr>
            </w:pPr>
            <w:r>
              <w:rPr>
                <w:sz w:val="20"/>
              </w:rPr>
              <w:t>Self Contained Breathing Apparatus (SCBA)</w:t>
            </w:r>
          </w:p>
        </w:tc>
      </w:tr>
    </w:tbl>
    <w:p w:rsidR="00FE568C" w:rsidRDefault="00FE568C">
      <w:pPr>
        <w:pStyle w:val="ListContinue"/>
        <w:numPr>
          <w:ilvl w:val="0"/>
          <w:numId w:val="0"/>
        </w:numPr>
        <w:spacing w:before="0"/>
        <w:ind w:left="720"/>
        <w:jc w:val="left"/>
        <w:rPr>
          <w:b/>
          <w:u w:val="single"/>
        </w:rPr>
      </w:pPr>
    </w:p>
    <w:p w:rsidR="00FE568C" w:rsidRDefault="00FE568C">
      <w:pPr>
        <w:pStyle w:val="ListContinue"/>
        <w:pageBreakBefore/>
        <w:numPr>
          <w:ilvl w:val="0"/>
          <w:numId w:val="0"/>
        </w:numPr>
        <w:tabs>
          <w:tab w:val="left" w:pos="-1080"/>
        </w:tabs>
        <w:spacing w:before="0"/>
        <w:ind w:left="720"/>
        <w:jc w:val="left"/>
        <w:rPr>
          <w:i/>
          <w:szCs w:val="24"/>
        </w:rPr>
      </w:pPr>
      <w:r>
        <w:rPr>
          <w:b/>
          <w:u w:val="single"/>
        </w:rPr>
        <w:t>PROBLEM:</w:t>
      </w:r>
      <w:r>
        <w:t xml:space="preserve">  </w:t>
      </w:r>
      <w:r>
        <w:rPr>
          <w:b/>
          <w:iCs/>
        </w:rPr>
        <w:t xml:space="preserve">Sewer Main Break/Collapse </w:t>
      </w:r>
      <w:r>
        <w:rPr>
          <w:i/>
          <w:szCs w:val="24"/>
        </w:rPr>
        <w:t>[customize procedures for your situation, adding or deleting details or procedures to fit your city/ town department]</w:t>
      </w:r>
    </w:p>
    <w:p w:rsidR="00FE568C" w:rsidRDefault="00FE568C">
      <w:pPr>
        <w:pStyle w:val="ListContinue"/>
        <w:numPr>
          <w:ilvl w:val="0"/>
          <w:numId w:val="0"/>
        </w:numPr>
        <w:spacing w:before="0"/>
        <w:ind w:left="720"/>
        <w:rPr>
          <w:b/>
          <w:iCs/>
        </w:rPr>
      </w:pPr>
    </w:p>
    <w:p w:rsidR="00FE568C" w:rsidRDefault="00FE568C">
      <w:pPr>
        <w:pStyle w:val="ListContinue"/>
        <w:numPr>
          <w:ilvl w:val="0"/>
          <w:numId w:val="0"/>
        </w:numPr>
        <w:spacing w:before="0"/>
        <w:ind w:left="720"/>
        <w:rPr>
          <w:b/>
          <w:u w:val="single"/>
        </w:rPr>
      </w:pPr>
      <w:r>
        <w:rPr>
          <w:b/>
          <w:u w:val="single"/>
        </w:rPr>
        <w:t>EMERGENCY PROCEDURES:</w:t>
      </w:r>
    </w:p>
    <w:p w:rsidR="004D20DD" w:rsidRPr="004D20DD" w:rsidRDefault="004D20DD" w:rsidP="004D20DD">
      <w:pPr>
        <w:pStyle w:val="BodyText"/>
        <w:widowControl/>
        <w:numPr>
          <w:ilvl w:val="0"/>
          <w:numId w:val="9"/>
        </w:num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i w:val="0"/>
        </w:rPr>
      </w:pPr>
      <w:r>
        <w:rPr>
          <w:i w:val="0"/>
        </w:rPr>
        <w:t>If sewage is discharging to the environment, follow instructions defined in “Overflowing Sewer Manhole Resulting from Surcharged Trunk Sewer” for reporting, containment and cleanup.</w:t>
      </w:r>
    </w:p>
    <w:p w:rsidR="00FE568C" w:rsidRDefault="00FE568C">
      <w:pPr>
        <w:pStyle w:val="ListContinue"/>
        <w:numPr>
          <w:ilvl w:val="0"/>
          <w:numId w:val="9"/>
        </w:numPr>
        <w:spacing w:before="0"/>
      </w:pPr>
      <w:r>
        <w:t>Dispatch a crew to location of break/collapse immediately while referring to the sewer maps for location of sewers (private lands flow patterns, manholes, etc.) to determine which critical facilities are in the area.</w:t>
      </w:r>
    </w:p>
    <w:p w:rsidR="00FE568C" w:rsidRDefault="00FE568C">
      <w:pPr>
        <w:pStyle w:val="ListContinue"/>
        <w:numPr>
          <w:ilvl w:val="0"/>
          <w:numId w:val="9"/>
        </w:numPr>
        <w:spacing w:before="0"/>
        <w:jc w:val="left"/>
      </w:pPr>
      <w:r>
        <w:t>Crew sets up signs, barricades, and/or barrels for traffic control and public safety, rerouting traffic as necessary and deploying traffic control measures such as police or flag person as needed.</w:t>
      </w:r>
    </w:p>
    <w:p w:rsidR="00FE568C" w:rsidRDefault="00FE568C">
      <w:pPr>
        <w:pStyle w:val="ListContinue"/>
        <w:numPr>
          <w:ilvl w:val="0"/>
          <w:numId w:val="9"/>
        </w:numPr>
        <w:spacing w:before="0"/>
      </w:pPr>
      <w:r>
        <w:t>If it is a main line break, the Superintendent shall notify the appropriate authorities and town officials immediately.</w:t>
      </w:r>
    </w:p>
    <w:p w:rsidR="00FE568C" w:rsidRDefault="00FE568C">
      <w:pPr>
        <w:pStyle w:val="ListContinue"/>
        <w:numPr>
          <w:ilvl w:val="0"/>
          <w:numId w:val="15"/>
        </w:numPr>
        <w:spacing w:before="0"/>
        <w:jc w:val="left"/>
      </w:pPr>
      <w:r>
        <w:t>Request additional manpower and equipment as needed based on initial damage assessment (e.g. excavating crew, equipment to pump around the break, etc.)</w:t>
      </w:r>
    </w:p>
    <w:p w:rsidR="00FE568C" w:rsidRDefault="00FE568C">
      <w:pPr>
        <w:pStyle w:val="ListContinue"/>
        <w:numPr>
          <w:ilvl w:val="0"/>
          <w:numId w:val="15"/>
        </w:numPr>
        <w:spacing w:before="0"/>
        <w:jc w:val="left"/>
      </w:pPr>
      <w:r>
        <w:t>Pumping around the break from the upstream manhole to the downstream manhole may be required.  If necessary, set up bypass pumping equipment.  If not necessary, prepare for repairs while the pipe is flowing.</w:t>
      </w:r>
    </w:p>
    <w:p w:rsidR="00FE568C" w:rsidRDefault="00FE568C">
      <w:pPr>
        <w:pStyle w:val="ListContinue"/>
        <w:numPr>
          <w:ilvl w:val="0"/>
          <w:numId w:val="11"/>
        </w:numPr>
        <w:spacing w:before="0"/>
        <w:jc w:val="left"/>
      </w:pPr>
      <w:r>
        <w:t xml:space="preserve">Call in additional crews to set up flotation booms across streams, install sandbags, etc., as necessary.  Unless special conditions exist, </w:t>
      </w:r>
      <w:r>
        <w:rPr>
          <w:b/>
        </w:rPr>
        <w:t>pumping around the failed sewer main is a priority</w:t>
      </w:r>
      <w:r>
        <w:t xml:space="preserve"> before containing the overflow.</w:t>
      </w:r>
    </w:p>
    <w:p w:rsidR="00FE568C" w:rsidRDefault="00FE568C">
      <w:pPr>
        <w:pStyle w:val="ListContinue"/>
        <w:numPr>
          <w:ilvl w:val="0"/>
          <w:numId w:val="11"/>
        </w:numPr>
        <w:spacing w:before="0"/>
        <w:jc w:val="left"/>
      </w:pPr>
      <w:r>
        <w:t>Gather and remove sewage related debris and organic matter from the affected area.</w:t>
      </w:r>
    </w:p>
    <w:p w:rsidR="00FE568C" w:rsidRDefault="00FE568C">
      <w:pPr>
        <w:pStyle w:val="ListContinue"/>
        <w:numPr>
          <w:ilvl w:val="0"/>
          <w:numId w:val="11"/>
        </w:numPr>
        <w:spacing w:before="0"/>
        <w:jc w:val="left"/>
      </w:pPr>
      <w:r>
        <w:t xml:space="preserve">If the wastewater is in the streets/roads (public or private), use sand bags or </w:t>
      </w:r>
      <w:bookmarkStart w:id="1056" w:name="__Fieldmark__1127_1269392214"/>
      <w:r w:rsidR="00A82FC3">
        <w:fldChar w:fldCharType="begin">
          <w:ffData>
            <w:name w:val=""/>
            <w:enabled/>
            <w:calcOnExit w:val="0"/>
            <w:textInput/>
          </w:ffData>
        </w:fldChar>
      </w:r>
      <w:r>
        <w:instrText xml:space="preserve"> FORMTEXT </w:instrText>
      </w:r>
      <w:r w:rsidR="00A82FC3">
        <w:fldChar w:fldCharType="separate"/>
      </w:r>
      <w:r>
        <w:t>[Insert other equipment you use]</w:t>
      </w:r>
      <w:r w:rsidR="00A82FC3">
        <w:fldChar w:fldCharType="end"/>
      </w:r>
      <w:bookmarkEnd w:id="1056"/>
      <w:r>
        <w:t xml:space="preserve"> to contain the wastewater to minimize any impact to public health or the environment.</w:t>
      </w:r>
    </w:p>
    <w:p w:rsidR="00FE568C" w:rsidRDefault="00FE568C">
      <w:pPr>
        <w:pStyle w:val="ListContinue"/>
        <w:numPr>
          <w:ilvl w:val="0"/>
          <w:numId w:val="11"/>
        </w:numPr>
        <w:spacing w:before="0"/>
        <w:jc w:val="left"/>
      </w:pPr>
      <w:r>
        <w:t>Sandbag nearby catch basin inlets or paved leak-offs to prevent the waste water from entering the drainage system and causing potential contamination to the receiving waters.</w:t>
      </w:r>
    </w:p>
    <w:p w:rsidR="00FE568C" w:rsidRDefault="00FE568C">
      <w:pPr>
        <w:pStyle w:val="ListContinue"/>
        <w:numPr>
          <w:ilvl w:val="0"/>
          <w:numId w:val="11"/>
        </w:numPr>
        <w:spacing w:before="0"/>
        <w:jc w:val="left"/>
      </w:pPr>
      <w:r>
        <w:t>Cordon off the area if ponding occurs.</w:t>
      </w:r>
    </w:p>
    <w:p w:rsidR="00FE568C" w:rsidRDefault="00FE568C">
      <w:pPr>
        <w:pStyle w:val="ListContinue"/>
        <w:numPr>
          <w:ilvl w:val="0"/>
          <w:numId w:val="11"/>
        </w:numPr>
        <w:spacing w:before="0"/>
        <w:jc w:val="left"/>
      </w:pPr>
      <w:r>
        <w:t>Collect as much of the sewage as possible, disinfect according to policy, notify surrounding homes (superintendent notifies appropriate officials, as needed).</w:t>
      </w:r>
    </w:p>
    <w:p w:rsidR="00FE568C" w:rsidRDefault="00FE568C">
      <w:pPr>
        <w:pStyle w:val="ListContinue"/>
        <w:numPr>
          <w:ilvl w:val="0"/>
          <w:numId w:val="11"/>
        </w:numPr>
        <w:spacing w:before="0"/>
        <w:jc w:val="left"/>
      </w:pPr>
      <w:r>
        <w:t>If the waste water jeopardizes a playground or park, cordon off the entire area.  Close the park to the public until the issue has been remedied to the satisfaction of the local and state boards of health and the local park superintendent.</w:t>
      </w:r>
    </w:p>
    <w:p w:rsidR="00FE568C" w:rsidRDefault="00FE568C">
      <w:pPr>
        <w:pStyle w:val="ListContinue"/>
        <w:numPr>
          <w:ilvl w:val="0"/>
          <w:numId w:val="11"/>
        </w:numPr>
        <w:spacing w:before="0"/>
        <w:jc w:val="left"/>
      </w:pPr>
      <w:r>
        <w:t>Determine the location of the break/collapse and make any necessary repairs.  Use repair procedures consistent with policy. If the break is on the pipe length, then a repair can be made with a wrap-around sleeve.  If the break is at the bell, then a bell-joint clamp may be used.</w:t>
      </w:r>
    </w:p>
    <w:p w:rsidR="00FE568C" w:rsidRDefault="00FE568C">
      <w:pPr>
        <w:pStyle w:val="ListContinue"/>
        <w:numPr>
          <w:ilvl w:val="0"/>
          <w:numId w:val="15"/>
        </w:numPr>
        <w:spacing w:before="0"/>
        <w:jc w:val="left"/>
      </w:pPr>
      <w:r>
        <w:t xml:space="preserve">Upon confirmation of adequacy of the repair by </w:t>
      </w:r>
      <w:bookmarkStart w:id="1057" w:name="__Fieldmark__1128_1269392214"/>
      <w:r w:rsidR="00A82FC3">
        <w:fldChar w:fldCharType="begin">
          <w:ffData>
            <w:name w:val=""/>
            <w:enabled/>
            <w:calcOnExit w:val="0"/>
            <w:textInput/>
          </w:ffData>
        </w:fldChar>
      </w:r>
      <w:r>
        <w:instrText xml:space="preserve"> FORMTEXT </w:instrText>
      </w:r>
      <w:r w:rsidR="00A82FC3">
        <w:fldChar w:fldCharType="separate"/>
      </w:r>
      <w:r>
        <w:t>[Insert title of person who inspects, e.g. "the superintendent", or "the [city or town] engineer"]</w:t>
      </w:r>
      <w:r w:rsidR="00A82FC3">
        <w:fldChar w:fldCharType="end"/>
      </w:r>
      <w:bookmarkEnd w:id="1057"/>
      <w:r>
        <w:t>, backfill the excavation (if necessary) and restore surface conditions to match existing conditions.</w:t>
      </w:r>
    </w:p>
    <w:p w:rsidR="00FE568C" w:rsidRDefault="00FE568C">
      <w:pPr>
        <w:pStyle w:val="ListContinue"/>
        <w:numPr>
          <w:ilvl w:val="0"/>
          <w:numId w:val="9"/>
        </w:numPr>
        <w:spacing w:before="0"/>
      </w:pPr>
      <w:r>
        <w:t>To restore the sewer line to full capacity, the crew should remove any debris that may have entered and accumulated in the sewer line downstream and upstream from the break/collapse.  The crew should clean the sewer line as described below.</w:t>
      </w:r>
    </w:p>
    <w:p w:rsidR="00FE568C" w:rsidRDefault="00FE568C">
      <w:pPr>
        <w:pStyle w:val="ListContinue"/>
        <w:numPr>
          <w:ilvl w:val="0"/>
          <w:numId w:val="9"/>
        </w:numPr>
        <w:spacing w:before="0"/>
      </w:pPr>
      <w:r>
        <w:t xml:space="preserve">Install the proper size sandtrap in the downstream invert of the downstream manhole to trap any debris which may have accumulated in the sewer line. </w:t>
      </w:r>
    </w:p>
    <w:p w:rsidR="00FE568C" w:rsidRDefault="00FE568C">
      <w:pPr>
        <w:pStyle w:val="ListContinue"/>
        <w:numPr>
          <w:ilvl w:val="0"/>
          <w:numId w:val="9"/>
        </w:numPr>
        <w:spacing w:before="0"/>
      </w:pPr>
      <w:r>
        <w:t>Using a high velocity jet-flushing vehicle, begin flushing from the downstream manhole against the flow to the upstream manhole.</w:t>
      </w:r>
    </w:p>
    <w:p w:rsidR="00FE568C" w:rsidRDefault="00FE568C">
      <w:pPr>
        <w:pStyle w:val="ListContinue"/>
        <w:numPr>
          <w:ilvl w:val="0"/>
          <w:numId w:val="9"/>
        </w:numPr>
        <w:spacing w:before="0"/>
      </w:pPr>
      <w:r>
        <w:t>Repeat this procedure for several upstream and downstream pipe reaches.</w:t>
      </w:r>
    </w:p>
    <w:p w:rsidR="00FE568C" w:rsidRDefault="00FE568C">
      <w:pPr>
        <w:pStyle w:val="ListContinue"/>
        <w:numPr>
          <w:ilvl w:val="0"/>
          <w:numId w:val="9"/>
        </w:numPr>
        <w:spacing w:before="0"/>
        <w:jc w:val="left"/>
      </w:pPr>
      <w:r>
        <w:t>The crew leader should thoroughly document the nature and extent of the impacts including the use of photographs and video footage where possible.</w:t>
      </w:r>
    </w:p>
    <w:p w:rsidR="00FE568C" w:rsidRPr="009C787B" w:rsidRDefault="00FE568C" w:rsidP="009C787B">
      <w:pPr>
        <w:pStyle w:val="BodyText"/>
        <w:widowControl/>
        <w:numPr>
          <w:ilvl w:val="0"/>
          <w:numId w:val="32"/>
        </w:num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i w:val="0"/>
          <w:iCs/>
        </w:rPr>
      </w:pPr>
      <w:r>
        <w:rPr>
          <w:i w:val="0"/>
          <w:iCs/>
        </w:rPr>
        <w:t>Make out a report indicating the time of the call, a description of the problem, the repair work done, personnel present and equipment used.</w:t>
      </w:r>
    </w:p>
    <w:p w:rsidR="00FE568C" w:rsidRDefault="00FE568C">
      <w:pPr>
        <w:pStyle w:val="ListContinue"/>
        <w:numPr>
          <w:ilvl w:val="0"/>
          <w:numId w:val="0"/>
        </w:numPr>
        <w:spacing w:before="0"/>
        <w:ind w:left="360"/>
        <w:rPr>
          <w:b/>
          <w:u w:val="single"/>
        </w:rPr>
      </w:pPr>
    </w:p>
    <w:p w:rsidR="00FE568C" w:rsidRDefault="00FE568C">
      <w:pPr>
        <w:pStyle w:val="ListContinue"/>
        <w:numPr>
          <w:ilvl w:val="0"/>
          <w:numId w:val="0"/>
        </w:numPr>
        <w:spacing w:before="0"/>
        <w:ind w:left="720"/>
      </w:pPr>
    </w:p>
    <w:tbl>
      <w:tblPr>
        <w:tblW w:w="0" w:type="auto"/>
        <w:tblInd w:w="355" w:type="dxa"/>
        <w:tblLayout w:type="fixed"/>
        <w:tblLook w:val="0000"/>
      </w:tblPr>
      <w:tblGrid>
        <w:gridCol w:w="5328"/>
        <w:gridCol w:w="3898"/>
      </w:tblGrid>
      <w:tr w:rsidR="00FE568C">
        <w:trPr>
          <w:cantSplit/>
        </w:trPr>
        <w:tc>
          <w:tcPr>
            <w:tcW w:w="9226" w:type="dxa"/>
            <w:gridSpan w:val="2"/>
            <w:tcBorders>
              <w:top w:val="single" w:sz="4" w:space="0" w:color="000000"/>
              <w:left w:val="single" w:sz="4" w:space="0" w:color="000000"/>
              <w:bottom w:val="single" w:sz="4" w:space="0" w:color="000000"/>
              <w:right w:val="single" w:sz="4" w:space="0" w:color="000000"/>
            </w:tcBorders>
            <w:shd w:val="clear" w:color="auto" w:fill="auto"/>
          </w:tcPr>
          <w:p w:rsidR="00FE568C" w:rsidRDefault="00FE568C">
            <w:pPr>
              <w:pStyle w:val="ListContinue"/>
              <w:numPr>
                <w:ilvl w:val="0"/>
                <w:numId w:val="0"/>
              </w:numPr>
              <w:tabs>
                <w:tab w:val="left" w:pos="-1080"/>
              </w:tabs>
              <w:snapToGrid w:val="0"/>
              <w:spacing w:before="0"/>
              <w:ind w:left="360"/>
              <w:jc w:val="left"/>
              <w:rPr>
                <w:b/>
              </w:rPr>
            </w:pPr>
            <w:r>
              <w:rPr>
                <w:b/>
                <w:iCs/>
              </w:rPr>
              <w:t xml:space="preserve">Sewer Main Break/Collapse, </w:t>
            </w:r>
            <w:r>
              <w:rPr>
                <w:b/>
              </w:rPr>
              <w:t>Minimum Levels of Staffing (people): 4</w:t>
            </w:r>
          </w:p>
        </w:tc>
      </w:tr>
      <w:tr w:rsidR="00FE568C">
        <w:tc>
          <w:tcPr>
            <w:tcW w:w="5328" w:type="dxa"/>
            <w:tcBorders>
              <w:top w:val="single" w:sz="4" w:space="0" w:color="000000"/>
              <w:left w:val="single" w:sz="4" w:space="0" w:color="000000"/>
              <w:bottom w:val="single" w:sz="4" w:space="0" w:color="000000"/>
            </w:tcBorders>
            <w:shd w:val="clear" w:color="auto" w:fill="C0C0C0"/>
          </w:tcPr>
          <w:p w:rsidR="00FE568C" w:rsidRDefault="00FE568C">
            <w:pPr>
              <w:pStyle w:val="ListContinue"/>
              <w:numPr>
                <w:ilvl w:val="0"/>
                <w:numId w:val="0"/>
              </w:numPr>
              <w:snapToGrid w:val="0"/>
              <w:spacing w:before="0"/>
              <w:ind w:left="360"/>
              <w:jc w:val="left"/>
              <w:rPr>
                <w:b/>
              </w:rPr>
            </w:pPr>
            <w:r>
              <w:rPr>
                <w:b/>
              </w:rPr>
              <w:t>Minimum Emergency Equipment</w:t>
            </w:r>
          </w:p>
        </w:tc>
        <w:tc>
          <w:tcPr>
            <w:tcW w:w="3898" w:type="dxa"/>
            <w:tcBorders>
              <w:top w:val="single" w:sz="4" w:space="0" w:color="000000"/>
              <w:left w:val="single" w:sz="4" w:space="0" w:color="000000"/>
              <w:bottom w:val="single" w:sz="4" w:space="0" w:color="000000"/>
              <w:right w:val="single" w:sz="4" w:space="0" w:color="000000"/>
            </w:tcBorders>
            <w:shd w:val="clear" w:color="auto" w:fill="C0C0C0"/>
          </w:tcPr>
          <w:p w:rsidR="00FE568C" w:rsidRDefault="00FE568C">
            <w:pPr>
              <w:pStyle w:val="ListContinue"/>
              <w:numPr>
                <w:ilvl w:val="0"/>
                <w:numId w:val="0"/>
              </w:numPr>
              <w:snapToGrid w:val="0"/>
              <w:spacing w:before="0"/>
              <w:ind w:left="360"/>
              <w:jc w:val="left"/>
              <w:rPr>
                <w:b/>
              </w:rPr>
            </w:pPr>
            <w:r>
              <w:rPr>
                <w:b/>
              </w:rPr>
              <w:t>Specialized Equipment</w:t>
            </w:r>
          </w:p>
        </w:tc>
      </w:tr>
      <w:tr w:rsidR="00FE568C">
        <w:tc>
          <w:tcPr>
            <w:tcW w:w="5328" w:type="dxa"/>
            <w:tcBorders>
              <w:top w:val="single" w:sz="4" w:space="0" w:color="000000"/>
              <w:left w:val="single" w:sz="4" w:space="0" w:color="000000"/>
              <w:bottom w:val="single" w:sz="4" w:space="0" w:color="000000"/>
            </w:tcBorders>
            <w:shd w:val="clear" w:color="auto" w:fill="auto"/>
          </w:tcPr>
          <w:p w:rsidR="00FE568C" w:rsidRDefault="00FE568C">
            <w:pPr>
              <w:pStyle w:val="ListContinue"/>
              <w:numPr>
                <w:ilvl w:val="0"/>
                <w:numId w:val="49"/>
              </w:numPr>
              <w:snapToGrid w:val="0"/>
              <w:spacing w:before="0"/>
              <w:jc w:val="left"/>
              <w:rPr>
                <w:sz w:val="20"/>
              </w:rPr>
            </w:pPr>
            <w:r>
              <w:rPr>
                <w:sz w:val="20"/>
              </w:rPr>
              <w:t xml:space="preserve">Portable bypass pumping units </w:t>
            </w:r>
          </w:p>
          <w:p w:rsidR="00FE568C" w:rsidRDefault="00FE568C">
            <w:pPr>
              <w:pStyle w:val="ListContinue"/>
              <w:numPr>
                <w:ilvl w:val="0"/>
                <w:numId w:val="49"/>
              </w:numPr>
              <w:spacing w:before="0"/>
              <w:jc w:val="left"/>
              <w:rPr>
                <w:sz w:val="20"/>
              </w:rPr>
            </w:pPr>
            <w:r>
              <w:rPr>
                <w:sz w:val="20"/>
              </w:rPr>
              <w:t xml:space="preserve">Hoses </w:t>
            </w:r>
          </w:p>
          <w:p w:rsidR="00FE568C" w:rsidRDefault="00FE568C">
            <w:pPr>
              <w:pStyle w:val="ListContinue"/>
              <w:numPr>
                <w:ilvl w:val="0"/>
                <w:numId w:val="49"/>
              </w:numPr>
              <w:spacing w:before="0"/>
              <w:jc w:val="left"/>
              <w:rPr>
                <w:sz w:val="20"/>
              </w:rPr>
            </w:pPr>
            <w:r>
              <w:rPr>
                <w:sz w:val="20"/>
              </w:rPr>
              <w:t>Jet flushing unit if available (sand trap)</w:t>
            </w:r>
          </w:p>
          <w:p w:rsidR="00FE568C" w:rsidRDefault="00FE568C">
            <w:pPr>
              <w:pStyle w:val="ListContinue"/>
              <w:numPr>
                <w:ilvl w:val="0"/>
                <w:numId w:val="49"/>
              </w:numPr>
              <w:spacing w:before="0"/>
              <w:jc w:val="left"/>
              <w:rPr>
                <w:sz w:val="20"/>
              </w:rPr>
            </w:pPr>
            <w:r>
              <w:rPr>
                <w:sz w:val="20"/>
              </w:rPr>
              <w:t>Standard disinfectants</w:t>
            </w:r>
          </w:p>
          <w:p w:rsidR="00FE568C" w:rsidRDefault="00FE568C">
            <w:pPr>
              <w:pStyle w:val="ListContinue"/>
              <w:numPr>
                <w:ilvl w:val="0"/>
                <w:numId w:val="49"/>
              </w:numPr>
              <w:spacing w:before="0"/>
              <w:jc w:val="left"/>
              <w:rPr>
                <w:sz w:val="20"/>
              </w:rPr>
            </w:pPr>
            <w:r>
              <w:rPr>
                <w:sz w:val="20"/>
              </w:rPr>
              <w:t>Safety harness and lifeline if applicable</w:t>
            </w:r>
          </w:p>
          <w:p w:rsidR="00FE568C" w:rsidRDefault="00FE568C">
            <w:pPr>
              <w:pStyle w:val="ListContinue"/>
              <w:numPr>
                <w:ilvl w:val="0"/>
                <w:numId w:val="49"/>
              </w:numPr>
              <w:spacing w:before="0"/>
              <w:jc w:val="left"/>
              <w:rPr>
                <w:sz w:val="20"/>
              </w:rPr>
            </w:pPr>
            <w:r>
              <w:rPr>
                <w:sz w:val="20"/>
              </w:rPr>
              <w:t>Air blower with hose</w:t>
            </w:r>
          </w:p>
          <w:p w:rsidR="00FE568C" w:rsidRDefault="00FE568C">
            <w:pPr>
              <w:pStyle w:val="ListContinue"/>
              <w:numPr>
                <w:ilvl w:val="0"/>
                <w:numId w:val="49"/>
              </w:numPr>
              <w:spacing w:before="0"/>
              <w:jc w:val="left"/>
              <w:rPr>
                <w:sz w:val="20"/>
              </w:rPr>
            </w:pPr>
            <w:r>
              <w:rPr>
                <w:sz w:val="20"/>
              </w:rPr>
              <w:t xml:space="preserve">Power vacuum </w:t>
            </w:r>
          </w:p>
          <w:p w:rsidR="00FE568C" w:rsidRDefault="00FE568C">
            <w:pPr>
              <w:pStyle w:val="ListContinue"/>
              <w:numPr>
                <w:ilvl w:val="0"/>
                <w:numId w:val="49"/>
              </w:numPr>
              <w:spacing w:before="0"/>
              <w:jc w:val="left"/>
              <w:rPr>
                <w:sz w:val="20"/>
              </w:rPr>
            </w:pPr>
            <w:r>
              <w:rPr>
                <w:sz w:val="20"/>
              </w:rPr>
              <w:t>Portable pumps</w:t>
            </w:r>
          </w:p>
          <w:p w:rsidR="00FE568C" w:rsidRDefault="00FE568C">
            <w:pPr>
              <w:pStyle w:val="ListContinue"/>
              <w:numPr>
                <w:ilvl w:val="0"/>
                <w:numId w:val="49"/>
              </w:numPr>
              <w:spacing w:before="0"/>
              <w:jc w:val="left"/>
              <w:rPr>
                <w:sz w:val="20"/>
              </w:rPr>
            </w:pPr>
            <w:r>
              <w:rPr>
                <w:sz w:val="20"/>
              </w:rPr>
              <w:t>Portable generators</w:t>
            </w:r>
          </w:p>
          <w:p w:rsidR="00FE568C" w:rsidRDefault="00FE568C">
            <w:pPr>
              <w:pStyle w:val="ListContinue"/>
              <w:numPr>
                <w:ilvl w:val="0"/>
                <w:numId w:val="49"/>
              </w:numPr>
              <w:spacing w:before="0"/>
              <w:jc w:val="left"/>
              <w:rPr>
                <w:sz w:val="20"/>
              </w:rPr>
            </w:pPr>
            <w:r>
              <w:rPr>
                <w:sz w:val="20"/>
              </w:rPr>
              <w:t>Safety cones/barricades</w:t>
            </w:r>
          </w:p>
          <w:p w:rsidR="00FE568C" w:rsidRDefault="00FE568C">
            <w:pPr>
              <w:pStyle w:val="ListContinue"/>
              <w:numPr>
                <w:ilvl w:val="0"/>
                <w:numId w:val="49"/>
              </w:numPr>
              <w:spacing w:before="0"/>
              <w:jc w:val="left"/>
              <w:rPr>
                <w:sz w:val="20"/>
              </w:rPr>
            </w:pPr>
            <w:r>
              <w:rPr>
                <w:sz w:val="20"/>
              </w:rPr>
              <w:t>Gas meter-for oxygen deficient, explosive or toxic gases</w:t>
            </w:r>
          </w:p>
          <w:p w:rsidR="00FE568C" w:rsidRDefault="00FE568C">
            <w:pPr>
              <w:pStyle w:val="ListContinue"/>
              <w:numPr>
                <w:ilvl w:val="0"/>
                <w:numId w:val="49"/>
              </w:numPr>
              <w:tabs>
                <w:tab w:val="left" w:pos="-1080"/>
              </w:tabs>
              <w:spacing w:before="0"/>
              <w:jc w:val="left"/>
              <w:rPr>
                <w:sz w:val="20"/>
              </w:rPr>
            </w:pPr>
            <w:r>
              <w:rPr>
                <w:sz w:val="20"/>
              </w:rPr>
              <w:t>Confined space entry tripod and associated equipment</w:t>
            </w:r>
          </w:p>
        </w:tc>
        <w:tc>
          <w:tcPr>
            <w:tcW w:w="3898" w:type="dxa"/>
            <w:tcBorders>
              <w:top w:val="single" w:sz="4" w:space="0" w:color="000000"/>
              <w:left w:val="single" w:sz="4" w:space="0" w:color="000000"/>
              <w:bottom w:val="single" w:sz="4" w:space="0" w:color="000000"/>
              <w:right w:val="single" w:sz="4" w:space="0" w:color="000000"/>
            </w:tcBorders>
            <w:shd w:val="clear" w:color="auto" w:fill="auto"/>
          </w:tcPr>
          <w:p w:rsidR="00FE568C" w:rsidRDefault="00FE568C">
            <w:pPr>
              <w:pStyle w:val="ListContinue"/>
              <w:numPr>
                <w:ilvl w:val="0"/>
                <w:numId w:val="49"/>
              </w:numPr>
              <w:snapToGrid w:val="0"/>
              <w:spacing w:before="0"/>
              <w:jc w:val="left"/>
              <w:rPr>
                <w:sz w:val="20"/>
              </w:rPr>
            </w:pPr>
            <w:r>
              <w:rPr>
                <w:sz w:val="20"/>
              </w:rPr>
              <w:t>CCTV camera unit</w:t>
            </w:r>
          </w:p>
          <w:p w:rsidR="00FE568C" w:rsidRDefault="00FE568C">
            <w:pPr>
              <w:pStyle w:val="ListContinue"/>
              <w:numPr>
                <w:ilvl w:val="0"/>
                <w:numId w:val="49"/>
              </w:numPr>
              <w:spacing w:before="0"/>
              <w:jc w:val="left"/>
              <w:rPr>
                <w:sz w:val="20"/>
              </w:rPr>
            </w:pPr>
            <w:r>
              <w:rPr>
                <w:sz w:val="20"/>
              </w:rPr>
              <w:t>Truck with hoist</w:t>
            </w:r>
          </w:p>
          <w:p w:rsidR="00FE568C" w:rsidRDefault="00FE568C">
            <w:pPr>
              <w:pStyle w:val="ListContinue"/>
              <w:numPr>
                <w:ilvl w:val="0"/>
                <w:numId w:val="49"/>
              </w:numPr>
              <w:spacing w:before="0"/>
              <w:jc w:val="left"/>
              <w:rPr>
                <w:sz w:val="20"/>
              </w:rPr>
            </w:pPr>
            <w:r>
              <w:rPr>
                <w:sz w:val="20"/>
              </w:rPr>
              <w:t>Vactor unit</w:t>
            </w:r>
          </w:p>
          <w:p w:rsidR="00FE568C" w:rsidRDefault="00FE568C">
            <w:pPr>
              <w:pStyle w:val="ListContinue"/>
              <w:numPr>
                <w:ilvl w:val="0"/>
                <w:numId w:val="49"/>
              </w:numPr>
              <w:spacing w:before="0"/>
              <w:jc w:val="left"/>
              <w:rPr>
                <w:sz w:val="20"/>
              </w:rPr>
            </w:pPr>
            <w:r>
              <w:rPr>
                <w:sz w:val="20"/>
              </w:rPr>
              <w:t>Power saw (circular)</w:t>
            </w:r>
          </w:p>
          <w:p w:rsidR="00FE568C" w:rsidRDefault="00FE568C">
            <w:pPr>
              <w:pStyle w:val="ListContinue"/>
              <w:numPr>
                <w:ilvl w:val="0"/>
                <w:numId w:val="49"/>
              </w:numPr>
              <w:spacing w:before="0"/>
              <w:jc w:val="left"/>
              <w:rPr>
                <w:sz w:val="20"/>
              </w:rPr>
            </w:pPr>
            <w:r>
              <w:rPr>
                <w:sz w:val="20"/>
              </w:rPr>
              <w:t>Pipe cutter (hydraulic)</w:t>
            </w:r>
          </w:p>
          <w:p w:rsidR="00FE568C" w:rsidRDefault="00FE568C">
            <w:pPr>
              <w:pStyle w:val="ListContinue"/>
              <w:numPr>
                <w:ilvl w:val="0"/>
                <w:numId w:val="49"/>
              </w:numPr>
              <w:spacing w:before="0"/>
              <w:jc w:val="left"/>
              <w:rPr>
                <w:sz w:val="20"/>
              </w:rPr>
            </w:pPr>
            <w:r>
              <w:rPr>
                <w:sz w:val="20"/>
              </w:rPr>
              <w:t>Sand trap</w:t>
            </w:r>
          </w:p>
          <w:p w:rsidR="00FE568C" w:rsidRDefault="00FE568C">
            <w:pPr>
              <w:pStyle w:val="ListContinue"/>
              <w:numPr>
                <w:ilvl w:val="0"/>
                <w:numId w:val="49"/>
              </w:numPr>
              <w:spacing w:before="0"/>
              <w:jc w:val="left"/>
              <w:rPr>
                <w:sz w:val="20"/>
              </w:rPr>
            </w:pPr>
            <w:r>
              <w:rPr>
                <w:sz w:val="20"/>
              </w:rPr>
              <w:t>Caution tape</w:t>
            </w:r>
          </w:p>
          <w:p w:rsidR="00FE568C" w:rsidRDefault="00FE568C">
            <w:pPr>
              <w:pStyle w:val="ListContinue"/>
              <w:numPr>
                <w:ilvl w:val="0"/>
                <w:numId w:val="49"/>
              </w:numPr>
              <w:spacing w:before="0"/>
              <w:jc w:val="left"/>
              <w:rPr>
                <w:sz w:val="20"/>
              </w:rPr>
            </w:pPr>
            <w:r>
              <w:rPr>
                <w:sz w:val="20"/>
              </w:rPr>
              <w:t>Floatation booms and sand bags as necessary</w:t>
            </w:r>
          </w:p>
          <w:p w:rsidR="00FE568C" w:rsidRDefault="00FE568C">
            <w:pPr>
              <w:pStyle w:val="ListContinue"/>
              <w:numPr>
                <w:ilvl w:val="0"/>
                <w:numId w:val="49"/>
              </w:numPr>
              <w:tabs>
                <w:tab w:val="left" w:pos="-1080"/>
              </w:tabs>
              <w:spacing w:before="0"/>
              <w:jc w:val="left"/>
              <w:rPr>
                <w:sz w:val="20"/>
              </w:rPr>
            </w:pPr>
            <w:r>
              <w:rPr>
                <w:sz w:val="20"/>
              </w:rPr>
              <w:t>Self Contained Breathing Apparatus (SCBA)</w:t>
            </w:r>
          </w:p>
        </w:tc>
      </w:tr>
    </w:tbl>
    <w:p w:rsidR="00FE568C" w:rsidRDefault="00FE568C">
      <w:pPr>
        <w:spacing w:before="240" w:line="300" w:lineRule="auto"/>
      </w:pPr>
    </w:p>
    <w:p w:rsidR="00FE568C" w:rsidRDefault="00FE568C">
      <w:pPr>
        <w:pStyle w:val="ListContinue"/>
        <w:pageBreakBefore/>
        <w:numPr>
          <w:ilvl w:val="0"/>
          <w:numId w:val="0"/>
        </w:numPr>
        <w:spacing w:before="0"/>
        <w:ind w:left="720"/>
        <w:rPr>
          <w:i/>
          <w:szCs w:val="24"/>
        </w:rPr>
      </w:pPr>
      <w:r>
        <w:rPr>
          <w:b/>
          <w:u w:val="single"/>
        </w:rPr>
        <w:t>PROBLEM:</w:t>
      </w:r>
      <w:r>
        <w:rPr>
          <w:b/>
        </w:rPr>
        <w:t xml:space="preserve">  Air Release and Vacuum Relief Valve Failure </w:t>
      </w:r>
      <w:r>
        <w:rPr>
          <w:i/>
          <w:szCs w:val="24"/>
        </w:rPr>
        <w:t>[customize procedures for your situation, adding or deleting details or procedures to fit your city/ town department]</w:t>
      </w:r>
    </w:p>
    <w:p w:rsidR="00FE568C" w:rsidRDefault="00FE568C">
      <w:pPr>
        <w:pStyle w:val="ListContinue"/>
        <w:numPr>
          <w:ilvl w:val="0"/>
          <w:numId w:val="0"/>
        </w:numPr>
        <w:spacing w:before="0"/>
        <w:ind w:left="720"/>
        <w:rPr>
          <w:b/>
          <w:iCs/>
        </w:rPr>
      </w:pPr>
    </w:p>
    <w:p w:rsidR="00FE568C" w:rsidRDefault="00FE568C">
      <w:pPr>
        <w:pStyle w:val="ListContinue"/>
        <w:numPr>
          <w:ilvl w:val="0"/>
          <w:numId w:val="0"/>
        </w:numPr>
        <w:spacing w:before="0"/>
        <w:ind w:left="720"/>
        <w:jc w:val="left"/>
        <w:rPr>
          <w:b/>
          <w:u w:val="single"/>
        </w:rPr>
      </w:pPr>
      <w:r>
        <w:rPr>
          <w:b/>
          <w:u w:val="single"/>
        </w:rPr>
        <w:t>EMERGENCY PROCEDURES:</w:t>
      </w:r>
    </w:p>
    <w:p w:rsidR="00FE568C" w:rsidRDefault="00FE568C">
      <w:pPr>
        <w:pStyle w:val="ListContinue"/>
        <w:numPr>
          <w:ilvl w:val="0"/>
          <w:numId w:val="0"/>
        </w:numPr>
        <w:spacing w:before="0"/>
        <w:ind w:left="720"/>
        <w:jc w:val="left"/>
      </w:pPr>
    </w:p>
    <w:p w:rsidR="009C787B" w:rsidRPr="009C787B" w:rsidRDefault="009C787B" w:rsidP="009C787B">
      <w:pPr>
        <w:pStyle w:val="BodyText"/>
        <w:widowControl/>
        <w:numPr>
          <w:ilvl w:val="0"/>
          <w:numId w:val="20"/>
        </w:num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i w:val="0"/>
        </w:rPr>
      </w:pPr>
      <w:r>
        <w:rPr>
          <w:i w:val="0"/>
        </w:rPr>
        <w:t>If sewage is discharging to the environment, follow instructions defined in “Overflowing Sewer Manhole Resulting from Surcharged Trunk Sewer” for reporting, containment and cleanup.</w:t>
      </w:r>
    </w:p>
    <w:p w:rsidR="00FE568C" w:rsidRDefault="00FE568C">
      <w:pPr>
        <w:pStyle w:val="ListContinue"/>
        <w:numPr>
          <w:ilvl w:val="0"/>
          <w:numId w:val="20"/>
        </w:numPr>
        <w:spacing w:before="0"/>
        <w:jc w:val="left"/>
      </w:pPr>
      <w:r>
        <w:t>These valves require frequent inspection and maintenance. Their failure is often found during routine inspections.  Both these types of valves may fail to operate reliably if grease is allowed to accumulate in the valve or on the operating mechanism.</w:t>
      </w:r>
    </w:p>
    <w:p w:rsidR="00FE568C" w:rsidRDefault="00FE568C">
      <w:pPr>
        <w:pStyle w:val="ListContinue"/>
        <w:numPr>
          <w:ilvl w:val="0"/>
          <w:numId w:val="20"/>
        </w:numPr>
        <w:spacing w:before="0"/>
        <w:jc w:val="left"/>
      </w:pPr>
      <w:r>
        <w:t>Inspection crew should inspect valves in accordance with the specific manufacturer’s recommendations.</w:t>
      </w:r>
    </w:p>
    <w:p w:rsidR="00FE568C" w:rsidRDefault="00FE568C">
      <w:pPr>
        <w:pStyle w:val="ListContinue"/>
        <w:numPr>
          <w:ilvl w:val="0"/>
          <w:numId w:val="20"/>
        </w:numPr>
        <w:spacing w:before="0"/>
        <w:jc w:val="left"/>
      </w:pPr>
      <w:r>
        <w:t>Attach fittings at the top and the bottom to permit back flushing of all valves upon initial installation or retrofit upon failure.</w:t>
      </w:r>
    </w:p>
    <w:p w:rsidR="00FE568C" w:rsidRDefault="00FE568C">
      <w:pPr>
        <w:pStyle w:val="ListContinue"/>
        <w:numPr>
          <w:ilvl w:val="0"/>
          <w:numId w:val="20"/>
        </w:numPr>
        <w:spacing w:before="0"/>
        <w:jc w:val="left"/>
      </w:pPr>
      <w:r>
        <w:t>Isolate the valve from the force-main by closing the shutoff valve attached to the force-main.</w:t>
      </w:r>
    </w:p>
    <w:p w:rsidR="00FE568C" w:rsidRDefault="00FE568C">
      <w:pPr>
        <w:pStyle w:val="ListContinue"/>
        <w:numPr>
          <w:ilvl w:val="0"/>
          <w:numId w:val="20"/>
        </w:numPr>
        <w:spacing w:before="0"/>
        <w:jc w:val="left"/>
      </w:pPr>
      <w:r>
        <w:t>To clean the internal components of the valve(s), attach a back-flushing hose to a pressurized water source using a quick disconnect coupling.</w:t>
      </w:r>
    </w:p>
    <w:p w:rsidR="00FE568C" w:rsidRDefault="00FE568C">
      <w:pPr>
        <w:pStyle w:val="ListContinue"/>
        <w:numPr>
          <w:ilvl w:val="0"/>
          <w:numId w:val="20"/>
        </w:numPr>
        <w:spacing w:before="0"/>
        <w:jc w:val="left"/>
      </w:pPr>
      <w:r>
        <w:t>Place a blow off discharge hose in a container to collect the back-flush water from the blow off valve.  This is wastewater that should not be discharged onto the street or into the valve pit.</w:t>
      </w:r>
    </w:p>
    <w:p w:rsidR="00FE568C" w:rsidRDefault="00FE568C">
      <w:pPr>
        <w:pStyle w:val="ListContinue"/>
        <w:numPr>
          <w:ilvl w:val="0"/>
          <w:numId w:val="20"/>
        </w:numPr>
        <w:spacing w:before="0"/>
        <w:jc w:val="left"/>
      </w:pPr>
      <w:r>
        <w:t>Open the shutoff valve and back-flush the valve through the blow off valve at the bottom.</w:t>
      </w:r>
    </w:p>
    <w:p w:rsidR="00FE568C" w:rsidRDefault="00FE568C">
      <w:pPr>
        <w:pStyle w:val="ListContinue"/>
        <w:numPr>
          <w:ilvl w:val="0"/>
          <w:numId w:val="20"/>
        </w:numPr>
        <w:spacing w:before="0"/>
        <w:jc w:val="left"/>
      </w:pPr>
      <w:r>
        <w:t>If you are using a potable (drinking) water source, provide the system with an anti-siphon device or back flow to prevent contamination of the potable water.</w:t>
      </w:r>
    </w:p>
    <w:p w:rsidR="009C787B" w:rsidRPr="009C787B" w:rsidRDefault="00FE568C" w:rsidP="009C787B">
      <w:pPr>
        <w:pStyle w:val="ListContinue"/>
        <w:numPr>
          <w:ilvl w:val="0"/>
          <w:numId w:val="20"/>
        </w:numPr>
        <w:spacing w:before="0"/>
        <w:jc w:val="left"/>
      </w:pPr>
      <w:r>
        <w:t xml:space="preserve">Make out a report indicating the time of the call, description of the problem, repair work done, personnel present and equipment used.  </w:t>
      </w:r>
    </w:p>
    <w:p w:rsidR="00FE568C" w:rsidRDefault="00FE568C" w:rsidP="009C787B">
      <w:pPr>
        <w:pStyle w:val="ListContinue"/>
        <w:numPr>
          <w:ilvl w:val="0"/>
          <w:numId w:val="0"/>
        </w:numPr>
        <w:spacing w:before="0"/>
      </w:pPr>
    </w:p>
    <w:p w:rsidR="00FE568C" w:rsidRDefault="00FE568C">
      <w:pPr>
        <w:pStyle w:val="ListContinue"/>
        <w:numPr>
          <w:ilvl w:val="0"/>
          <w:numId w:val="0"/>
        </w:numPr>
        <w:spacing w:before="0"/>
        <w:ind w:left="720"/>
      </w:pPr>
    </w:p>
    <w:tbl>
      <w:tblPr>
        <w:tblW w:w="0" w:type="auto"/>
        <w:tblInd w:w="355" w:type="dxa"/>
        <w:tblLayout w:type="fixed"/>
        <w:tblLook w:val="0000"/>
      </w:tblPr>
      <w:tblGrid>
        <w:gridCol w:w="5688"/>
        <w:gridCol w:w="3538"/>
      </w:tblGrid>
      <w:tr w:rsidR="00FE568C">
        <w:trPr>
          <w:cantSplit/>
        </w:trPr>
        <w:tc>
          <w:tcPr>
            <w:tcW w:w="9226" w:type="dxa"/>
            <w:gridSpan w:val="2"/>
            <w:tcBorders>
              <w:top w:val="single" w:sz="4" w:space="0" w:color="000000"/>
              <w:left w:val="single" w:sz="4" w:space="0" w:color="000000"/>
              <w:bottom w:val="single" w:sz="4" w:space="0" w:color="000000"/>
              <w:right w:val="single" w:sz="4" w:space="0" w:color="000000"/>
            </w:tcBorders>
            <w:shd w:val="clear" w:color="auto" w:fill="auto"/>
          </w:tcPr>
          <w:p w:rsidR="00FE568C" w:rsidRDefault="00FE568C">
            <w:pPr>
              <w:pStyle w:val="ListContinue"/>
              <w:numPr>
                <w:ilvl w:val="0"/>
                <w:numId w:val="0"/>
              </w:numPr>
              <w:tabs>
                <w:tab w:val="left" w:pos="-1080"/>
              </w:tabs>
              <w:snapToGrid w:val="0"/>
              <w:spacing w:before="0"/>
              <w:ind w:left="360"/>
              <w:jc w:val="left"/>
              <w:rPr>
                <w:b/>
              </w:rPr>
            </w:pPr>
            <w:r>
              <w:rPr>
                <w:b/>
              </w:rPr>
              <w:t>Air Release and Vacuum Relief Valve Failure, Minimum Levels of Staffing (people): 3</w:t>
            </w:r>
          </w:p>
        </w:tc>
      </w:tr>
      <w:tr w:rsidR="00FE568C">
        <w:tc>
          <w:tcPr>
            <w:tcW w:w="5688" w:type="dxa"/>
            <w:tcBorders>
              <w:top w:val="single" w:sz="4" w:space="0" w:color="000000"/>
              <w:left w:val="single" w:sz="4" w:space="0" w:color="000000"/>
              <w:bottom w:val="single" w:sz="4" w:space="0" w:color="000000"/>
            </w:tcBorders>
            <w:shd w:val="clear" w:color="auto" w:fill="C0C0C0"/>
          </w:tcPr>
          <w:p w:rsidR="00FE568C" w:rsidRDefault="00FE568C">
            <w:pPr>
              <w:pStyle w:val="ListContinue"/>
              <w:numPr>
                <w:ilvl w:val="0"/>
                <w:numId w:val="0"/>
              </w:numPr>
              <w:snapToGrid w:val="0"/>
              <w:spacing w:before="0"/>
              <w:ind w:left="360"/>
              <w:jc w:val="left"/>
              <w:rPr>
                <w:b/>
              </w:rPr>
            </w:pPr>
            <w:r>
              <w:rPr>
                <w:b/>
              </w:rPr>
              <w:t>Minimum Emergency Equipment</w:t>
            </w:r>
          </w:p>
        </w:tc>
        <w:tc>
          <w:tcPr>
            <w:tcW w:w="3538" w:type="dxa"/>
            <w:tcBorders>
              <w:top w:val="single" w:sz="4" w:space="0" w:color="000000"/>
              <w:left w:val="single" w:sz="4" w:space="0" w:color="000000"/>
              <w:bottom w:val="single" w:sz="4" w:space="0" w:color="000000"/>
              <w:right w:val="single" w:sz="4" w:space="0" w:color="000000"/>
            </w:tcBorders>
            <w:shd w:val="clear" w:color="auto" w:fill="C0C0C0"/>
          </w:tcPr>
          <w:p w:rsidR="00FE568C" w:rsidRDefault="00FE568C">
            <w:pPr>
              <w:pStyle w:val="ListContinue"/>
              <w:numPr>
                <w:ilvl w:val="0"/>
                <w:numId w:val="0"/>
              </w:numPr>
              <w:snapToGrid w:val="0"/>
              <w:spacing w:before="0"/>
              <w:ind w:left="360"/>
              <w:jc w:val="left"/>
              <w:rPr>
                <w:b/>
              </w:rPr>
            </w:pPr>
            <w:r>
              <w:rPr>
                <w:b/>
              </w:rPr>
              <w:t>Specialized Equipment</w:t>
            </w:r>
          </w:p>
        </w:tc>
      </w:tr>
      <w:tr w:rsidR="00FE568C">
        <w:tc>
          <w:tcPr>
            <w:tcW w:w="5688" w:type="dxa"/>
            <w:tcBorders>
              <w:top w:val="single" w:sz="4" w:space="0" w:color="000000"/>
              <w:left w:val="single" w:sz="4" w:space="0" w:color="000000"/>
              <w:bottom w:val="single" w:sz="4" w:space="0" w:color="000000"/>
            </w:tcBorders>
            <w:shd w:val="clear" w:color="auto" w:fill="auto"/>
          </w:tcPr>
          <w:p w:rsidR="00FE568C" w:rsidRDefault="00FE568C">
            <w:pPr>
              <w:pStyle w:val="ListContinue"/>
              <w:numPr>
                <w:ilvl w:val="0"/>
                <w:numId w:val="49"/>
              </w:numPr>
              <w:snapToGrid w:val="0"/>
              <w:spacing w:before="0"/>
              <w:jc w:val="left"/>
              <w:rPr>
                <w:sz w:val="20"/>
              </w:rPr>
            </w:pPr>
            <w:r>
              <w:rPr>
                <w:sz w:val="20"/>
              </w:rPr>
              <w:t>Hose with quick disconnect fitting and anti siphon device</w:t>
            </w:r>
          </w:p>
          <w:p w:rsidR="00FE568C" w:rsidRDefault="00FE568C">
            <w:pPr>
              <w:pStyle w:val="ListContinue"/>
              <w:numPr>
                <w:ilvl w:val="0"/>
                <w:numId w:val="49"/>
              </w:numPr>
              <w:spacing w:before="0"/>
              <w:jc w:val="left"/>
              <w:rPr>
                <w:sz w:val="20"/>
              </w:rPr>
            </w:pPr>
            <w:r>
              <w:rPr>
                <w:sz w:val="20"/>
              </w:rPr>
              <w:t>Blow off discharge hose and waste container</w:t>
            </w:r>
          </w:p>
          <w:p w:rsidR="00FE568C" w:rsidRDefault="00FE568C">
            <w:pPr>
              <w:pStyle w:val="ListContinue"/>
              <w:numPr>
                <w:ilvl w:val="0"/>
                <w:numId w:val="49"/>
              </w:numPr>
              <w:spacing w:before="0"/>
              <w:jc w:val="left"/>
              <w:rPr>
                <w:sz w:val="20"/>
              </w:rPr>
            </w:pPr>
            <w:r>
              <w:rPr>
                <w:sz w:val="20"/>
              </w:rPr>
              <w:t>Standard disinfectants</w:t>
            </w:r>
          </w:p>
          <w:p w:rsidR="00FE568C" w:rsidRDefault="00FE568C">
            <w:pPr>
              <w:pStyle w:val="ListContinue"/>
              <w:numPr>
                <w:ilvl w:val="0"/>
                <w:numId w:val="49"/>
              </w:numPr>
              <w:spacing w:before="0"/>
              <w:jc w:val="left"/>
              <w:rPr>
                <w:sz w:val="20"/>
              </w:rPr>
            </w:pPr>
            <w:r>
              <w:rPr>
                <w:sz w:val="20"/>
              </w:rPr>
              <w:t>Safety harness and lifeline if applicable</w:t>
            </w:r>
          </w:p>
          <w:p w:rsidR="00FE568C" w:rsidRDefault="00FE568C">
            <w:pPr>
              <w:pStyle w:val="ListContinue"/>
              <w:numPr>
                <w:ilvl w:val="0"/>
                <w:numId w:val="49"/>
              </w:numPr>
              <w:spacing w:before="0"/>
              <w:jc w:val="left"/>
              <w:rPr>
                <w:sz w:val="20"/>
              </w:rPr>
            </w:pPr>
            <w:r>
              <w:rPr>
                <w:sz w:val="20"/>
              </w:rPr>
              <w:t>Air blower with hose</w:t>
            </w:r>
          </w:p>
          <w:p w:rsidR="00FE568C" w:rsidRDefault="00FE568C">
            <w:pPr>
              <w:pStyle w:val="ListContinue"/>
              <w:numPr>
                <w:ilvl w:val="0"/>
                <w:numId w:val="49"/>
              </w:numPr>
              <w:spacing w:before="0"/>
              <w:jc w:val="left"/>
              <w:rPr>
                <w:sz w:val="20"/>
              </w:rPr>
            </w:pPr>
            <w:r>
              <w:rPr>
                <w:sz w:val="20"/>
              </w:rPr>
              <w:t xml:space="preserve">Power vacuum </w:t>
            </w:r>
          </w:p>
          <w:p w:rsidR="00FE568C" w:rsidRDefault="00FE568C">
            <w:pPr>
              <w:pStyle w:val="ListContinue"/>
              <w:numPr>
                <w:ilvl w:val="0"/>
                <w:numId w:val="49"/>
              </w:numPr>
              <w:spacing w:before="0"/>
              <w:jc w:val="left"/>
              <w:rPr>
                <w:sz w:val="20"/>
              </w:rPr>
            </w:pPr>
            <w:r>
              <w:rPr>
                <w:sz w:val="20"/>
              </w:rPr>
              <w:t>Portable pumps</w:t>
            </w:r>
          </w:p>
          <w:p w:rsidR="00FE568C" w:rsidRDefault="00FE568C">
            <w:pPr>
              <w:pStyle w:val="ListContinue"/>
              <w:numPr>
                <w:ilvl w:val="0"/>
                <w:numId w:val="49"/>
              </w:numPr>
              <w:spacing w:before="0"/>
              <w:jc w:val="left"/>
              <w:rPr>
                <w:sz w:val="20"/>
              </w:rPr>
            </w:pPr>
            <w:r>
              <w:rPr>
                <w:sz w:val="20"/>
              </w:rPr>
              <w:t>Portable generators</w:t>
            </w:r>
          </w:p>
          <w:p w:rsidR="00FE568C" w:rsidRDefault="00FE568C">
            <w:pPr>
              <w:pStyle w:val="ListContinue"/>
              <w:numPr>
                <w:ilvl w:val="0"/>
                <w:numId w:val="49"/>
              </w:numPr>
              <w:spacing w:before="0"/>
              <w:jc w:val="left"/>
              <w:rPr>
                <w:sz w:val="20"/>
              </w:rPr>
            </w:pPr>
            <w:r>
              <w:rPr>
                <w:sz w:val="20"/>
              </w:rPr>
              <w:t>Safety cones/barricades</w:t>
            </w:r>
          </w:p>
          <w:p w:rsidR="00FE568C" w:rsidRDefault="00FE568C">
            <w:pPr>
              <w:pStyle w:val="ListContinue"/>
              <w:numPr>
                <w:ilvl w:val="0"/>
                <w:numId w:val="49"/>
              </w:numPr>
              <w:spacing w:before="0"/>
              <w:jc w:val="left"/>
              <w:rPr>
                <w:sz w:val="20"/>
              </w:rPr>
            </w:pPr>
            <w:r>
              <w:rPr>
                <w:sz w:val="20"/>
              </w:rPr>
              <w:t>Gas meter-for oxygen deficient, explosive or toxic gases</w:t>
            </w:r>
          </w:p>
          <w:p w:rsidR="00FE568C" w:rsidRDefault="00FE568C">
            <w:pPr>
              <w:pStyle w:val="ListContinue"/>
              <w:numPr>
                <w:ilvl w:val="0"/>
                <w:numId w:val="49"/>
              </w:numPr>
              <w:tabs>
                <w:tab w:val="left" w:pos="-1080"/>
              </w:tabs>
              <w:spacing w:before="0"/>
              <w:jc w:val="left"/>
              <w:rPr>
                <w:sz w:val="20"/>
              </w:rPr>
            </w:pPr>
            <w:r>
              <w:rPr>
                <w:sz w:val="20"/>
              </w:rPr>
              <w:t>Confined space entry tripod and associated equipment</w:t>
            </w:r>
          </w:p>
        </w:tc>
        <w:tc>
          <w:tcPr>
            <w:tcW w:w="3538" w:type="dxa"/>
            <w:tcBorders>
              <w:top w:val="single" w:sz="4" w:space="0" w:color="000000"/>
              <w:left w:val="single" w:sz="4" w:space="0" w:color="000000"/>
              <w:bottom w:val="single" w:sz="4" w:space="0" w:color="000000"/>
              <w:right w:val="single" w:sz="4" w:space="0" w:color="000000"/>
            </w:tcBorders>
            <w:shd w:val="clear" w:color="auto" w:fill="auto"/>
          </w:tcPr>
          <w:p w:rsidR="00FE568C" w:rsidRDefault="00FE568C">
            <w:pPr>
              <w:pStyle w:val="ListContinue"/>
              <w:numPr>
                <w:ilvl w:val="0"/>
                <w:numId w:val="49"/>
              </w:numPr>
              <w:snapToGrid w:val="0"/>
              <w:spacing w:before="0"/>
              <w:jc w:val="left"/>
              <w:rPr>
                <w:sz w:val="20"/>
              </w:rPr>
            </w:pPr>
            <w:r>
              <w:rPr>
                <w:sz w:val="20"/>
              </w:rPr>
              <w:t>CCTV camera unit</w:t>
            </w:r>
          </w:p>
          <w:p w:rsidR="00FE568C" w:rsidRDefault="00FE568C">
            <w:pPr>
              <w:pStyle w:val="ListContinue"/>
              <w:numPr>
                <w:ilvl w:val="0"/>
                <w:numId w:val="49"/>
              </w:numPr>
              <w:spacing w:before="0"/>
              <w:jc w:val="left"/>
              <w:rPr>
                <w:sz w:val="20"/>
              </w:rPr>
            </w:pPr>
            <w:r>
              <w:rPr>
                <w:sz w:val="20"/>
              </w:rPr>
              <w:t>Truck with hoist</w:t>
            </w:r>
          </w:p>
          <w:p w:rsidR="00FE568C" w:rsidRDefault="00FE568C">
            <w:pPr>
              <w:pStyle w:val="ListContinue"/>
              <w:numPr>
                <w:ilvl w:val="0"/>
                <w:numId w:val="49"/>
              </w:numPr>
              <w:spacing w:before="0"/>
              <w:jc w:val="left"/>
              <w:rPr>
                <w:sz w:val="20"/>
              </w:rPr>
            </w:pPr>
            <w:r>
              <w:rPr>
                <w:sz w:val="20"/>
              </w:rPr>
              <w:t>Vactor unit</w:t>
            </w:r>
          </w:p>
          <w:p w:rsidR="00FE568C" w:rsidRDefault="00FE568C">
            <w:pPr>
              <w:pStyle w:val="ListContinue"/>
              <w:numPr>
                <w:ilvl w:val="0"/>
                <w:numId w:val="49"/>
              </w:numPr>
              <w:spacing w:before="0"/>
              <w:jc w:val="left"/>
              <w:rPr>
                <w:sz w:val="20"/>
              </w:rPr>
            </w:pPr>
            <w:r>
              <w:rPr>
                <w:sz w:val="20"/>
              </w:rPr>
              <w:t>Power saw (circular)</w:t>
            </w:r>
          </w:p>
          <w:p w:rsidR="00FE568C" w:rsidRDefault="00FE568C">
            <w:pPr>
              <w:pStyle w:val="ListContinue"/>
              <w:numPr>
                <w:ilvl w:val="0"/>
                <w:numId w:val="49"/>
              </w:numPr>
              <w:spacing w:before="0"/>
              <w:jc w:val="left"/>
              <w:rPr>
                <w:sz w:val="20"/>
              </w:rPr>
            </w:pPr>
            <w:r>
              <w:rPr>
                <w:sz w:val="20"/>
              </w:rPr>
              <w:t>Pipe cutter (hydraulic)</w:t>
            </w:r>
          </w:p>
          <w:p w:rsidR="00FE568C" w:rsidRDefault="00FE568C">
            <w:pPr>
              <w:pStyle w:val="ListContinue"/>
              <w:numPr>
                <w:ilvl w:val="0"/>
                <w:numId w:val="49"/>
              </w:numPr>
              <w:spacing w:before="0"/>
              <w:jc w:val="left"/>
              <w:rPr>
                <w:sz w:val="20"/>
              </w:rPr>
            </w:pPr>
            <w:r>
              <w:rPr>
                <w:sz w:val="20"/>
              </w:rPr>
              <w:t>Caution tape</w:t>
            </w:r>
          </w:p>
          <w:p w:rsidR="00FE568C" w:rsidRDefault="00FE568C">
            <w:pPr>
              <w:pStyle w:val="ListContinue"/>
              <w:numPr>
                <w:ilvl w:val="0"/>
                <w:numId w:val="49"/>
              </w:numPr>
              <w:tabs>
                <w:tab w:val="left" w:pos="-1080"/>
              </w:tabs>
              <w:spacing w:before="0"/>
              <w:jc w:val="left"/>
              <w:rPr>
                <w:sz w:val="20"/>
              </w:rPr>
            </w:pPr>
            <w:r>
              <w:rPr>
                <w:sz w:val="20"/>
              </w:rPr>
              <w:t>Self Contained Breathing Apparatus (SCBA)</w:t>
            </w:r>
          </w:p>
        </w:tc>
      </w:tr>
    </w:tbl>
    <w:p w:rsidR="00FE568C" w:rsidRDefault="00FE568C">
      <w:pPr>
        <w:rPr>
          <w:b/>
          <w:sz w:val="24"/>
          <w:szCs w:val="24"/>
          <w:u w:val="single"/>
        </w:rPr>
      </w:pPr>
    </w:p>
    <w:p w:rsidR="00FE568C" w:rsidRDefault="00FE568C">
      <w:pPr>
        <w:rPr>
          <w:b/>
          <w:sz w:val="24"/>
          <w:szCs w:val="24"/>
          <w:u w:val="single"/>
        </w:rPr>
      </w:pPr>
    </w:p>
    <w:p w:rsidR="00FE568C" w:rsidRDefault="00FE568C">
      <w:pPr>
        <w:pageBreakBefore/>
        <w:rPr>
          <w:b/>
          <w:sz w:val="24"/>
          <w:szCs w:val="24"/>
        </w:rPr>
      </w:pPr>
      <w:r>
        <w:rPr>
          <w:b/>
          <w:sz w:val="24"/>
          <w:szCs w:val="24"/>
          <w:u w:val="single"/>
        </w:rPr>
        <w:t>PROBLEM</w:t>
      </w:r>
      <w:r>
        <w:rPr>
          <w:b/>
          <w:sz w:val="24"/>
          <w:szCs w:val="24"/>
        </w:rPr>
        <w:t>:</w:t>
      </w:r>
      <w:r>
        <w:rPr>
          <w:b/>
          <w:sz w:val="24"/>
          <w:szCs w:val="24"/>
        </w:rPr>
        <w:tab/>
        <w:t xml:space="preserve">Wastewater Pump Station Alarms General Response Actions </w:t>
      </w:r>
    </w:p>
    <w:p w:rsidR="00FE568C" w:rsidRDefault="00FE568C">
      <w:pPr>
        <w:pStyle w:val="BodyText"/>
      </w:pPr>
      <w:r>
        <w:rPr>
          <w:bCs/>
        </w:rPr>
        <w:t>[You will need to develop a trouble shooting guide for your pump stations to walk your crews through specifics associated with each station. C</w:t>
      </w:r>
      <w:r>
        <w:t>hoose the appropriate procedures for your situation and modify them to fit your city/ town department.</w:t>
      </w:r>
    </w:p>
    <w:p w:rsidR="00FE568C" w:rsidRDefault="00FE568C">
      <w:pPr>
        <w:rPr>
          <w:i/>
          <w:iCs/>
          <w:sz w:val="24"/>
          <w:szCs w:val="24"/>
        </w:rPr>
      </w:pPr>
      <w:r>
        <w:rPr>
          <w:i/>
          <w:iCs/>
          <w:sz w:val="24"/>
          <w:szCs w:val="24"/>
        </w:rPr>
        <w:t xml:space="preserve">Various types of level sensors may be present in the pump station, including bubbler systems, float switches, transducers, or rod-type probes.  Similarly various types of controls may be present for pump cycling including pneumatic systems, simple relays and/or computerized processors.  The responding crew should be fully capable and trained in the proper function of each of these systems present within the municipality.  Trouble shooting these controls is specific to the unit.  Consequently, the O&amp;M manual for the level sensor system and pump controls should be consulted during a failure.]  </w:t>
      </w:r>
    </w:p>
    <w:p w:rsidR="00FE568C" w:rsidRDefault="00FE568C">
      <w:pPr>
        <w:rPr>
          <w:b/>
          <w:sz w:val="24"/>
          <w:szCs w:val="24"/>
          <w:u w:val="single"/>
        </w:rPr>
      </w:pPr>
      <w:r>
        <w:rPr>
          <w:b/>
          <w:sz w:val="24"/>
          <w:szCs w:val="24"/>
          <w:u w:val="single"/>
        </w:rPr>
        <w:t>EMERGENCY PROCEDURES:</w:t>
      </w:r>
    </w:p>
    <w:p w:rsidR="00FE568C" w:rsidRDefault="00FE568C">
      <w:pPr>
        <w:ind w:left="720"/>
        <w:rPr>
          <w:sz w:val="24"/>
          <w:szCs w:val="24"/>
        </w:rPr>
      </w:pPr>
    </w:p>
    <w:p w:rsidR="004D20DD" w:rsidRPr="004D20DD" w:rsidRDefault="004D20DD" w:rsidP="004D20DD">
      <w:pPr>
        <w:pStyle w:val="BodyText"/>
        <w:widowControl/>
        <w:numPr>
          <w:ilvl w:val="0"/>
          <w:numId w:val="5"/>
        </w:num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i w:val="0"/>
        </w:rPr>
      </w:pPr>
      <w:r>
        <w:rPr>
          <w:i w:val="0"/>
        </w:rPr>
        <w:t>If sewage is discharging to the environment, follow instructions defined in “Overflowing Sewer Manhole Resulting from Surcharged Trunk Sewer” for reporting requirements.</w:t>
      </w:r>
    </w:p>
    <w:p w:rsidR="00FE568C" w:rsidRDefault="00FE568C">
      <w:pPr>
        <w:widowControl/>
        <w:numPr>
          <w:ilvl w:val="0"/>
          <w:numId w:val="5"/>
        </w:numPr>
        <w:tabs>
          <w:tab w:val="left" w:pos="1080"/>
        </w:tabs>
        <w:rPr>
          <w:sz w:val="24"/>
          <w:szCs w:val="24"/>
        </w:rPr>
      </w:pPr>
      <w:r>
        <w:rPr>
          <w:sz w:val="24"/>
          <w:szCs w:val="24"/>
        </w:rPr>
        <w:t xml:space="preserve">Send an individual to the station indicating an alarm as soon as possible for a Priority Alarm.  </w:t>
      </w:r>
      <w:r>
        <w:rPr>
          <w:b/>
          <w:sz w:val="24"/>
          <w:szCs w:val="24"/>
        </w:rPr>
        <w:t>Responders should bring a detailed station-specific trouble-shooting guide with them for that particular station.</w:t>
      </w:r>
      <w:r>
        <w:rPr>
          <w:sz w:val="24"/>
          <w:szCs w:val="24"/>
        </w:rPr>
        <w:t xml:space="preserve">  If serious trouble is found, call for additional assistance and keep an individual at the station until further instructions are received.</w:t>
      </w:r>
    </w:p>
    <w:p w:rsidR="00FE568C" w:rsidRDefault="00FE568C">
      <w:pPr>
        <w:widowControl/>
        <w:numPr>
          <w:ilvl w:val="0"/>
          <w:numId w:val="5"/>
        </w:numPr>
        <w:tabs>
          <w:tab w:val="left" w:pos="1080"/>
        </w:tabs>
        <w:rPr>
          <w:sz w:val="24"/>
          <w:szCs w:val="24"/>
        </w:rPr>
      </w:pPr>
      <w:r>
        <w:rPr>
          <w:sz w:val="24"/>
          <w:szCs w:val="24"/>
        </w:rPr>
        <w:t>Always check with the power company when an alarm goes on to see if there is a power outage in the area, although a power failure that has not been reported to the power company can occur at a pump station. The pole number nearest the station should be reported.</w:t>
      </w:r>
    </w:p>
    <w:p w:rsidR="00FE568C" w:rsidRDefault="00FE568C">
      <w:pPr>
        <w:widowControl/>
        <w:numPr>
          <w:ilvl w:val="0"/>
          <w:numId w:val="5"/>
        </w:numPr>
        <w:tabs>
          <w:tab w:val="left" w:pos="1080"/>
        </w:tabs>
        <w:rPr>
          <w:sz w:val="24"/>
          <w:szCs w:val="24"/>
        </w:rPr>
      </w:pPr>
      <w:r>
        <w:rPr>
          <w:sz w:val="24"/>
          <w:szCs w:val="24"/>
        </w:rPr>
        <w:t>Personnel called in to investigate pump station alarms shall respond to the station even if the alarm has cleared prior to their arrival. All alarm conditions are to be checked and logged. Use the following guidelines and follow confined space entry procedures if applicable:</w:t>
      </w:r>
    </w:p>
    <w:p w:rsidR="00FE568C" w:rsidRDefault="00FE568C">
      <w:pPr>
        <w:rPr>
          <w:sz w:val="24"/>
          <w:szCs w:val="24"/>
        </w:rPr>
      </w:pPr>
    </w:p>
    <w:p w:rsidR="00FE568C" w:rsidRDefault="00FE568C">
      <w:pPr>
        <w:pStyle w:val="TxBrt12"/>
        <w:spacing w:line="240" w:lineRule="auto"/>
        <w:rPr>
          <w:b/>
          <w:sz w:val="24"/>
        </w:rPr>
      </w:pPr>
      <w:r>
        <w:rPr>
          <w:b/>
          <w:sz w:val="24"/>
        </w:rPr>
        <w:t xml:space="preserve"> Wetwell/Drywell Type Stations</w:t>
      </w:r>
    </w:p>
    <w:p w:rsidR="00FE568C" w:rsidRDefault="00FE568C">
      <w:pPr>
        <w:widowControl/>
        <w:numPr>
          <w:ilvl w:val="1"/>
          <w:numId w:val="5"/>
        </w:numPr>
        <w:tabs>
          <w:tab w:val="left" w:pos="1080"/>
        </w:tabs>
        <w:ind w:left="1080"/>
        <w:rPr>
          <w:sz w:val="24"/>
          <w:szCs w:val="24"/>
        </w:rPr>
      </w:pPr>
      <w:r>
        <w:rPr>
          <w:sz w:val="24"/>
          <w:szCs w:val="24"/>
        </w:rPr>
        <w:t>Observe all safety precautions per training.</w:t>
      </w:r>
    </w:p>
    <w:p w:rsidR="00FE568C" w:rsidRDefault="00FE568C">
      <w:pPr>
        <w:widowControl/>
        <w:numPr>
          <w:ilvl w:val="1"/>
          <w:numId w:val="5"/>
        </w:numPr>
        <w:tabs>
          <w:tab w:val="left" w:pos="1080"/>
        </w:tabs>
        <w:ind w:left="1080"/>
        <w:rPr>
          <w:sz w:val="24"/>
          <w:szCs w:val="24"/>
        </w:rPr>
      </w:pPr>
      <w:r>
        <w:rPr>
          <w:sz w:val="24"/>
          <w:szCs w:val="24"/>
        </w:rPr>
        <w:t>Check the atmosphere within drywell with gas meter prior to entering.</w:t>
      </w:r>
    </w:p>
    <w:p w:rsidR="00FE568C" w:rsidRDefault="00FE568C">
      <w:pPr>
        <w:widowControl/>
        <w:numPr>
          <w:ilvl w:val="1"/>
          <w:numId w:val="5"/>
        </w:numPr>
        <w:tabs>
          <w:tab w:val="left" w:pos="1080"/>
        </w:tabs>
        <w:ind w:left="1080"/>
        <w:rPr>
          <w:sz w:val="24"/>
          <w:szCs w:val="24"/>
        </w:rPr>
      </w:pPr>
      <w:r>
        <w:rPr>
          <w:sz w:val="24"/>
          <w:szCs w:val="24"/>
        </w:rPr>
        <w:t>Upon entry, identity the storage capacity in the well. This will give some indication of the time available for response. If flooded, skip to pump-out steps under “Pumping Station Failure inside valve pit, pump or valve failure” procedure.</w:t>
      </w:r>
    </w:p>
    <w:p w:rsidR="00FE568C" w:rsidRDefault="00FE568C">
      <w:pPr>
        <w:widowControl/>
        <w:numPr>
          <w:ilvl w:val="1"/>
          <w:numId w:val="5"/>
        </w:numPr>
        <w:tabs>
          <w:tab w:val="left" w:pos="1080"/>
        </w:tabs>
        <w:ind w:left="1080"/>
        <w:rPr>
          <w:sz w:val="24"/>
          <w:szCs w:val="24"/>
        </w:rPr>
      </w:pPr>
      <w:r>
        <w:rPr>
          <w:sz w:val="24"/>
          <w:szCs w:val="24"/>
        </w:rPr>
        <w:t>Take your time entering the drywell.  Never enter a flooded drywell.</w:t>
      </w:r>
    </w:p>
    <w:p w:rsidR="00FE568C" w:rsidRDefault="00FE568C">
      <w:pPr>
        <w:widowControl/>
        <w:numPr>
          <w:ilvl w:val="1"/>
          <w:numId w:val="5"/>
        </w:numPr>
        <w:tabs>
          <w:tab w:val="left" w:pos="1080"/>
        </w:tabs>
        <w:ind w:left="1080"/>
        <w:rPr>
          <w:sz w:val="24"/>
          <w:szCs w:val="24"/>
        </w:rPr>
      </w:pPr>
      <w:r>
        <w:rPr>
          <w:sz w:val="24"/>
          <w:szCs w:val="24"/>
        </w:rPr>
        <w:t>Note any unusual odors - i.e. burning electrical equipment or paint.</w:t>
      </w:r>
    </w:p>
    <w:p w:rsidR="00FE568C" w:rsidRDefault="00FE568C">
      <w:pPr>
        <w:widowControl/>
        <w:numPr>
          <w:ilvl w:val="1"/>
          <w:numId w:val="5"/>
        </w:numPr>
        <w:tabs>
          <w:tab w:val="left" w:pos="1080"/>
        </w:tabs>
        <w:ind w:left="1080"/>
        <w:rPr>
          <w:sz w:val="24"/>
          <w:szCs w:val="24"/>
        </w:rPr>
      </w:pPr>
      <w:r>
        <w:rPr>
          <w:sz w:val="24"/>
          <w:szCs w:val="24"/>
        </w:rPr>
        <w:t>Listen and note any unusual noises.</w:t>
      </w:r>
    </w:p>
    <w:p w:rsidR="00FE568C" w:rsidRDefault="00FE568C">
      <w:pPr>
        <w:widowControl/>
        <w:numPr>
          <w:ilvl w:val="1"/>
          <w:numId w:val="5"/>
        </w:numPr>
        <w:tabs>
          <w:tab w:val="left" w:pos="1080"/>
        </w:tabs>
        <w:ind w:left="1080"/>
        <w:rPr>
          <w:sz w:val="24"/>
          <w:szCs w:val="24"/>
        </w:rPr>
      </w:pPr>
      <w:r>
        <w:rPr>
          <w:sz w:val="24"/>
          <w:szCs w:val="24"/>
        </w:rPr>
        <w:t>Check for heat around pump motors and pump bearing housings. Note any which seem unusually hot.</w:t>
      </w:r>
    </w:p>
    <w:p w:rsidR="00FE568C" w:rsidRDefault="00FE568C">
      <w:pPr>
        <w:widowControl/>
        <w:numPr>
          <w:ilvl w:val="1"/>
          <w:numId w:val="5"/>
        </w:numPr>
        <w:tabs>
          <w:tab w:val="left" w:pos="1080"/>
        </w:tabs>
        <w:ind w:left="1080"/>
        <w:rPr>
          <w:sz w:val="24"/>
          <w:szCs w:val="24"/>
        </w:rPr>
      </w:pPr>
      <w:r>
        <w:rPr>
          <w:sz w:val="24"/>
          <w:szCs w:val="24"/>
        </w:rPr>
        <w:t>Observe every piece of equipment in the station. Note anything that looks out of place.</w:t>
      </w:r>
    </w:p>
    <w:p w:rsidR="00FE568C" w:rsidRDefault="00FE568C">
      <w:pPr>
        <w:widowControl/>
        <w:numPr>
          <w:ilvl w:val="1"/>
          <w:numId w:val="5"/>
        </w:numPr>
        <w:tabs>
          <w:tab w:val="left" w:pos="1080"/>
        </w:tabs>
        <w:ind w:left="1080"/>
        <w:rPr>
          <w:sz w:val="24"/>
          <w:szCs w:val="24"/>
        </w:rPr>
      </w:pPr>
      <w:r>
        <w:rPr>
          <w:sz w:val="24"/>
          <w:szCs w:val="24"/>
        </w:rPr>
        <w:t>Record all gauge readings including wet well level, hour meters, flow charts, on-off levels, psi gauges on pump, rpm (on VFD’s) and anything else that you feel is significant.</w:t>
      </w:r>
    </w:p>
    <w:p w:rsidR="00FE568C" w:rsidRDefault="00FE568C">
      <w:pPr>
        <w:widowControl/>
        <w:numPr>
          <w:ilvl w:val="1"/>
          <w:numId w:val="5"/>
        </w:numPr>
        <w:tabs>
          <w:tab w:val="left" w:pos="1080"/>
        </w:tabs>
        <w:ind w:left="1080"/>
        <w:rPr>
          <w:sz w:val="24"/>
          <w:szCs w:val="24"/>
        </w:rPr>
      </w:pPr>
      <w:r>
        <w:rPr>
          <w:sz w:val="24"/>
          <w:szCs w:val="24"/>
        </w:rPr>
        <w:t>Using available information and the trouble shooting guide, systematically run through the system.  Use a process of elimination to identify the cause of the failure. Check the level controls, check pump operation using manual position, check pump output by pressing on check valve counterweight as defined in the trouble-shooting guide.  Once the cause of the problem is isolated, engage mechanical or electrical disciplines for repairs.</w:t>
      </w:r>
    </w:p>
    <w:p w:rsidR="00FE568C" w:rsidRDefault="00FE568C">
      <w:pPr>
        <w:widowControl/>
        <w:numPr>
          <w:ilvl w:val="1"/>
          <w:numId w:val="5"/>
        </w:numPr>
        <w:tabs>
          <w:tab w:val="left" w:pos="1080"/>
        </w:tabs>
        <w:ind w:left="1080"/>
        <w:rPr>
          <w:sz w:val="24"/>
          <w:szCs w:val="24"/>
        </w:rPr>
      </w:pPr>
      <w:r>
        <w:rPr>
          <w:sz w:val="24"/>
          <w:szCs w:val="24"/>
        </w:rPr>
        <w:t>Emergency personnel should be absolutely certain that the cause of the pump station alarm or failure has been properly identified and corrected prior to leaving the station.</w:t>
      </w:r>
    </w:p>
    <w:p w:rsidR="00FE568C" w:rsidRDefault="00FE568C">
      <w:pPr>
        <w:widowControl/>
        <w:numPr>
          <w:ilvl w:val="1"/>
          <w:numId w:val="5"/>
        </w:numPr>
        <w:tabs>
          <w:tab w:val="left" w:pos="1080"/>
        </w:tabs>
        <w:ind w:left="1080"/>
        <w:rPr>
          <w:sz w:val="24"/>
          <w:szCs w:val="24"/>
        </w:rPr>
      </w:pPr>
      <w:r>
        <w:rPr>
          <w:sz w:val="24"/>
          <w:szCs w:val="24"/>
        </w:rPr>
        <w:t>Reset any/all alarm feature indicator lights.</w:t>
      </w:r>
    </w:p>
    <w:p w:rsidR="00FE568C" w:rsidRDefault="00FE568C">
      <w:pPr>
        <w:rPr>
          <w:sz w:val="24"/>
          <w:szCs w:val="24"/>
        </w:rPr>
      </w:pPr>
    </w:p>
    <w:p w:rsidR="00FE568C" w:rsidRDefault="00FE568C">
      <w:pPr>
        <w:pStyle w:val="TxBrt12"/>
        <w:keepNext/>
        <w:keepLines/>
        <w:spacing w:line="240" w:lineRule="auto"/>
        <w:rPr>
          <w:b/>
          <w:sz w:val="24"/>
        </w:rPr>
      </w:pPr>
      <w:r>
        <w:rPr>
          <w:b/>
          <w:sz w:val="24"/>
        </w:rPr>
        <w:t>Submersible Type Stations</w:t>
      </w:r>
    </w:p>
    <w:p w:rsidR="00FE568C" w:rsidRDefault="00FE568C">
      <w:pPr>
        <w:keepNext/>
        <w:keepLines/>
        <w:widowControl/>
        <w:numPr>
          <w:ilvl w:val="0"/>
          <w:numId w:val="13"/>
        </w:numPr>
        <w:rPr>
          <w:sz w:val="24"/>
          <w:szCs w:val="24"/>
        </w:rPr>
      </w:pPr>
      <w:r>
        <w:rPr>
          <w:sz w:val="24"/>
          <w:szCs w:val="24"/>
        </w:rPr>
        <w:t>Take all safety precautions per training.</w:t>
      </w:r>
    </w:p>
    <w:p w:rsidR="00FE568C" w:rsidRDefault="00FE568C">
      <w:pPr>
        <w:keepNext/>
        <w:keepLines/>
        <w:widowControl/>
        <w:numPr>
          <w:ilvl w:val="0"/>
          <w:numId w:val="13"/>
        </w:numPr>
        <w:rPr>
          <w:sz w:val="24"/>
          <w:szCs w:val="24"/>
        </w:rPr>
      </w:pPr>
      <w:r>
        <w:rPr>
          <w:sz w:val="24"/>
          <w:szCs w:val="24"/>
        </w:rPr>
        <w:t>Check the atmosphere within the wetwell with a gas meter prior to working over the top.</w:t>
      </w:r>
    </w:p>
    <w:p w:rsidR="00FE568C" w:rsidRDefault="00FE568C">
      <w:pPr>
        <w:widowControl/>
        <w:numPr>
          <w:ilvl w:val="0"/>
          <w:numId w:val="13"/>
        </w:numPr>
        <w:rPr>
          <w:sz w:val="24"/>
          <w:szCs w:val="24"/>
        </w:rPr>
      </w:pPr>
      <w:r>
        <w:rPr>
          <w:sz w:val="24"/>
          <w:szCs w:val="24"/>
        </w:rPr>
        <w:t>Note any unusual odors - i.e. burning electrical equipment, hot or smoking oil, or paint.</w:t>
      </w:r>
    </w:p>
    <w:p w:rsidR="00FE568C" w:rsidRDefault="00FE568C">
      <w:pPr>
        <w:widowControl/>
        <w:numPr>
          <w:ilvl w:val="0"/>
          <w:numId w:val="13"/>
        </w:numPr>
        <w:rPr>
          <w:sz w:val="24"/>
          <w:szCs w:val="24"/>
        </w:rPr>
      </w:pPr>
      <w:r>
        <w:rPr>
          <w:sz w:val="24"/>
          <w:szCs w:val="24"/>
        </w:rPr>
        <w:t>Listen for any unusual noises and note if pump(s) are running.</w:t>
      </w:r>
    </w:p>
    <w:p w:rsidR="00FE568C" w:rsidRDefault="00FE568C">
      <w:pPr>
        <w:widowControl/>
        <w:numPr>
          <w:ilvl w:val="0"/>
          <w:numId w:val="13"/>
        </w:numPr>
        <w:rPr>
          <w:sz w:val="24"/>
          <w:szCs w:val="24"/>
        </w:rPr>
      </w:pPr>
      <w:r>
        <w:rPr>
          <w:sz w:val="24"/>
          <w:szCs w:val="24"/>
        </w:rPr>
        <w:t>Observe every piece of equipment in the station (pay specific attention to the level control system). Note anything that looks out of place.</w:t>
      </w:r>
    </w:p>
    <w:p w:rsidR="00FE568C" w:rsidRDefault="00FE568C">
      <w:pPr>
        <w:widowControl/>
        <w:numPr>
          <w:ilvl w:val="0"/>
          <w:numId w:val="13"/>
        </w:numPr>
        <w:rPr>
          <w:sz w:val="24"/>
          <w:szCs w:val="24"/>
        </w:rPr>
      </w:pPr>
      <w:r>
        <w:rPr>
          <w:sz w:val="24"/>
          <w:szCs w:val="24"/>
        </w:rPr>
        <w:t>Record all gauge readings from the control panel including: wet well level, hour meters, flow charts, on-off levels, psi gauges on pump, rpm (on VHD’s) and anything else that you feel is significant.</w:t>
      </w:r>
    </w:p>
    <w:p w:rsidR="00FE568C" w:rsidRDefault="00FE568C">
      <w:pPr>
        <w:widowControl/>
        <w:numPr>
          <w:ilvl w:val="0"/>
          <w:numId w:val="13"/>
        </w:numPr>
        <w:rPr>
          <w:sz w:val="24"/>
          <w:szCs w:val="24"/>
        </w:rPr>
      </w:pPr>
      <w:r>
        <w:rPr>
          <w:sz w:val="24"/>
          <w:szCs w:val="24"/>
        </w:rPr>
        <w:t>Using available information and the trouble-shooting guide, systematically run through the system. Use a process of elimination to isolate the cause of the failure. Check level controls, check pump operation using manual position, check pump output by observing the check valve counterweight as defined in the trouble shooting guide. Once the cause of the problem is isolated, engage mechanical or electrical disciplines for repairs</w:t>
      </w:r>
    </w:p>
    <w:p w:rsidR="00FE568C" w:rsidRDefault="00FE568C">
      <w:pPr>
        <w:widowControl/>
        <w:numPr>
          <w:ilvl w:val="0"/>
          <w:numId w:val="13"/>
        </w:numPr>
        <w:rPr>
          <w:sz w:val="24"/>
          <w:szCs w:val="24"/>
        </w:rPr>
      </w:pPr>
      <w:r>
        <w:rPr>
          <w:sz w:val="24"/>
          <w:szCs w:val="24"/>
        </w:rPr>
        <w:t>Emergency personnel should be absolutely certain that the cause of the pump station alarm or failure has been properly identified and corrected prior to leaving the station.</w:t>
      </w:r>
    </w:p>
    <w:p w:rsidR="00FE568C" w:rsidRDefault="00FE568C">
      <w:pPr>
        <w:widowControl/>
        <w:numPr>
          <w:ilvl w:val="0"/>
          <w:numId w:val="13"/>
        </w:numPr>
        <w:rPr>
          <w:sz w:val="24"/>
          <w:szCs w:val="24"/>
        </w:rPr>
      </w:pPr>
      <w:r>
        <w:rPr>
          <w:sz w:val="24"/>
          <w:szCs w:val="24"/>
        </w:rPr>
        <w:t>Reset any/all alarm feature indicator lights.</w:t>
      </w:r>
    </w:p>
    <w:p w:rsidR="00FE568C" w:rsidRDefault="00FE568C">
      <w:pPr>
        <w:pStyle w:val="Header"/>
        <w:tabs>
          <w:tab w:val="clear" w:pos="4320"/>
          <w:tab w:val="clear" w:pos="8640"/>
        </w:tabs>
        <w:rPr>
          <w:sz w:val="24"/>
          <w:szCs w:val="24"/>
        </w:rPr>
      </w:pPr>
    </w:p>
    <w:p w:rsidR="00FE568C" w:rsidRDefault="00FE568C">
      <w:pPr>
        <w:widowControl/>
        <w:numPr>
          <w:ilvl w:val="0"/>
          <w:numId w:val="19"/>
        </w:numPr>
        <w:rPr>
          <w:sz w:val="24"/>
          <w:szCs w:val="24"/>
        </w:rPr>
      </w:pPr>
      <w:r>
        <w:rPr>
          <w:sz w:val="24"/>
          <w:szCs w:val="24"/>
        </w:rPr>
        <w:t xml:space="preserve">Check the O&amp;M manual to trouble shoot the level sensor system and pump controls </w:t>
      </w:r>
    </w:p>
    <w:p w:rsidR="00FE568C" w:rsidRDefault="00FE568C">
      <w:pPr>
        <w:widowControl/>
        <w:numPr>
          <w:ilvl w:val="0"/>
          <w:numId w:val="19"/>
        </w:numPr>
        <w:rPr>
          <w:sz w:val="24"/>
          <w:szCs w:val="24"/>
        </w:rPr>
      </w:pPr>
      <w:r>
        <w:rPr>
          <w:sz w:val="24"/>
          <w:szCs w:val="24"/>
        </w:rPr>
        <w:t>Pumps may be checked easily for operation by checking the arm of the check-valve in the discharge line of an operating pump. If it feels “spongy” (or soft) when downward pressure is applied with the palm of the hand, the pump is pumping. If a breaker is off and the pump motor is hot to the touch, DO NOT attempt to reset and start. If a pump motor is simply warm, one attempt to restart can be made. Turning the selector switch to manual will normally start a pump, and the check valve arm should move upwards. If the pump has lost prime or is lugged, the check valve will not open.</w:t>
      </w:r>
    </w:p>
    <w:p w:rsidR="00FE568C" w:rsidRDefault="00FE568C"/>
    <w:p w:rsidR="00FE568C" w:rsidRDefault="00FE568C"/>
    <w:tbl>
      <w:tblPr>
        <w:tblW w:w="0" w:type="auto"/>
        <w:tblInd w:w="-5" w:type="dxa"/>
        <w:tblLayout w:type="fixed"/>
        <w:tblLook w:val="0000"/>
      </w:tblPr>
      <w:tblGrid>
        <w:gridCol w:w="5328"/>
        <w:gridCol w:w="3651"/>
      </w:tblGrid>
      <w:tr w:rsidR="00FE568C">
        <w:tc>
          <w:tcPr>
            <w:tcW w:w="8979" w:type="dxa"/>
            <w:gridSpan w:val="2"/>
            <w:tcBorders>
              <w:top w:val="single" w:sz="4" w:space="0" w:color="000000"/>
              <w:left w:val="single" w:sz="4" w:space="0" w:color="000000"/>
              <w:bottom w:val="single" w:sz="4" w:space="0" w:color="000000"/>
              <w:right w:val="single" w:sz="4" w:space="0" w:color="000000"/>
            </w:tcBorders>
            <w:shd w:val="clear" w:color="auto" w:fill="auto"/>
          </w:tcPr>
          <w:p w:rsidR="00FE568C" w:rsidRDefault="00FE568C">
            <w:pPr>
              <w:snapToGrid w:val="0"/>
              <w:rPr>
                <w:b/>
              </w:rPr>
            </w:pPr>
            <w:r>
              <w:rPr>
                <w:b/>
              </w:rPr>
              <w:t>Wastewater Pump Station Alarms General Response Actions, Minimum Levels of Staffing (people):  2</w:t>
            </w:r>
          </w:p>
        </w:tc>
      </w:tr>
      <w:tr w:rsidR="00FE568C">
        <w:tc>
          <w:tcPr>
            <w:tcW w:w="5328" w:type="dxa"/>
            <w:tcBorders>
              <w:top w:val="single" w:sz="4" w:space="0" w:color="000000"/>
              <w:left w:val="single" w:sz="4" w:space="0" w:color="000000"/>
              <w:bottom w:val="single" w:sz="4" w:space="0" w:color="000000"/>
            </w:tcBorders>
            <w:shd w:val="clear" w:color="auto" w:fill="C0C0C0"/>
          </w:tcPr>
          <w:p w:rsidR="00FE568C" w:rsidRDefault="00FE568C">
            <w:pPr>
              <w:snapToGrid w:val="0"/>
              <w:rPr>
                <w:b/>
              </w:rPr>
            </w:pPr>
            <w:r>
              <w:rPr>
                <w:b/>
              </w:rPr>
              <w:t>Minimum Emergency Equipment</w:t>
            </w:r>
          </w:p>
        </w:tc>
        <w:tc>
          <w:tcPr>
            <w:tcW w:w="3651" w:type="dxa"/>
            <w:tcBorders>
              <w:top w:val="single" w:sz="4" w:space="0" w:color="000000"/>
              <w:left w:val="single" w:sz="4" w:space="0" w:color="000000"/>
              <w:bottom w:val="single" w:sz="4" w:space="0" w:color="000000"/>
              <w:right w:val="single" w:sz="4" w:space="0" w:color="000000"/>
            </w:tcBorders>
            <w:shd w:val="clear" w:color="auto" w:fill="C0C0C0"/>
          </w:tcPr>
          <w:p w:rsidR="00FE568C" w:rsidRDefault="00FE568C">
            <w:pPr>
              <w:snapToGrid w:val="0"/>
              <w:rPr>
                <w:b/>
              </w:rPr>
            </w:pPr>
            <w:r>
              <w:rPr>
                <w:b/>
              </w:rPr>
              <w:t>Specialized Equipment</w:t>
            </w:r>
          </w:p>
        </w:tc>
      </w:tr>
      <w:tr w:rsidR="00FE568C">
        <w:tc>
          <w:tcPr>
            <w:tcW w:w="5328" w:type="dxa"/>
            <w:tcBorders>
              <w:top w:val="single" w:sz="4" w:space="0" w:color="000000"/>
              <w:left w:val="single" w:sz="4" w:space="0" w:color="000000"/>
              <w:bottom w:val="single" w:sz="4" w:space="0" w:color="000000"/>
            </w:tcBorders>
            <w:shd w:val="clear" w:color="auto" w:fill="auto"/>
          </w:tcPr>
          <w:p w:rsidR="00FE568C" w:rsidRDefault="00FE568C">
            <w:pPr>
              <w:widowControl/>
              <w:numPr>
                <w:ilvl w:val="0"/>
                <w:numId w:val="47"/>
              </w:numPr>
              <w:snapToGrid w:val="0"/>
            </w:pPr>
            <w:r>
              <w:t>Gas meter-for oxygen deficient, explosive or toxic gases</w:t>
            </w:r>
            <w:r>
              <w:tab/>
            </w:r>
          </w:p>
          <w:p w:rsidR="00FE568C" w:rsidRDefault="00FE568C">
            <w:pPr>
              <w:widowControl/>
              <w:numPr>
                <w:ilvl w:val="0"/>
                <w:numId w:val="47"/>
              </w:numPr>
            </w:pPr>
            <w:r>
              <w:t>Self Contained Breathing Apparatus (SCBA)</w:t>
            </w:r>
          </w:p>
          <w:p w:rsidR="00FE568C" w:rsidRDefault="00FE568C">
            <w:pPr>
              <w:widowControl/>
              <w:numPr>
                <w:ilvl w:val="0"/>
                <w:numId w:val="47"/>
              </w:numPr>
            </w:pPr>
            <w:r>
              <w:t>Harness and lifeline</w:t>
            </w:r>
          </w:p>
        </w:tc>
        <w:tc>
          <w:tcPr>
            <w:tcW w:w="3651" w:type="dxa"/>
            <w:tcBorders>
              <w:top w:val="single" w:sz="4" w:space="0" w:color="000000"/>
              <w:left w:val="single" w:sz="4" w:space="0" w:color="000000"/>
              <w:bottom w:val="single" w:sz="4" w:space="0" w:color="000000"/>
              <w:right w:val="single" w:sz="4" w:space="0" w:color="000000"/>
            </w:tcBorders>
            <w:shd w:val="clear" w:color="auto" w:fill="auto"/>
          </w:tcPr>
          <w:p w:rsidR="00FE568C" w:rsidRDefault="00FE568C">
            <w:pPr>
              <w:widowControl/>
              <w:numPr>
                <w:ilvl w:val="0"/>
                <w:numId w:val="47"/>
              </w:numPr>
              <w:snapToGrid w:val="0"/>
            </w:pPr>
            <w:r>
              <w:t>As applicable for trouble-shooting</w:t>
            </w:r>
          </w:p>
          <w:p w:rsidR="00FE568C" w:rsidRDefault="00FE568C">
            <w:pPr>
              <w:pStyle w:val="FootnoteText"/>
              <w:rPr>
                <w:szCs w:val="24"/>
              </w:rPr>
            </w:pPr>
          </w:p>
        </w:tc>
      </w:tr>
    </w:tbl>
    <w:p w:rsidR="00FE568C" w:rsidRDefault="00FE568C">
      <w:pPr>
        <w:pStyle w:val="ListContinue"/>
        <w:pageBreakBefore/>
        <w:numPr>
          <w:ilvl w:val="0"/>
          <w:numId w:val="0"/>
        </w:numPr>
        <w:spacing w:before="0"/>
        <w:ind w:left="720"/>
        <w:jc w:val="left"/>
        <w:rPr>
          <w:b/>
          <w:u w:val="single"/>
        </w:rPr>
      </w:pPr>
    </w:p>
    <w:p w:rsidR="00FE568C" w:rsidRDefault="00FE568C">
      <w:pPr>
        <w:pStyle w:val="ListContinue"/>
        <w:numPr>
          <w:ilvl w:val="0"/>
          <w:numId w:val="0"/>
        </w:numPr>
        <w:spacing w:before="0"/>
        <w:ind w:left="720"/>
        <w:jc w:val="left"/>
        <w:rPr>
          <w:i/>
          <w:szCs w:val="24"/>
        </w:rPr>
      </w:pPr>
      <w:r>
        <w:rPr>
          <w:b/>
          <w:u w:val="single"/>
        </w:rPr>
        <w:t>PROBLEM:</w:t>
      </w:r>
      <w:r>
        <w:t xml:space="preserve">  </w:t>
      </w:r>
      <w:r>
        <w:rPr>
          <w:b/>
        </w:rPr>
        <w:t xml:space="preserve">Pumping Station Failure Caused by Secondary Power Failure During Power Outage  </w:t>
      </w:r>
      <w:r>
        <w:rPr>
          <w:i/>
          <w:szCs w:val="24"/>
        </w:rPr>
        <w:t>[customize procedures for your situation, adding or deleting details or procedures to fit your city/ town department]</w:t>
      </w:r>
    </w:p>
    <w:p w:rsidR="00FE568C" w:rsidRDefault="00FE568C">
      <w:pPr>
        <w:pStyle w:val="ListContinue"/>
        <w:numPr>
          <w:ilvl w:val="0"/>
          <w:numId w:val="0"/>
        </w:numPr>
        <w:spacing w:before="0"/>
        <w:ind w:left="720"/>
        <w:jc w:val="left"/>
        <w:rPr>
          <w:b/>
          <w:iCs/>
        </w:rPr>
      </w:pPr>
    </w:p>
    <w:p w:rsidR="00FE568C" w:rsidRDefault="00FE568C">
      <w:pPr>
        <w:pStyle w:val="ListContinue"/>
        <w:numPr>
          <w:ilvl w:val="0"/>
          <w:numId w:val="0"/>
        </w:numPr>
        <w:spacing w:before="0"/>
        <w:ind w:left="720"/>
        <w:jc w:val="left"/>
        <w:rPr>
          <w:b/>
          <w:u w:val="single"/>
        </w:rPr>
      </w:pPr>
      <w:r>
        <w:rPr>
          <w:b/>
          <w:u w:val="single"/>
        </w:rPr>
        <w:t>EMERGENCY PROCEDURES:</w:t>
      </w:r>
    </w:p>
    <w:p w:rsidR="00FE568C" w:rsidRDefault="00FE568C">
      <w:pPr>
        <w:pStyle w:val="ListContinue"/>
        <w:numPr>
          <w:ilvl w:val="0"/>
          <w:numId w:val="0"/>
        </w:numPr>
        <w:spacing w:before="0"/>
        <w:ind w:left="720"/>
        <w:jc w:val="left"/>
      </w:pPr>
    </w:p>
    <w:p w:rsidR="004D20DD" w:rsidRPr="004D20DD" w:rsidRDefault="004D20DD" w:rsidP="004D20DD">
      <w:pPr>
        <w:pStyle w:val="BodyText"/>
        <w:widowControl/>
        <w:numPr>
          <w:ilvl w:val="0"/>
          <w:numId w:val="46"/>
        </w:num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i w:val="0"/>
        </w:rPr>
      </w:pPr>
      <w:r>
        <w:rPr>
          <w:i w:val="0"/>
        </w:rPr>
        <w:t>If sewage is discharging to the environment, follow instructions defined in “Overflowing Sewer Manhole Resulting from Surcharged Trunk Sewer” for reporting requirements.</w:t>
      </w:r>
    </w:p>
    <w:p w:rsidR="00FE568C" w:rsidRDefault="00FE568C">
      <w:pPr>
        <w:pStyle w:val="ListContinue"/>
        <w:numPr>
          <w:ilvl w:val="0"/>
          <w:numId w:val="46"/>
        </w:numPr>
        <w:spacing w:before="0"/>
        <w:jc w:val="left"/>
      </w:pPr>
      <w:r>
        <w:t>Dispatch pump station crew to the pumping station immediately. The crew needs to bring the auxiliary generator for that specific station as a backup, assuming that repair to the dedicated generator cannot be made immediately.</w:t>
      </w:r>
    </w:p>
    <w:p w:rsidR="00FE568C" w:rsidRDefault="00FE568C">
      <w:pPr>
        <w:pStyle w:val="ListContinue"/>
        <w:numPr>
          <w:ilvl w:val="0"/>
          <w:numId w:val="46"/>
        </w:numPr>
        <w:spacing w:before="0"/>
        <w:jc w:val="left"/>
      </w:pPr>
      <w:r>
        <w:t>Upon entry, identify the storage capacity in the well. This will give some indication of the time available for response. If flooded, skip to pump-out steps under “Pumping Station Failure inside valve pit, pump or valve failure” procedure.</w:t>
      </w:r>
    </w:p>
    <w:p w:rsidR="00FE568C" w:rsidRDefault="00FE568C">
      <w:pPr>
        <w:pStyle w:val="ListContinue"/>
        <w:numPr>
          <w:ilvl w:val="0"/>
          <w:numId w:val="46"/>
        </w:numPr>
        <w:spacing w:before="0"/>
        <w:jc w:val="left"/>
      </w:pPr>
      <w:r>
        <w:t>Dispatcher shall request the assistance of the power company in restoring power to the station if necessary.  Determine the estimated time of arrival of the power company crew and then notify the pumping station operators.</w:t>
      </w:r>
    </w:p>
    <w:p w:rsidR="00FE568C" w:rsidRDefault="00FE568C">
      <w:pPr>
        <w:pStyle w:val="ListContinue"/>
        <w:numPr>
          <w:ilvl w:val="0"/>
          <w:numId w:val="46"/>
        </w:numPr>
        <w:spacing w:before="0"/>
        <w:jc w:val="left"/>
      </w:pPr>
      <w:r>
        <w:t>As they approach the pumping station, the pumping station crew should check the overhead power lines for fuses that might have blown or down power lines.  If the crew notices a blown fuse or down power line, identify the location and pole number(s), and notify the dispatcher to relay this information to the power company.</w:t>
      </w:r>
    </w:p>
    <w:p w:rsidR="00FE568C" w:rsidRDefault="00FE568C">
      <w:pPr>
        <w:pStyle w:val="ListContinue"/>
        <w:numPr>
          <w:ilvl w:val="0"/>
          <w:numId w:val="46"/>
        </w:numPr>
        <w:spacing w:before="0"/>
        <w:jc w:val="left"/>
      </w:pPr>
      <w:r>
        <w:t>Lock out and tag out (LOTO) the main line, disconnect (if applicable).</w:t>
      </w:r>
    </w:p>
    <w:p w:rsidR="00FE568C" w:rsidRDefault="00FE568C">
      <w:pPr>
        <w:pStyle w:val="ListContinue"/>
        <w:numPr>
          <w:ilvl w:val="0"/>
          <w:numId w:val="46"/>
        </w:numPr>
        <w:spacing w:before="0"/>
        <w:jc w:val="left"/>
      </w:pPr>
      <w:r>
        <w:t>Check all components of the dedicated generator to determine failure cause. Use the manufacturer-prepared trouble-shooting guide to aid in diagnosis. If it cannot be repaired immediately, connect the portable generator to the auxiliary power connection located outside the building. Examine plug type and ensure consistency. Use adapters as necessary.</w:t>
      </w:r>
    </w:p>
    <w:p w:rsidR="00FE568C" w:rsidRDefault="00FE568C">
      <w:pPr>
        <w:pStyle w:val="ListContinue"/>
        <w:numPr>
          <w:ilvl w:val="0"/>
          <w:numId w:val="46"/>
        </w:numPr>
        <w:spacing w:before="0"/>
        <w:jc w:val="left"/>
      </w:pPr>
      <w:r>
        <w:t xml:space="preserve">Go through the specific procedures for starting the generator to supply power to the station. </w:t>
      </w:r>
    </w:p>
    <w:p w:rsidR="00FE568C" w:rsidRDefault="00FE568C">
      <w:pPr>
        <w:pStyle w:val="ListContinue"/>
        <w:numPr>
          <w:ilvl w:val="0"/>
          <w:numId w:val="46"/>
        </w:numPr>
        <w:spacing w:before="0"/>
        <w:jc w:val="left"/>
      </w:pPr>
      <w:r>
        <w:t>Obtain the services of a qualified generator repair facility to address the dedicated generator failure.</w:t>
      </w:r>
    </w:p>
    <w:p w:rsidR="00FE568C" w:rsidRDefault="00FE568C">
      <w:pPr>
        <w:pStyle w:val="ListContinue"/>
        <w:numPr>
          <w:ilvl w:val="0"/>
          <w:numId w:val="46"/>
        </w:numPr>
        <w:spacing w:before="0"/>
        <w:jc w:val="left"/>
      </w:pPr>
      <w:r>
        <w:t>Once fully repaired, disconnect the portable generator and reconnect the dedicated unit.  Operate the dedicated unit through several pump cycles.  Check unit for regular exercise.</w:t>
      </w:r>
    </w:p>
    <w:p w:rsidR="00FE568C" w:rsidRDefault="00FE568C">
      <w:pPr>
        <w:pStyle w:val="ListContinue"/>
        <w:numPr>
          <w:ilvl w:val="0"/>
          <w:numId w:val="0"/>
        </w:numPr>
        <w:spacing w:before="0"/>
        <w:ind w:left="720"/>
        <w:jc w:val="left"/>
      </w:pPr>
    </w:p>
    <w:tbl>
      <w:tblPr>
        <w:tblW w:w="0" w:type="auto"/>
        <w:tblInd w:w="355" w:type="dxa"/>
        <w:tblLayout w:type="fixed"/>
        <w:tblLook w:val="0000"/>
      </w:tblPr>
      <w:tblGrid>
        <w:gridCol w:w="5868"/>
        <w:gridCol w:w="3358"/>
      </w:tblGrid>
      <w:tr w:rsidR="00FE568C">
        <w:trPr>
          <w:cantSplit/>
        </w:trPr>
        <w:tc>
          <w:tcPr>
            <w:tcW w:w="9226" w:type="dxa"/>
            <w:gridSpan w:val="2"/>
            <w:tcBorders>
              <w:top w:val="single" w:sz="4" w:space="0" w:color="000000"/>
              <w:left w:val="single" w:sz="4" w:space="0" w:color="000000"/>
              <w:bottom w:val="single" w:sz="4" w:space="0" w:color="000000"/>
              <w:right w:val="single" w:sz="4" w:space="0" w:color="000000"/>
            </w:tcBorders>
            <w:shd w:val="clear" w:color="auto" w:fill="auto"/>
          </w:tcPr>
          <w:p w:rsidR="00FE568C" w:rsidRDefault="00FE568C">
            <w:pPr>
              <w:pStyle w:val="ListContinue"/>
              <w:numPr>
                <w:ilvl w:val="0"/>
                <w:numId w:val="0"/>
              </w:numPr>
              <w:snapToGrid w:val="0"/>
              <w:spacing w:before="0"/>
              <w:ind w:left="360"/>
              <w:jc w:val="left"/>
              <w:rPr>
                <w:b/>
              </w:rPr>
            </w:pPr>
            <w:r>
              <w:rPr>
                <w:b/>
              </w:rPr>
              <w:t>Pumping Station Failure Caused by Secondary Power Failure During Power Outage, Minimum Levels of Staffing (people): 2-3</w:t>
            </w:r>
          </w:p>
        </w:tc>
      </w:tr>
      <w:tr w:rsidR="00FE568C">
        <w:tc>
          <w:tcPr>
            <w:tcW w:w="5868" w:type="dxa"/>
            <w:tcBorders>
              <w:top w:val="single" w:sz="4" w:space="0" w:color="000000"/>
              <w:left w:val="single" w:sz="4" w:space="0" w:color="000000"/>
              <w:bottom w:val="single" w:sz="4" w:space="0" w:color="000000"/>
            </w:tcBorders>
            <w:shd w:val="clear" w:color="auto" w:fill="C0C0C0"/>
          </w:tcPr>
          <w:p w:rsidR="00FE568C" w:rsidRDefault="00FE568C">
            <w:pPr>
              <w:pStyle w:val="ListContinue"/>
              <w:numPr>
                <w:ilvl w:val="0"/>
                <w:numId w:val="0"/>
              </w:numPr>
              <w:snapToGrid w:val="0"/>
              <w:spacing w:before="0"/>
              <w:ind w:left="360"/>
              <w:jc w:val="left"/>
              <w:rPr>
                <w:b/>
              </w:rPr>
            </w:pPr>
            <w:r>
              <w:rPr>
                <w:b/>
              </w:rPr>
              <w:t>Minimum Emergency Equipment</w:t>
            </w:r>
          </w:p>
        </w:tc>
        <w:tc>
          <w:tcPr>
            <w:tcW w:w="3358" w:type="dxa"/>
            <w:tcBorders>
              <w:top w:val="single" w:sz="4" w:space="0" w:color="000000"/>
              <w:left w:val="single" w:sz="4" w:space="0" w:color="000000"/>
              <w:bottom w:val="single" w:sz="4" w:space="0" w:color="000000"/>
              <w:right w:val="single" w:sz="4" w:space="0" w:color="000000"/>
            </w:tcBorders>
            <w:shd w:val="clear" w:color="auto" w:fill="C0C0C0"/>
          </w:tcPr>
          <w:p w:rsidR="00FE568C" w:rsidRDefault="00FE568C">
            <w:pPr>
              <w:pStyle w:val="ListContinue"/>
              <w:numPr>
                <w:ilvl w:val="0"/>
                <w:numId w:val="0"/>
              </w:numPr>
              <w:snapToGrid w:val="0"/>
              <w:spacing w:before="0"/>
              <w:ind w:left="360"/>
              <w:jc w:val="left"/>
              <w:rPr>
                <w:b/>
              </w:rPr>
            </w:pPr>
            <w:r>
              <w:rPr>
                <w:b/>
              </w:rPr>
              <w:t>Specialized Equipment</w:t>
            </w:r>
          </w:p>
        </w:tc>
      </w:tr>
      <w:tr w:rsidR="00FE568C">
        <w:tc>
          <w:tcPr>
            <w:tcW w:w="5868" w:type="dxa"/>
            <w:tcBorders>
              <w:top w:val="single" w:sz="4" w:space="0" w:color="000000"/>
              <w:left w:val="single" w:sz="4" w:space="0" w:color="000000"/>
              <w:bottom w:val="single" w:sz="4" w:space="0" w:color="000000"/>
            </w:tcBorders>
            <w:shd w:val="clear" w:color="auto" w:fill="auto"/>
          </w:tcPr>
          <w:p w:rsidR="00FE568C" w:rsidRDefault="00FE568C">
            <w:pPr>
              <w:pStyle w:val="ListContinue"/>
              <w:numPr>
                <w:ilvl w:val="0"/>
                <w:numId w:val="37"/>
              </w:numPr>
              <w:snapToGrid w:val="0"/>
              <w:spacing w:before="0"/>
              <w:jc w:val="left"/>
              <w:rPr>
                <w:sz w:val="20"/>
              </w:rPr>
            </w:pPr>
            <w:r>
              <w:rPr>
                <w:sz w:val="20"/>
              </w:rPr>
              <w:t>Harness and lifeline</w:t>
            </w:r>
          </w:p>
          <w:p w:rsidR="00FE568C" w:rsidRDefault="00FE568C">
            <w:pPr>
              <w:pStyle w:val="ListContinue"/>
              <w:numPr>
                <w:ilvl w:val="0"/>
                <w:numId w:val="37"/>
              </w:numPr>
              <w:spacing w:before="0"/>
              <w:jc w:val="left"/>
              <w:rPr>
                <w:sz w:val="20"/>
              </w:rPr>
            </w:pPr>
            <w:r>
              <w:rPr>
                <w:sz w:val="20"/>
              </w:rPr>
              <w:t>Flash light</w:t>
            </w:r>
          </w:p>
          <w:p w:rsidR="00FE568C" w:rsidRDefault="00FE568C">
            <w:pPr>
              <w:pStyle w:val="ListContinue"/>
              <w:numPr>
                <w:ilvl w:val="0"/>
                <w:numId w:val="37"/>
              </w:numPr>
              <w:spacing w:before="0"/>
              <w:jc w:val="left"/>
              <w:rPr>
                <w:sz w:val="20"/>
              </w:rPr>
            </w:pPr>
            <w:r>
              <w:rPr>
                <w:sz w:val="20"/>
              </w:rPr>
              <w:t>Emergency lighting</w:t>
            </w:r>
          </w:p>
          <w:p w:rsidR="00FE568C" w:rsidRDefault="00FE568C">
            <w:pPr>
              <w:pStyle w:val="ListContinue"/>
              <w:numPr>
                <w:ilvl w:val="0"/>
                <w:numId w:val="37"/>
              </w:numPr>
              <w:spacing w:before="0"/>
              <w:jc w:val="left"/>
              <w:rPr>
                <w:sz w:val="20"/>
              </w:rPr>
            </w:pPr>
            <w:r>
              <w:rPr>
                <w:sz w:val="20"/>
              </w:rPr>
              <w:t>Portable generator</w:t>
            </w:r>
          </w:p>
          <w:p w:rsidR="00FE568C" w:rsidRDefault="00FE568C">
            <w:pPr>
              <w:pStyle w:val="ListContinue"/>
              <w:numPr>
                <w:ilvl w:val="0"/>
                <w:numId w:val="37"/>
              </w:numPr>
              <w:spacing w:before="0"/>
              <w:jc w:val="left"/>
              <w:rPr>
                <w:sz w:val="20"/>
              </w:rPr>
            </w:pPr>
            <w:r>
              <w:rPr>
                <w:sz w:val="20"/>
              </w:rPr>
              <w:t>Gas meter-for oxygen deficient, explosive or toxic gases</w:t>
            </w:r>
          </w:p>
        </w:tc>
        <w:tc>
          <w:tcPr>
            <w:tcW w:w="3358" w:type="dxa"/>
            <w:tcBorders>
              <w:top w:val="single" w:sz="4" w:space="0" w:color="000000"/>
              <w:left w:val="single" w:sz="4" w:space="0" w:color="000000"/>
              <w:bottom w:val="single" w:sz="4" w:space="0" w:color="000000"/>
              <w:right w:val="single" w:sz="4" w:space="0" w:color="000000"/>
            </w:tcBorders>
            <w:shd w:val="clear" w:color="auto" w:fill="auto"/>
          </w:tcPr>
          <w:p w:rsidR="00FE568C" w:rsidRDefault="00FE568C">
            <w:pPr>
              <w:pStyle w:val="ListContinue"/>
              <w:numPr>
                <w:ilvl w:val="0"/>
                <w:numId w:val="18"/>
              </w:numPr>
              <w:snapToGrid w:val="0"/>
              <w:spacing w:before="0"/>
              <w:jc w:val="left"/>
              <w:rPr>
                <w:sz w:val="20"/>
              </w:rPr>
            </w:pPr>
            <w:r>
              <w:rPr>
                <w:sz w:val="20"/>
              </w:rPr>
              <w:t>Power testing equipment</w:t>
            </w:r>
          </w:p>
        </w:tc>
      </w:tr>
    </w:tbl>
    <w:p w:rsidR="00FE568C" w:rsidRDefault="00FE568C">
      <w:pPr>
        <w:pStyle w:val="ListContinue"/>
        <w:numPr>
          <w:ilvl w:val="0"/>
          <w:numId w:val="0"/>
        </w:numPr>
        <w:spacing w:before="0"/>
        <w:ind w:left="720"/>
        <w:jc w:val="left"/>
        <w:rPr>
          <w:b/>
          <w:u w:val="single"/>
        </w:rPr>
      </w:pPr>
    </w:p>
    <w:p w:rsidR="00FE568C" w:rsidRDefault="00FE568C">
      <w:pPr>
        <w:pStyle w:val="ListContinue"/>
        <w:numPr>
          <w:ilvl w:val="0"/>
          <w:numId w:val="0"/>
        </w:numPr>
        <w:spacing w:before="0"/>
        <w:ind w:left="720"/>
        <w:jc w:val="left"/>
        <w:rPr>
          <w:b/>
          <w:u w:val="single"/>
        </w:rPr>
      </w:pPr>
    </w:p>
    <w:p w:rsidR="00FE568C" w:rsidRDefault="00FE568C">
      <w:pPr>
        <w:pStyle w:val="ListContinue"/>
        <w:pageBreakBefore/>
        <w:numPr>
          <w:ilvl w:val="0"/>
          <w:numId w:val="0"/>
        </w:numPr>
        <w:spacing w:before="0"/>
        <w:ind w:left="720"/>
        <w:jc w:val="left"/>
        <w:rPr>
          <w:i/>
          <w:szCs w:val="24"/>
        </w:rPr>
      </w:pPr>
      <w:r>
        <w:rPr>
          <w:b/>
          <w:u w:val="single"/>
        </w:rPr>
        <w:t>PROBLEM:</w:t>
      </w:r>
      <w:r>
        <w:t xml:space="preserve">  </w:t>
      </w:r>
      <w:r>
        <w:rPr>
          <w:b/>
          <w:iCs/>
        </w:rPr>
        <w:t xml:space="preserve">Pumping Station Failure Inside Valve Pit, pump or valve failure (submersible type application) </w:t>
      </w:r>
      <w:r>
        <w:rPr>
          <w:i/>
          <w:szCs w:val="24"/>
        </w:rPr>
        <w:t>[customize procedures for your situation, adding or deleting details or procedures to fit your city/ town department]</w:t>
      </w:r>
    </w:p>
    <w:p w:rsidR="00FE568C" w:rsidRDefault="00FE568C">
      <w:pPr>
        <w:pStyle w:val="ListContinue"/>
        <w:numPr>
          <w:ilvl w:val="0"/>
          <w:numId w:val="0"/>
        </w:numPr>
        <w:spacing w:before="0"/>
        <w:ind w:left="720"/>
        <w:jc w:val="left"/>
      </w:pPr>
    </w:p>
    <w:p w:rsidR="00FE568C" w:rsidRDefault="00FE568C">
      <w:pPr>
        <w:pStyle w:val="ListContinue"/>
        <w:numPr>
          <w:ilvl w:val="0"/>
          <w:numId w:val="0"/>
        </w:numPr>
        <w:spacing w:before="0"/>
        <w:ind w:left="720"/>
        <w:jc w:val="left"/>
        <w:rPr>
          <w:b/>
          <w:u w:val="single"/>
        </w:rPr>
      </w:pPr>
      <w:r>
        <w:rPr>
          <w:b/>
          <w:u w:val="single"/>
        </w:rPr>
        <w:t>EMERGENCY PROCEDURES:</w:t>
      </w:r>
    </w:p>
    <w:p w:rsidR="00FE568C" w:rsidRDefault="00FE568C">
      <w:pPr>
        <w:pStyle w:val="ListContinue"/>
        <w:numPr>
          <w:ilvl w:val="0"/>
          <w:numId w:val="0"/>
        </w:numPr>
        <w:spacing w:before="0"/>
        <w:ind w:left="720"/>
        <w:jc w:val="left"/>
      </w:pPr>
    </w:p>
    <w:p w:rsidR="009C787B" w:rsidRPr="009C787B" w:rsidRDefault="009C787B" w:rsidP="009C787B">
      <w:pPr>
        <w:pStyle w:val="BodyText"/>
        <w:widowControl/>
        <w:numPr>
          <w:ilvl w:val="0"/>
          <w:numId w:val="46"/>
        </w:num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i w:val="0"/>
        </w:rPr>
      </w:pPr>
      <w:r>
        <w:rPr>
          <w:i w:val="0"/>
        </w:rPr>
        <w:t>If sewage is discharging to the environment, follow instructions defined in “Overflowing Sewer Manhole Resulting from Surcharged Trunk Sewer” for reporting requirements.</w:t>
      </w:r>
    </w:p>
    <w:p w:rsidR="00FE568C" w:rsidRDefault="00FE568C">
      <w:pPr>
        <w:pStyle w:val="ListContinue"/>
        <w:numPr>
          <w:ilvl w:val="0"/>
          <w:numId w:val="46"/>
        </w:numPr>
        <w:spacing w:before="0"/>
        <w:jc w:val="left"/>
      </w:pPr>
      <w:r>
        <w:t>Dispatch pumping station crew to the pumping station immediately.</w:t>
      </w:r>
    </w:p>
    <w:p w:rsidR="00FE568C" w:rsidRDefault="00FE568C">
      <w:pPr>
        <w:pStyle w:val="ListContinue"/>
        <w:numPr>
          <w:ilvl w:val="0"/>
          <w:numId w:val="46"/>
        </w:numPr>
        <w:spacing w:before="0"/>
        <w:jc w:val="left"/>
      </w:pPr>
      <w:r>
        <w:t xml:space="preserve">Prior to viewing the wetwell, measure the atmospheric conditions for sufficient oxygen and the presence of explosive or toxic gases. </w:t>
      </w:r>
    </w:p>
    <w:p w:rsidR="00FE568C" w:rsidRDefault="00FE568C">
      <w:pPr>
        <w:pStyle w:val="ListContinue"/>
        <w:numPr>
          <w:ilvl w:val="0"/>
          <w:numId w:val="46"/>
        </w:numPr>
        <w:spacing w:before="0"/>
        <w:jc w:val="left"/>
      </w:pPr>
      <w:r>
        <w:t>Upon arrival the crew should identity the storage capacity in the wetwell. This will give some indication of the time available for response. If flooded, skip to pump-out steps.</w:t>
      </w:r>
    </w:p>
    <w:p w:rsidR="00FE568C" w:rsidRDefault="00FE568C">
      <w:pPr>
        <w:pStyle w:val="ListContinue"/>
        <w:numPr>
          <w:ilvl w:val="0"/>
          <w:numId w:val="46"/>
        </w:numPr>
        <w:spacing w:before="0"/>
        <w:jc w:val="left"/>
      </w:pPr>
      <w:r>
        <w:t>Inspect the main controls looking for failure indications. Check processor to determine failure if applicable. If pump failure is determined, skip to wetwell inspection steps.</w:t>
      </w:r>
    </w:p>
    <w:p w:rsidR="00FE568C" w:rsidRDefault="00FE568C">
      <w:pPr>
        <w:pStyle w:val="ListContinue"/>
        <w:numPr>
          <w:ilvl w:val="0"/>
          <w:numId w:val="46"/>
        </w:numPr>
        <w:spacing w:before="0"/>
        <w:jc w:val="left"/>
      </w:pPr>
      <w:r>
        <w:t>Inspect the valvepit. Observe all valves and force mains.  If flooded, arrange to pump out the valve pit. If failure within the valvepit is detected, skip to pump-out steps.</w:t>
      </w:r>
    </w:p>
    <w:p w:rsidR="00FE568C" w:rsidRDefault="00FE568C">
      <w:pPr>
        <w:pStyle w:val="ListContinue"/>
        <w:numPr>
          <w:ilvl w:val="0"/>
          <w:numId w:val="46"/>
        </w:numPr>
        <w:spacing w:before="0"/>
        <w:jc w:val="left"/>
      </w:pPr>
      <w:r>
        <w:t>Constantly monitor the atmospheric conditions while working in or above the wetwell.  Inspect the wetwell.  Check the wetwell floats or level control system, bar rack and pump volute area for clogging or other problems.</w:t>
      </w:r>
    </w:p>
    <w:p w:rsidR="00FE568C" w:rsidRDefault="00FE568C">
      <w:pPr>
        <w:pStyle w:val="ListContinue"/>
        <w:numPr>
          <w:ilvl w:val="0"/>
          <w:numId w:val="0"/>
        </w:numPr>
        <w:spacing w:before="0"/>
        <w:ind w:left="360"/>
        <w:jc w:val="left"/>
      </w:pPr>
    </w:p>
    <w:p w:rsidR="00FE568C" w:rsidRDefault="00FE568C">
      <w:pPr>
        <w:pStyle w:val="ListContinue"/>
        <w:numPr>
          <w:ilvl w:val="0"/>
          <w:numId w:val="0"/>
        </w:numPr>
        <w:spacing w:before="0"/>
        <w:ind w:left="360"/>
        <w:jc w:val="left"/>
        <w:rPr>
          <w:b/>
        </w:rPr>
      </w:pPr>
      <w:r>
        <w:rPr>
          <w:b/>
        </w:rPr>
        <w:t>Pump-Out Steps</w:t>
      </w:r>
    </w:p>
    <w:p w:rsidR="00FE568C" w:rsidRDefault="00FE568C">
      <w:pPr>
        <w:pStyle w:val="ListContinue"/>
        <w:numPr>
          <w:ilvl w:val="0"/>
          <w:numId w:val="0"/>
        </w:numPr>
        <w:spacing w:before="0"/>
        <w:ind w:left="360"/>
        <w:jc w:val="left"/>
      </w:pPr>
    </w:p>
    <w:p w:rsidR="00FE568C" w:rsidRDefault="00FE568C">
      <w:pPr>
        <w:pStyle w:val="ListContinue"/>
        <w:numPr>
          <w:ilvl w:val="0"/>
          <w:numId w:val="46"/>
        </w:numPr>
        <w:spacing w:before="0"/>
        <w:jc w:val="left"/>
      </w:pPr>
      <w:r>
        <w:t xml:space="preserve">If pump failure, determine if pump out is necessary.  If unnecessary, skip to repair procedures. </w:t>
      </w:r>
    </w:p>
    <w:p w:rsidR="00FE568C" w:rsidRDefault="00FE568C">
      <w:pPr>
        <w:pStyle w:val="ListContinue"/>
        <w:numPr>
          <w:ilvl w:val="0"/>
          <w:numId w:val="46"/>
        </w:numPr>
        <w:spacing w:before="0"/>
        <w:jc w:val="left"/>
      </w:pPr>
      <w:r>
        <w:t>Pump the flow with portable pumps. Call additional crew to bring appropriate portable pump(s) including all required lengths of suction and discharge hose, to the pumping station if necessary. Upon arrival of the portable pump, connect the appropriate lengths of suction hose that will suspend all the way into the wetwell, and then connect enough discharge hose to pump into appropriate manhole or connection (if so equipped). Go through the procedures for starting the portable pump, and begin pumping.</w:t>
      </w:r>
    </w:p>
    <w:p w:rsidR="00FE568C" w:rsidRDefault="00FE568C">
      <w:pPr>
        <w:pStyle w:val="ListContinue"/>
        <w:numPr>
          <w:ilvl w:val="0"/>
          <w:numId w:val="0"/>
        </w:numPr>
        <w:spacing w:before="0"/>
        <w:ind w:left="360"/>
        <w:jc w:val="left"/>
      </w:pPr>
    </w:p>
    <w:p w:rsidR="00FE568C" w:rsidRDefault="00FE568C">
      <w:pPr>
        <w:pStyle w:val="ListContinue"/>
        <w:numPr>
          <w:ilvl w:val="0"/>
          <w:numId w:val="0"/>
        </w:numPr>
        <w:spacing w:before="0"/>
        <w:ind w:left="360"/>
        <w:jc w:val="left"/>
        <w:rPr>
          <w:b/>
        </w:rPr>
      </w:pPr>
      <w:r>
        <w:rPr>
          <w:b/>
        </w:rPr>
        <w:t>Repair Steps</w:t>
      </w:r>
    </w:p>
    <w:p w:rsidR="00FE568C" w:rsidRDefault="00FE568C">
      <w:pPr>
        <w:pStyle w:val="ListContinue"/>
        <w:numPr>
          <w:ilvl w:val="0"/>
          <w:numId w:val="0"/>
        </w:numPr>
        <w:spacing w:before="0"/>
        <w:ind w:left="360"/>
        <w:jc w:val="left"/>
      </w:pPr>
    </w:p>
    <w:p w:rsidR="00FE568C" w:rsidRDefault="00FE568C">
      <w:pPr>
        <w:pStyle w:val="ListContinue"/>
        <w:numPr>
          <w:ilvl w:val="0"/>
          <w:numId w:val="46"/>
        </w:numPr>
        <w:spacing w:before="0"/>
        <w:jc w:val="left"/>
      </w:pPr>
      <w:r>
        <w:t>Lock out and tag out (LOTO) the main line, disconnect (if applicable).</w:t>
      </w:r>
    </w:p>
    <w:p w:rsidR="00FE568C" w:rsidRDefault="00FE568C">
      <w:pPr>
        <w:pStyle w:val="ListContinue"/>
        <w:numPr>
          <w:ilvl w:val="0"/>
          <w:numId w:val="46"/>
        </w:numPr>
        <w:spacing w:before="0"/>
        <w:jc w:val="left"/>
      </w:pPr>
      <w:r>
        <w:t>Monitor the atmospheric conditions for sufficient oxygen and the presence of explosive or toxic gases. If safe, enter valve pit or wet well and inspect the piping and valves for cause of failure.</w:t>
      </w:r>
    </w:p>
    <w:p w:rsidR="00FE568C" w:rsidRDefault="00FE568C">
      <w:pPr>
        <w:pStyle w:val="ListContinue"/>
        <w:numPr>
          <w:ilvl w:val="0"/>
          <w:numId w:val="44"/>
        </w:numPr>
        <w:spacing w:before="0"/>
        <w:jc w:val="left"/>
      </w:pPr>
      <w:r>
        <w:t>Complete repairs to pipe, pump or valve as per policy.  If permanent materials are not readily available, install temporary repairs until the permanent repairs can be completed.</w:t>
      </w:r>
    </w:p>
    <w:p w:rsidR="00FE568C" w:rsidRDefault="00FE568C">
      <w:pPr>
        <w:pStyle w:val="ListContinue"/>
        <w:numPr>
          <w:ilvl w:val="0"/>
          <w:numId w:val="44"/>
        </w:numPr>
        <w:spacing w:before="0"/>
        <w:jc w:val="left"/>
      </w:pPr>
      <w:r>
        <w:t>Restore facilities to normal and inspect other components of the force main and pumping system for signs of similar failure.</w:t>
      </w:r>
    </w:p>
    <w:p w:rsidR="00FE568C" w:rsidRDefault="00FE568C">
      <w:pPr>
        <w:pStyle w:val="ListContinue"/>
        <w:numPr>
          <w:ilvl w:val="0"/>
          <w:numId w:val="44"/>
        </w:numPr>
        <w:spacing w:before="0"/>
        <w:jc w:val="left"/>
      </w:pPr>
      <w:r>
        <w:t>Shut down portable pumping operation.  Do not disconnect hoses until repair is checked for leaks.  Operate pumps to check repair under pressure and normal operating conditions.</w:t>
      </w:r>
    </w:p>
    <w:p w:rsidR="00FE568C" w:rsidRDefault="00FE568C">
      <w:pPr>
        <w:pStyle w:val="ListContinue"/>
        <w:numPr>
          <w:ilvl w:val="0"/>
          <w:numId w:val="44"/>
        </w:numPr>
        <w:spacing w:before="0"/>
        <w:jc w:val="left"/>
      </w:pPr>
      <w:r>
        <w:t>If no leaks are observed, return pumps to normal conditions by removing LOTO.  Monitor pumps to check lead/lag operations.</w:t>
      </w:r>
    </w:p>
    <w:p w:rsidR="00FE568C" w:rsidRDefault="00FE568C">
      <w:pPr>
        <w:pStyle w:val="ListContinue"/>
        <w:numPr>
          <w:ilvl w:val="0"/>
          <w:numId w:val="44"/>
        </w:numPr>
        <w:spacing w:before="0"/>
        <w:jc w:val="left"/>
      </w:pPr>
      <w:r>
        <w:t xml:space="preserve">Make out a report indicating the time of the call, description of the problem, the repair work done, personnel present and equipment used.  </w:t>
      </w:r>
    </w:p>
    <w:p w:rsidR="00FE568C" w:rsidRDefault="00FE568C">
      <w:pPr>
        <w:pStyle w:val="ListContinue"/>
        <w:numPr>
          <w:ilvl w:val="0"/>
          <w:numId w:val="9"/>
        </w:numPr>
        <w:spacing w:before="0"/>
        <w:jc w:val="left"/>
      </w:pPr>
      <w:r>
        <w:t xml:space="preserve">File </w:t>
      </w:r>
      <w:bookmarkStart w:id="1058" w:name="__Fieldmark__1131_1269392214"/>
      <w:r w:rsidR="00A82FC3">
        <w:fldChar w:fldCharType="begin">
          <w:ffData>
            <w:name w:val=""/>
            <w:enabled/>
            <w:calcOnExit w:val="0"/>
            <w:textInput/>
          </w:ffData>
        </w:fldChar>
      </w:r>
      <w:r>
        <w:instrText xml:space="preserve"> FORMTEXT </w:instrText>
      </w:r>
      <w:r w:rsidR="00A82FC3">
        <w:fldChar w:fldCharType="separate"/>
      </w:r>
      <w:r>
        <w:t>[Insert Agency, e.g., "RI DEM"]</w:t>
      </w:r>
      <w:r w:rsidR="00A82FC3">
        <w:fldChar w:fldCharType="end"/>
      </w:r>
      <w:bookmarkEnd w:id="1058"/>
      <w:r>
        <w:t xml:space="preserve"> Overflow Notification Log and Overflow Report Form.</w:t>
      </w:r>
    </w:p>
    <w:p w:rsidR="00FE568C" w:rsidRDefault="00FE568C">
      <w:pPr>
        <w:pStyle w:val="ListContinue"/>
        <w:numPr>
          <w:ilvl w:val="0"/>
          <w:numId w:val="0"/>
        </w:numPr>
        <w:spacing w:before="0"/>
        <w:ind w:left="720"/>
        <w:jc w:val="left"/>
      </w:pPr>
    </w:p>
    <w:tbl>
      <w:tblPr>
        <w:tblW w:w="0" w:type="auto"/>
        <w:tblInd w:w="355" w:type="dxa"/>
        <w:tblLayout w:type="fixed"/>
        <w:tblLook w:val="0000"/>
      </w:tblPr>
      <w:tblGrid>
        <w:gridCol w:w="5868"/>
        <w:gridCol w:w="3358"/>
      </w:tblGrid>
      <w:tr w:rsidR="00FE568C">
        <w:trPr>
          <w:cantSplit/>
        </w:trPr>
        <w:tc>
          <w:tcPr>
            <w:tcW w:w="9226" w:type="dxa"/>
            <w:gridSpan w:val="2"/>
            <w:tcBorders>
              <w:top w:val="single" w:sz="4" w:space="0" w:color="000000"/>
              <w:left w:val="single" w:sz="4" w:space="0" w:color="000000"/>
              <w:bottom w:val="single" w:sz="4" w:space="0" w:color="000000"/>
              <w:right w:val="single" w:sz="4" w:space="0" w:color="000000"/>
            </w:tcBorders>
            <w:shd w:val="clear" w:color="auto" w:fill="auto"/>
          </w:tcPr>
          <w:p w:rsidR="00FE568C" w:rsidRDefault="00FE568C">
            <w:pPr>
              <w:pStyle w:val="ListContinue"/>
              <w:numPr>
                <w:ilvl w:val="0"/>
                <w:numId w:val="0"/>
              </w:numPr>
              <w:snapToGrid w:val="0"/>
              <w:spacing w:before="0"/>
              <w:ind w:left="360"/>
              <w:jc w:val="left"/>
              <w:rPr>
                <w:b/>
              </w:rPr>
            </w:pPr>
            <w:r>
              <w:rPr>
                <w:b/>
                <w:iCs/>
              </w:rPr>
              <w:t xml:space="preserve">Pumping Station Failure Caused by Force-Main Break inside valve pit, pump or valve failure, </w:t>
            </w:r>
            <w:r>
              <w:rPr>
                <w:b/>
              </w:rPr>
              <w:t>Minimum Levels of Staffing (people): 2-4</w:t>
            </w:r>
          </w:p>
        </w:tc>
      </w:tr>
      <w:tr w:rsidR="00FE568C">
        <w:tc>
          <w:tcPr>
            <w:tcW w:w="5868" w:type="dxa"/>
            <w:tcBorders>
              <w:top w:val="single" w:sz="4" w:space="0" w:color="000000"/>
              <w:left w:val="single" w:sz="4" w:space="0" w:color="000000"/>
              <w:bottom w:val="single" w:sz="4" w:space="0" w:color="000000"/>
            </w:tcBorders>
            <w:shd w:val="clear" w:color="auto" w:fill="C0C0C0"/>
          </w:tcPr>
          <w:p w:rsidR="00FE568C" w:rsidRDefault="00FE568C">
            <w:pPr>
              <w:pStyle w:val="ListContinue"/>
              <w:numPr>
                <w:ilvl w:val="0"/>
                <w:numId w:val="0"/>
              </w:numPr>
              <w:snapToGrid w:val="0"/>
              <w:spacing w:before="0"/>
              <w:ind w:left="360"/>
              <w:jc w:val="left"/>
              <w:rPr>
                <w:b/>
              </w:rPr>
            </w:pPr>
            <w:r>
              <w:rPr>
                <w:b/>
              </w:rPr>
              <w:t>Minimum Emergency Equipment</w:t>
            </w:r>
          </w:p>
        </w:tc>
        <w:tc>
          <w:tcPr>
            <w:tcW w:w="3358" w:type="dxa"/>
            <w:tcBorders>
              <w:top w:val="single" w:sz="4" w:space="0" w:color="000000"/>
              <w:left w:val="single" w:sz="4" w:space="0" w:color="000000"/>
              <w:bottom w:val="single" w:sz="4" w:space="0" w:color="000000"/>
              <w:right w:val="single" w:sz="4" w:space="0" w:color="000000"/>
            </w:tcBorders>
            <w:shd w:val="clear" w:color="auto" w:fill="C0C0C0"/>
          </w:tcPr>
          <w:p w:rsidR="00FE568C" w:rsidRDefault="00FE568C">
            <w:pPr>
              <w:pStyle w:val="ListContinue"/>
              <w:numPr>
                <w:ilvl w:val="0"/>
                <w:numId w:val="0"/>
              </w:numPr>
              <w:snapToGrid w:val="0"/>
              <w:spacing w:before="0"/>
              <w:ind w:left="360"/>
              <w:jc w:val="left"/>
              <w:rPr>
                <w:b/>
              </w:rPr>
            </w:pPr>
            <w:r>
              <w:rPr>
                <w:b/>
              </w:rPr>
              <w:t>Specialized Equipment</w:t>
            </w:r>
          </w:p>
        </w:tc>
      </w:tr>
      <w:tr w:rsidR="00FE568C">
        <w:tc>
          <w:tcPr>
            <w:tcW w:w="5868" w:type="dxa"/>
            <w:tcBorders>
              <w:top w:val="single" w:sz="4" w:space="0" w:color="000000"/>
              <w:left w:val="single" w:sz="4" w:space="0" w:color="000000"/>
              <w:bottom w:val="single" w:sz="4" w:space="0" w:color="000000"/>
            </w:tcBorders>
            <w:shd w:val="clear" w:color="auto" w:fill="auto"/>
          </w:tcPr>
          <w:p w:rsidR="00FE568C" w:rsidRDefault="00FE568C">
            <w:pPr>
              <w:pStyle w:val="ListContinue"/>
              <w:numPr>
                <w:ilvl w:val="0"/>
                <w:numId w:val="37"/>
              </w:numPr>
              <w:snapToGrid w:val="0"/>
              <w:spacing w:before="0"/>
              <w:jc w:val="left"/>
              <w:rPr>
                <w:sz w:val="20"/>
              </w:rPr>
            </w:pPr>
            <w:r>
              <w:rPr>
                <w:sz w:val="20"/>
              </w:rPr>
              <w:t>Harness and lifeline</w:t>
            </w:r>
          </w:p>
          <w:p w:rsidR="00FE568C" w:rsidRDefault="00FE568C">
            <w:pPr>
              <w:pStyle w:val="ListContinue"/>
              <w:numPr>
                <w:ilvl w:val="0"/>
                <w:numId w:val="37"/>
              </w:numPr>
              <w:spacing w:before="0"/>
              <w:jc w:val="left"/>
              <w:rPr>
                <w:sz w:val="20"/>
              </w:rPr>
            </w:pPr>
            <w:r>
              <w:rPr>
                <w:sz w:val="20"/>
              </w:rPr>
              <w:t>Flash light</w:t>
            </w:r>
          </w:p>
          <w:p w:rsidR="00FE568C" w:rsidRDefault="00FE568C">
            <w:pPr>
              <w:pStyle w:val="ListContinue"/>
              <w:numPr>
                <w:ilvl w:val="0"/>
                <w:numId w:val="37"/>
              </w:numPr>
              <w:spacing w:before="0"/>
              <w:jc w:val="left"/>
              <w:rPr>
                <w:sz w:val="20"/>
              </w:rPr>
            </w:pPr>
            <w:r>
              <w:rPr>
                <w:sz w:val="20"/>
              </w:rPr>
              <w:t>Emergency lighting</w:t>
            </w:r>
          </w:p>
          <w:p w:rsidR="00FE568C" w:rsidRDefault="00FE568C">
            <w:pPr>
              <w:pStyle w:val="ListContinue"/>
              <w:numPr>
                <w:ilvl w:val="0"/>
                <w:numId w:val="37"/>
              </w:numPr>
              <w:spacing w:before="0"/>
              <w:jc w:val="left"/>
              <w:rPr>
                <w:sz w:val="20"/>
              </w:rPr>
            </w:pPr>
            <w:r>
              <w:rPr>
                <w:sz w:val="20"/>
              </w:rPr>
              <w:t>Portable pumps and hoses</w:t>
            </w:r>
          </w:p>
          <w:p w:rsidR="00FE568C" w:rsidRDefault="00FE568C">
            <w:pPr>
              <w:pStyle w:val="ListContinue"/>
              <w:numPr>
                <w:ilvl w:val="0"/>
                <w:numId w:val="37"/>
              </w:numPr>
              <w:spacing w:before="0"/>
              <w:jc w:val="left"/>
              <w:rPr>
                <w:sz w:val="20"/>
              </w:rPr>
            </w:pPr>
            <w:r>
              <w:rPr>
                <w:sz w:val="20"/>
              </w:rPr>
              <w:t>Gas meter-for oxygen deficient, explosive or toxic gases</w:t>
            </w:r>
          </w:p>
        </w:tc>
        <w:tc>
          <w:tcPr>
            <w:tcW w:w="3358" w:type="dxa"/>
            <w:tcBorders>
              <w:top w:val="single" w:sz="4" w:space="0" w:color="000000"/>
              <w:left w:val="single" w:sz="4" w:space="0" w:color="000000"/>
              <w:bottom w:val="single" w:sz="4" w:space="0" w:color="000000"/>
              <w:right w:val="single" w:sz="4" w:space="0" w:color="000000"/>
            </w:tcBorders>
            <w:shd w:val="clear" w:color="auto" w:fill="auto"/>
          </w:tcPr>
          <w:p w:rsidR="00FE568C" w:rsidRDefault="00FE568C">
            <w:pPr>
              <w:pStyle w:val="ListContinue"/>
              <w:numPr>
                <w:ilvl w:val="0"/>
                <w:numId w:val="18"/>
              </w:numPr>
              <w:tabs>
                <w:tab w:val="left" w:pos="252"/>
              </w:tabs>
              <w:snapToGrid w:val="0"/>
              <w:spacing w:before="0"/>
              <w:ind w:left="252" w:hanging="180"/>
              <w:jc w:val="left"/>
              <w:rPr>
                <w:sz w:val="20"/>
              </w:rPr>
            </w:pPr>
            <w:r>
              <w:rPr>
                <w:sz w:val="20"/>
              </w:rPr>
              <w:t>Self Contained Breathing Apparatus (SCBA)</w:t>
            </w:r>
          </w:p>
        </w:tc>
      </w:tr>
    </w:tbl>
    <w:p w:rsidR="00FE568C" w:rsidRDefault="00FE568C">
      <w:pPr>
        <w:autoSpaceDE w:val="0"/>
        <w:rPr>
          <w:rFonts w:ascii="Times-Bold" w:hAnsi="Times-Bold" w:cs="Times-Bold"/>
          <w:b/>
          <w:bCs/>
          <w:sz w:val="22"/>
          <w:szCs w:val="22"/>
        </w:rPr>
      </w:pPr>
    </w:p>
    <w:p w:rsidR="00FE568C" w:rsidRDefault="00FE568C">
      <w:pPr>
        <w:pageBreakBefore/>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4"/>
          <w:szCs w:val="24"/>
        </w:rPr>
      </w:pPr>
      <w:r>
        <w:rPr>
          <w:b/>
          <w:sz w:val="24"/>
          <w:szCs w:val="24"/>
        </w:rPr>
        <w:t xml:space="preserve"> 5.3 Emergency Support</w:t>
      </w:r>
      <w:r>
        <w:rPr>
          <w:sz w:val="24"/>
          <w:szCs w:val="24"/>
        </w:rPr>
        <w:t xml:space="preserve"> </w:t>
      </w:r>
    </w:p>
    <w:p w:rsidR="00FE568C" w:rsidRDefault="00FE568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i/>
          <w:iCs/>
          <w:sz w:val="24"/>
          <w:szCs w:val="24"/>
        </w:rPr>
      </w:pPr>
      <w:r>
        <w:rPr>
          <w:sz w:val="24"/>
          <w:szCs w:val="24"/>
        </w:rPr>
        <w:t xml:space="preserve">  </w:t>
      </w:r>
      <w:r>
        <w:rPr>
          <w:i/>
          <w:iCs/>
          <w:sz w:val="24"/>
          <w:szCs w:val="24"/>
        </w:rPr>
        <w:t xml:space="preserve">[Programs for emergency support have been developed for the water and wastewater sector. Information can be found at </w:t>
      </w:r>
      <w:hyperlink r:id="rId13" w:history="1">
        <w:r>
          <w:rPr>
            <w:rStyle w:val="Hyperlink"/>
          </w:rPr>
          <w:t>http://www.awwa.org/Government/content.cfm?ItemNumber=3837</w:t>
        </w:r>
      </w:hyperlink>
      <w:r>
        <w:rPr>
          <w:i/>
          <w:iCs/>
          <w:sz w:val="24"/>
          <w:szCs w:val="24"/>
        </w:rPr>
        <w:t>. Agreements, formally known as Water/Wastewater Agency Response Networks (WARN), are developed to facilitate an effective and efficient flow of personnel and resources after an emergency. By adopting the WARN approach to mutual aid and assistance, drinking water and wastewater utilities in each state are able to sign a single agreement covering issues such as indemnification, workers’ compensation, and reimbursement. If you do not have an agreement with nearby municipalities and /or outside companies, consider developing one, but in the meantime, delete whichever of the following paragraphs do not apply]</w:t>
      </w:r>
    </w:p>
    <w:p w:rsidR="00FE568C" w:rsidRDefault="00FE568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4"/>
          <w:szCs w:val="24"/>
        </w:rPr>
      </w:pPr>
      <w:r>
        <w:rPr>
          <w:sz w:val="24"/>
          <w:szCs w:val="24"/>
        </w:rPr>
        <w:t xml:space="preserve">Addressing some problems may require resources beyond </w:t>
      </w:r>
      <w:bookmarkStart w:id="1059" w:name="__Fieldmark__1132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sz w:val="24"/>
          <w:szCs w:val="24"/>
        </w:rPr>
        <w:t>[Insert Town/City Sewer Dept. name]</w:t>
      </w:r>
      <w:r w:rsidR="00A82FC3">
        <w:rPr>
          <w:sz w:val="24"/>
          <w:szCs w:val="24"/>
        </w:rPr>
        <w:fldChar w:fldCharType="end"/>
      </w:r>
      <w:bookmarkEnd w:id="1059"/>
      <w:r>
        <w:rPr>
          <w:sz w:val="24"/>
          <w:szCs w:val="24"/>
        </w:rPr>
        <w:t xml:space="preserve"> forces. This is particularly true of main line breaks where there is a risk of a significant sewer overflow. In these situations, </w:t>
      </w:r>
      <w:bookmarkStart w:id="1060" w:name="__Fieldmark__1133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sz w:val="24"/>
          <w:szCs w:val="24"/>
        </w:rPr>
        <w:t>[Insert Town/City Sewer Dept. name]</w:t>
      </w:r>
      <w:r w:rsidR="00A82FC3">
        <w:rPr>
          <w:sz w:val="24"/>
          <w:szCs w:val="24"/>
        </w:rPr>
        <w:fldChar w:fldCharType="end"/>
      </w:r>
      <w:bookmarkEnd w:id="1060"/>
      <w:r>
        <w:rPr>
          <w:sz w:val="24"/>
          <w:szCs w:val="24"/>
        </w:rPr>
        <w:t xml:space="preserve"> may enlist the aid of </w:t>
      </w:r>
      <w:bookmarkStart w:id="1061" w:name="__Fieldmark__1134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sz w:val="24"/>
          <w:szCs w:val="24"/>
        </w:rPr>
        <w:t>[Insert "an emergency contractor" or name of Town "under our mutual aid agreement"]</w:t>
      </w:r>
      <w:r w:rsidR="00A82FC3">
        <w:rPr>
          <w:sz w:val="24"/>
          <w:szCs w:val="24"/>
        </w:rPr>
        <w:fldChar w:fldCharType="end"/>
      </w:r>
      <w:bookmarkEnd w:id="1061"/>
      <w:r>
        <w:rPr>
          <w:sz w:val="24"/>
          <w:szCs w:val="24"/>
        </w:rPr>
        <w:t xml:space="preserve">. </w:t>
      </w:r>
      <w:bookmarkStart w:id="1062" w:name="__Fieldmark__1135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sz w:val="24"/>
          <w:szCs w:val="24"/>
        </w:rPr>
        <w:t>[Insert Town/City Sewer Dept. name]</w:t>
      </w:r>
      <w:r w:rsidR="00A82FC3">
        <w:rPr>
          <w:sz w:val="24"/>
          <w:szCs w:val="24"/>
        </w:rPr>
        <w:fldChar w:fldCharType="end"/>
      </w:r>
      <w:bookmarkEnd w:id="1062"/>
      <w:r>
        <w:rPr>
          <w:sz w:val="24"/>
          <w:szCs w:val="24"/>
        </w:rPr>
        <w:t xml:space="preserve"> maintains a general services agreement with several companies for situations that require the prompt reconstruction of sewer lines.</w:t>
      </w:r>
    </w:p>
    <w:p w:rsidR="00FE568C" w:rsidRDefault="00FE568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i/>
          <w:iCs/>
          <w:sz w:val="24"/>
          <w:szCs w:val="24"/>
        </w:rPr>
      </w:pPr>
      <w:r>
        <w:rPr>
          <w:i/>
          <w:iCs/>
          <w:sz w:val="24"/>
          <w:szCs w:val="24"/>
        </w:rPr>
        <w:t>[for emergency services contracts, edit the following:]</w:t>
      </w:r>
    </w:p>
    <w:p w:rsidR="00FE568C" w:rsidRDefault="00FE568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4"/>
          <w:szCs w:val="24"/>
        </w:rPr>
      </w:pPr>
      <w:r>
        <w:rPr>
          <w:sz w:val="24"/>
          <w:szCs w:val="24"/>
        </w:rPr>
        <w:t xml:space="preserve">These companies are capable of mobilizing construction equipment and personnel quickly to handle emergency assignments. The </w:t>
      </w:r>
      <w:bookmarkStart w:id="1063" w:name="__Fieldmark__1136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sz w:val="24"/>
          <w:szCs w:val="24"/>
        </w:rPr>
        <w:t>[Insert Town/City Sewer Dept. name]</w:t>
      </w:r>
      <w:r w:rsidR="00A82FC3">
        <w:rPr>
          <w:sz w:val="24"/>
          <w:szCs w:val="24"/>
        </w:rPr>
        <w:fldChar w:fldCharType="end"/>
      </w:r>
      <w:bookmarkEnd w:id="1063"/>
      <w:r>
        <w:rPr>
          <w:sz w:val="24"/>
          <w:szCs w:val="24"/>
        </w:rPr>
        <w:t xml:space="preserve"> contract for emergency sewer repairs requires the contractor to respond to the site within </w:t>
      </w:r>
      <w:bookmarkStart w:id="1064" w:name="__Fieldmark__1137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sz w:val="24"/>
          <w:szCs w:val="24"/>
        </w:rPr>
        <w:t>[Insert timeframe]</w:t>
      </w:r>
      <w:r w:rsidR="00A82FC3">
        <w:rPr>
          <w:sz w:val="24"/>
          <w:szCs w:val="24"/>
        </w:rPr>
        <w:fldChar w:fldCharType="end"/>
      </w:r>
      <w:bookmarkEnd w:id="1064"/>
      <w:r>
        <w:rPr>
          <w:sz w:val="24"/>
          <w:szCs w:val="24"/>
        </w:rPr>
        <w:t xml:space="preserve"> hours of notification to mobilize. This response time and the level of response will vary due to several factors, some are identified below:</w:t>
      </w:r>
    </w:p>
    <w:p w:rsidR="00FE568C" w:rsidRDefault="00FE568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4"/>
          <w:szCs w:val="24"/>
        </w:rPr>
      </w:pPr>
      <w:r>
        <w:rPr>
          <w:sz w:val="24"/>
          <w:szCs w:val="24"/>
        </w:rPr>
        <w:t>• Location of the sewer repair in relation to the contractor’s equipment yard</w:t>
      </w:r>
    </w:p>
    <w:p w:rsidR="00FE568C" w:rsidRDefault="00FE568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4"/>
          <w:szCs w:val="24"/>
        </w:rPr>
      </w:pPr>
      <w:r>
        <w:rPr>
          <w:sz w:val="24"/>
          <w:szCs w:val="24"/>
        </w:rPr>
        <w:t>• Scope of the repair, size of sewer, depth of sewer and volume of flow</w:t>
      </w:r>
    </w:p>
    <w:p w:rsidR="00FE568C" w:rsidRDefault="00FE568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4"/>
          <w:szCs w:val="24"/>
        </w:rPr>
      </w:pPr>
      <w:r>
        <w:rPr>
          <w:sz w:val="24"/>
          <w:szCs w:val="24"/>
        </w:rPr>
        <w:t>• The size, type and availability of equipment and number of workers</w:t>
      </w:r>
    </w:p>
    <w:p w:rsidR="00FE568C" w:rsidRDefault="00FE568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4"/>
          <w:szCs w:val="24"/>
        </w:rPr>
      </w:pPr>
      <w:r>
        <w:rPr>
          <w:sz w:val="24"/>
          <w:szCs w:val="24"/>
        </w:rPr>
        <w:t>• The time of day, day of the week and the proximity to a holiday</w:t>
      </w:r>
    </w:p>
    <w:p w:rsidR="00FE568C" w:rsidRDefault="00FE568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4"/>
          <w:szCs w:val="24"/>
        </w:rPr>
      </w:pPr>
      <w:r>
        <w:rPr>
          <w:sz w:val="24"/>
          <w:szCs w:val="24"/>
        </w:rPr>
        <w:t>• Weather conditions, clear, rain, snow, extreme cold or heat</w:t>
      </w:r>
    </w:p>
    <w:p w:rsidR="00FE568C" w:rsidRDefault="00FE568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sz w:val="24"/>
          <w:szCs w:val="24"/>
        </w:rPr>
      </w:pPr>
    </w:p>
    <w:p w:rsidR="00FE568C" w:rsidRDefault="00FE568C">
      <w:pPr>
        <w:autoSpaceDE w:val="0"/>
        <w:rPr>
          <w:i/>
          <w:sz w:val="24"/>
          <w:szCs w:val="24"/>
        </w:rPr>
      </w:pPr>
      <w:r>
        <w:rPr>
          <w:i/>
          <w:sz w:val="24"/>
          <w:szCs w:val="24"/>
        </w:rPr>
        <w:t>[If you have a contractor for overflows, complete and include the following portion of the template]</w:t>
      </w:r>
    </w:p>
    <w:p w:rsidR="00FE568C" w:rsidRDefault="00FE568C">
      <w:pPr>
        <w:autoSpaceDE w:val="0"/>
        <w:rPr>
          <w:sz w:val="24"/>
          <w:szCs w:val="24"/>
        </w:rPr>
      </w:pPr>
      <w:r>
        <w:rPr>
          <w:b/>
          <w:bCs/>
          <w:sz w:val="24"/>
          <w:szCs w:val="24"/>
        </w:rPr>
        <w:t xml:space="preserve">Spill Contractor: </w:t>
      </w:r>
      <w:bookmarkStart w:id="1065" w:name="__Fieldmark__1138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sz w:val="24"/>
          <w:szCs w:val="24"/>
        </w:rPr>
        <w:t>[Insert name of outside contractor and phone number]</w:t>
      </w:r>
      <w:r w:rsidR="00A82FC3">
        <w:rPr>
          <w:sz w:val="24"/>
          <w:szCs w:val="24"/>
        </w:rPr>
        <w:fldChar w:fldCharType="end"/>
      </w:r>
      <w:bookmarkEnd w:id="1065"/>
      <w:r>
        <w:rPr>
          <w:sz w:val="24"/>
          <w:szCs w:val="24"/>
        </w:rPr>
        <w:t xml:space="preserve"> </w:t>
      </w:r>
    </w:p>
    <w:p w:rsidR="00FE568C" w:rsidRDefault="00FE568C">
      <w:pPr>
        <w:autoSpaceDE w:val="0"/>
        <w:rPr>
          <w:sz w:val="24"/>
          <w:szCs w:val="24"/>
        </w:rPr>
      </w:pPr>
      <w:r>
        <w:rPr>
          <w:sz w:val="24"/>
          <w:szCs w:val="24"/>
        </w:rPr>
        <w:t xml:space="preserve">In the event of a spill that cannot be controlled by the </w:t>
      </w:r>
      <w:bookmarkStart w:id="1066" w:name="__Fieldmark__1139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sz w:val="24"/>
          <w:szCs w:val="24"/>
        </w:rPr>
        <w:t>[Insert Town/City Sewer Dept. name]</w:t>
      </w:r>
      <w:r w:rsidR="00A82FC3">
        <w:rPr>
          <w:sz w:val="24"/>
          <w:szCs w:val="24"/>
        </w:rPr>
        <w:fldChar w:fldCharType="end"/>
      </w:r>
      <w:bookmarkEnd w:id="1066"/>
      <w:r>
        <w:rPr>
          <w:sz w:val="24"/>
          <w:szCs w:val="24"/>
        </w:rPr>
        <w:t xml:space="preserve"> Response Team, </w:t>
      </w:r>
      <w:bookmarkStart w:id="1067" w:name="__Fieldmark__1140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sz w:val="24"/>
          <w:szCs w:val="24"/>
        </w:rPr>
        <w:t>[Insert name of outside contractor]</w:t>
      </w:r>
      <w:r w:rsidR="00A82FC3">
        <w:rPr>
          <w:sz w:val="24"/>
          <w:szCs w:val="24"/>
        </w:rPr>
        <w:fldChar w:fldCharType="end"/>
      </w:r>
      <w:bookmarkEnd w:id="1067"/>
      <w:r>
        <w:rPr>
          <w:sz w:val="24"/>
          <w:szCs w:val="24"/>
        </w:rPr>
        <w:t xml:space="preserve"> will provide professional services for the removal and disposal of contaminated material. Also, in the event of a tank rupture, the tank will be repaired or replaced by </w:t>
      </w:r>
      <w:bookmarkStart w:id="1068" w:name="__Fieldmark__1141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sz w:val="24"/>
          <w:szCs w:val="24"/>
        </w:rPr>
        <w:t>[Insert name of outside contractor]</w:t>
      </w:r>
      <w:r w:rsidR="00A82FC3">
        <w:rPr>
          <w:sz w:val="24"/>
          <w:szCs w:val="24"/>
        </w:rPr>
        <w:fldChar w:fldCharType="end"/>
      </w:r>
      <w:bookmarkEnd w:id="1068"/>
      <w:r>
        <w:rPr>
          <w:sz w:val="24"/>
          <w:szCs w:val="24"/>
        </w:rPr>
        <w:t xml:space="preserve"> per the direction of the </w:t>
      </w:r>
      <w:bookmarkStart w:id="1069" w:name="__Fieldmark__1142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sz w:val="24"/>
          <w:szCs w:val="24"/>
        </w:rPr>
        <w:t>[Insert Town/City name]</w:t>
      </w:r>
      <w:r w:rsidR="00A82FC3">
        <w:rPr>
          <w:sz w:val="24"/>
          <w:szCs w:val="24"/>
        </w:rPr>
        <w:fldChar w:fldCharType="end"/>
      </w:r>
      <w:bookmarkEnd w:id="1069"/>
      <w:r>
        <w:rPr>
          <w:sz w:val="24"/>
          <w:szCs w:val="24"/>
        </w:rPr>
        <w:t xml:space="preserve"> Fire Department. The following is a list of other spill contractors:</w:t>
      </w:r>
    </w:p>
    <w:p w:rsidR="00FE568C" w:rsidRDefault="00FE568C">
      <w:pPr>
        <w:autoSpaceDE w:val="0"/>
        <w:rPr>
          <w:sz w:val="24"/>
          <w:szCs w:val="24"/>
        </w:rPr>
      </w:pPr>
      <w:r>
        <w:rPr>
          <w:sz w:val="24"/>
          <w:szCs w:val="24"/>
        </w:rPr>
        <w:tab/>
      </w:r>
      <w:bookmarkStart w:id="1070" w:name="__Fieldmark__1143_1269392214"/>
      <w:r w:rsidR="00A82FC3">
        <w:fldChar w:fldCharType="begin">
          <w:ffData>
            <w:name w:val=""/>
            <w:enabled/>
            <w:calcOnExit w:val="0"/>
            <w:textInput/>
          </w:ffData>
        </w:fldChar>
      </w:r>
      <w:r>
        <w:instrText xml:space="preserve"> FORMTEXT </w:instrText>
      </w:r>
      <w:r w:rsidR="00A82FC3">
        <w:fldChar w:fldCharType="separate"/>
      </w:r>
      <w:r>
        <w:rPr>
          <w:sz w:val="24"/>
          <w:szCs w:val="24"/>
        </w:rPr>
        <w:t>[Insert listing of your contractors]</w:t>
      </w:r>
      <w:r w:rsidR="00A82FC3">
        <w:fldChar w:fldCharType="end"/>
      </w:r>
      <w:bookmarkEnd w:id="1070"/>
    </w:p>
    <w:p w:rsidR="00FE568C" w:rsidRDefault="00FE568C">
      <w:pPr>
        <w:autoSpaceDE w:val="0"/>
        <w:rPr>
          <w:sz w:val="24"/>
          <w:szCs w:val="24"/>
        </w:rPr>
      </w:pPr>
    </w:p>
    <w:p w:rsidR="00FE568C" w:rsidRDefault="00FE568C">
      <w:pPr>
        <w:autoSpaceDE w:val="0"/>
        <w:rPr>
          <w:i/>
          <w:iCs/>
          <w:sz w:val="24"/>
          <w:szCs w:val="24"/>
        </w:rPr>
      </w:pPr>
      <w:r>
        <w:rPr>
          <w:i/>
          <w:iCs/>
          <w:sz w:val="24"/>
          <w:szCs w:val="24"/>
        </w:rPr>
        <w:t>[If you have a mutual aid agreement include the following information]</w:t>
      </w:r>
    </w:p>
    <w:p w:rsidR="00FE568C" w:rsidRDefault="00FE568C">
      <w:pPr>
        <w:pStyle w:val="BodyTextIndent"/>
        <w:rPr>
          <w:b/>
          <w:bCs/>
          <w:szCs w:val="24"/>
        </w:rPr>
      </w:pPr>
      <w:r>
        <w:rPr>
          <w:b/>
          <w:bCs/>
          <w:szCs w:val="24"/>
        </w:rPr>
        <w:t>Mutual Aid Agreement</w:t>
      </w:r>
    </w:p>
    <w:p w:rsidR="00FE568C" w:rsidRDefault="00FE568C">
      <w:pPr>
        <w:pStyle w:val="BodyTextIndent"/>
        <w:rPr>
          <w:szCs w:val="24"/>
        </w:rPr>
      </w:pPr>
      <w:r>
        <w:rPr>
          <w:szCs w:val="24"/>
        </w:rPr>
        <w:t xml:space="preserve">Mutual Aid Agreements have been executed by the </w:t>
      </w:r>
      <w:bookmarkStart w:id="1071" w:name="__Fieldmark__1144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szCs w:val="24"/>
        </w:rPr>
        <w:t>[Insert position and/or name of person who set up the agreement]</w:t>
      </w:r>
      <w:r w:rsidR="00A82FC3">
        <w:rPr>
          <w:szCs w:val="24"/>
        </w:rPr>
        <w:fldChar w:fldCharType="end"/>
      </w:r>
      <w:bookmarkEnd w:id="1071"/>
      <w:r>
        <w:rPr>
          <w:szCs w:val="24"/>
        </w:rPr>
        <w:t xml:space="preserve"> with the following organizations to supply equipment, materials, and personnel in an emergency situation:</w:t>
      </w:r>
    </w:p>
    <w:p w:rsidR="00FE568C" w:rsidRDefault="00FE568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i/>
          <w:iCs/>
          <w:sz w:val="24"/>
          <w:szCs w:val="24"/>
        </w:rPr>
      </w:pPr>
      <w:r>
        <w:rPr>
          <w:i/>
          <w:iCs/>
          <w:sz w:val="24"/>
          <w:szCs w:val="24"/>
        </w:rPr>
        <w:t>[Edit the following details and lists to indicate with whom and what is available by mutual aid]</w:t>
      </w:r>
    </w:p>
    <w:bookmarkStart w:id="1072" w:name="__Fieldmark__1145_1269392214"/>
    <w:p w:rsidR="00FE568C" w:rsidRDefault="00A82FC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20"/>
        <w:rPr>
          <w:sz w:val="24"/>
          <w:szCs w:val="24"/>
        </w:rPr>
      </w:pPr>
      <w:r w:rsidRPr="00A82FC3">
        <w:fldChar w:fldCharType="begin">
          <w:ffData>
            <w:name w:val=""/>
            <w:enabled/>
            <w:calcOnExit w:val="0"/>
            <w:textInput/>
          </w:ffData>
        </w:fldChar>
      </w:r>
      <w:r w:rsidR="00FE568C">
        <w:instrText xml:space="preserve"> FORMTEXT </w:instrText>
      </w:r>
      <w:r w:rsidRPr="00A82FC3">
        <w:fldChar w:fldCharType="separate"/>
      </w:r>
      <w:r w:rsidR="00FE568C">
        <w:rPr>
          <w:sz w:val="24"/>
          <w:szCs w:val="24"/>
        </w:rPr>
        <w:t>[Insert Town and Deparment name]</w:t>
      </w:r>
      <w:r>
        <w:rPr>
          <w:sz w:val="24"/>
          <w:szCs w:val="24"/>
        </w:rPr>
        <w:fldChar w:fldCharType="end"/>
      </w:r>
      <w:bookmarkEnd w:id="1072"/>
      <w:r w:rsidR="00FE568C">
        <w:rPr>
          <w:sz w:val="24"/>
          <w:szCs w:val="24"/>
        </w:rPr>
        <w:t xml:space="preserve"> Public Works Department</w:t>
      </w:r>
    </w:p>
    <w:p w:rsidR="00FE568C" w:rsidRDefault="00FE568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1440"/>
        <w:rPr>
          <w:sz w:val="24"/>
          <w:szCs w:val="24"/>
        </w:rPr>
      </w:pPr>
      <w:r>
        <w:rPr>
          <w:sz w:val="24"/>
          <w:szCs w:val="24"/>
        </w:rPr>
        <w:t>Equipment, Materials, and Personnel</w:t>
      </w:r>
      <w:r>
        <w:rPr>
          <w:sz w:val="24"/>
          <w:szCs w:val="24"/>
        </w:rPr>
        <w:tab/>
      </w:r>
    </w:p>
    <w:p w:rsidR="00FE568C" w:rsidRDefault="00FE568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1440"/>
        <w:rPr>
          <w:sz w:val="24"/>
          <w:szCs w:val="24"/>
        </w:rPr>
      </w:pPr>
      <w:r>
        <w:rPr>
          <w:sz w:val="24"/>
          <w:szCs w:val="24"/>
        </w:rPr>
        <w:t>Dump trucks, flatbed trucks, backhoe</w:t>
      </w:r>
      <w:r>
        <w:rPr>
          <w:sz w:val="24"/>
          <w:szCs w:val="24"/>
        </w:rPr>
        <w:tab/>
      </w:r>
    </w:p>
    <w:p w:rsidR="00FE568C" w:rsidRDefault="00FE568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1440"/>
        <w:rPr>
          <w:sz w:val="24"/>
          <w:szCs w:val="24"/>
        </w:rPr>
      </w:pPr>
      <w:r>
        <w:rPr>
          <w:sz w:val="24"/>
          <w:szCs w:val="24"/>
        </w:rPr>
        <w:t>Portable pumps, auxiliary personnel</w:t>
      </w:r>
      <w:r>
        <w:rPr>
          <w:sz w:val="24"/>
          <w:szCs w:val="24"/>
        </w:rPr>
        <w:tab/>
      </w:r>
    </w:p>
    <w:p w:rsidR="00FE568C" w:rsidRDefault="00FE568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1440"/>
        <w:rPr>
          <w:sz w:val="24"/>
          <w:szCs w:val="24"/>
        </w:rPr>
      </w:pPr>
    </w:p>
    <w:p w:rsidR="00FE568C" w:rsidRDefault="00FE568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4"/>
          <w:szCs w:val="24"/>
        </w:rPr>
      </w:pPr>
      <w:r>
        <w:rPr>
          <w:sz w:val="24"/>
          <w:szCs w:val="24"/>
        </w:rPr>
        <w:t xml:space="preserve">               Contact: </w:t>
      </w:r>
      <w:bookmarkStart w:id="1073" w:name="__Fieldmark__1146_1269392214"/>
      <w:r w:rsidR="00A82FC3">
        <w:fldChar w:fldCharType="begin">
          <w:ffData>
            <w:name w:val=""/>
            <w:enabled/>
            <w:calcOnExit w:val="0"/>
            <w:textInput/>
          </w:ffData>
        </w:fldChar>
      </w:r>
      <w:r>
        <w:instrText xml:space="preserve"> FORMTEXT </w:instrText>
      </w:r>
      <w:r w:rsidR="00A82FC3">
        <w:fldChar w:fldCharType="separate"/>
      </w:r>
      <w:r>
        <w:rPr>
          <w:sz w:val="24"/>
          <w:szCs w:val="24"/>
        </w:rPr>
        <w:t>[Insert Position title and name]</w:t>
      </w:r>
      <w:r w:rsidR="00A82FC3">
        <w:fldChar w:fldCharType="end"/>
      </w:r>
      <w:bookmarkEnd w:id="1073"/>
    </w:p>
    <w:p w:rsidR="00FE568C" w:rsidRDefault="00FE568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1440"/>
        <w:rPr>
          <w:sz w:val="24"/>
          <w:szCs w:val="24"/>
        </w:rPr>
      </w:pPr>
      <w:r>
        <w:rPr>
          <w:sz w:val="24"/>
          <w:szCs w:val="24"/>
        </w:rPr>
        <w:t xml:space="preserve">   Telephone:  </w:t>
      </w:r>
      <w:bookmarkStart w:id="1074" w:name="__Fieldmark__1147_1269392214"/>
      <w:r w:rsidR="00A82FC3">
        <w:fldChar w:fldCharType="begin">
          <w:ffData>
            <w:name w:val=""/>
            <w:enabled/>
            <w:calcOnExit w:val="0"/>
            <w:textInput/>
          </w:ffData>
        </w:fldChar>
      </w:r>
      <w:r>
        <w:instrText xml:space="preserve"> FORMTEXT </w:instrText>
      </w:r>
      <w:r w:rsidR="00A82FC3">
        <w:fldChar w:fldCharType="separate"/>
      </w:r>
      <w:r>
        <w:rPr>
          <w:sz w:val="24"/>
          <w:szCs w:val="24"/>
        </w:rPr>
        <w:t>[Insert phone number for mutual aid]</w:t>
      </w:r>
      <w:r w:rsidR="00A82FC3">
        <w:fldChar w:fldCharType="end"/>
      </w:r>
      <w:bookmarkEnd w:id="1074"/>
    </w:p>
    <w:p w:rsidR="00FE568C" w:rsidRDefault="00FE568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4"/>
          <w:szCs w:val="24"/>
        </w:rPr>
      </w:pPr>
    </w:p>
    <w:bookmarkStart w:id="1075" w:name="__Fieldmark__1148_1269392214"/>
    <w:p w:rsidR="00FE568C" w:rsidRDefault="00A82FC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20"/>
        <w:rPr>
          <w:sz w:val="24"/>
          <w:szCs w:val="24"/>
        </w:rPr>
      </w:pPr>
      <w:r w:rsidRPr="00A82FC3">
        <w:fldChar w:fldCharType="begin">
          <w:ffData>
            <w:name w:val=""/>
            <w:enabled/>
            <w:calcOnExit w:val="0"/>
            <w:textInput/>
          </w:ffData>
        </w:fldChar>
      </w:r>
      <w:r w:rsidR="00FE568C">
        <w:instrText xml:space="preserve"> FORMTEXT </w:instrText>
      </w:r>
      <w:r w:rsidRPr="00A82FC3">
        <w:fldChar w:fldCharType="separate"/>
      </w:r>
      <w:r w:rsidR="00FE568C">
        <w:rPr>
          <w:sz w:val="24"/>
          <w:szCs w:val="24"/>
        </w:rPr>
        <w:t>[Insert Town and Deparment name]</w:t>
      </w:r>
      <w:r>
        <w:rPr>
          <w:sz w:val="24"/>
          <w:szCs w:val="24"/>
        </w:rPr>
        <w:fldChar w:fldCharType="end"/>
      </w:r>
      <w:bookmarkEnd w:id="1075"/>
      <w:r w:rsidR="00FE568C">
        <w:rPr>
          <w:sz w:val="24"/>
          <w:szCs w:val="24"/>
        </w:rPr>
        <w:t xml:space="preserve"> Fire Department</w:t>
      </w:r>
    </w:p>
    <w:p w:rsidR="00FE568C" w:rsidRDefault="00FE568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1440"/>
        <w:rPr>
          <w:sz w:val="24"/>
          <w:szCs w:val="24"/>
        </w:rPr>
      </w:pPr>
      <w:r>
        <w:rPr>
          <w:sz w:val="24"/>
          <w:szCs w:val="24"/>
        </w:rPr>
        <w:t>Equipment, Materials, and Personnel</w:t>
      </w:r>
      <w:r>
        <w:rPr>
          <w:sz w:val="24"/>
          <w:szCs w:val="24"/>
        </w:rPr>
        <w:tab/>
        <w:t>, ventilating fans</w:t>
      </w:r>
    </w:p>
    <w:p w:rsidR="00FE568C" w:rsidRDefault="00FE568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1440"/>
        <w:rPr>
          <w:sz w:val="24"/>
          <w:szCs w:val="24"/>
        </w:rPr>
      </w:pPr>
      <w:r>
        <w:rPr>
          <w:sz w:val="24"/>
          <w:szCs w:val="24"/>
        </w:rPr>
        <w:tab/>
      </w:r>
    </w:p>
    <w:p w:rsidR="00FE568C" w:rsidRDefault="00FE568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4"/>
          <w:szCs w:val="24"/>
        </w:rPr>
      </w:pPr>
      <w:r>
        <w:rPr>
          <w:sz w:val="24"/>
          <w:szCs w:val="24"/>
        </w:rPr>
        <w:t xml:space="preserve">                Contact: </w:t>
      </w:r>
      <w:bookmarkStart w:id="1076" w:name="__Fieldmark__1149_1269392214"/>
      <w:r w:rsidR="00A82FC3">
        <w:fldChar w:fldCharType="begin">
          <w:ffData>
            <w:name w:val=""/>
            <w:enabled/>
            <w:calcOnExit w:val="0"/>
            <w:textInput/>
          </w:ffData>
        </w:fldChar>
      </w:r>
      <w:r>
        <w:instrText xml:space="preserve"> FORMTEXT </w:instrText>
      </w:r>
      <w:r w:rsidR="00A82FC3">
        <w:fldChar w:fldCharType="separate"/>
      </w:r>
      <w:r>
        <w:rPr>
          <w:sz w:val="24"/>
          <w:szCs w:val="24"/>
        </w:rPr>
        <w:t>[Insert Position title and name]</w:t>
      </w:r>
      <w:r w:rsidR="00A82FC3">
        <w:fldChar w:fldCharType="end"/>
      </w:r>
      <w:bookmarkEnd w:id="1076"/>
    </w:p>
    <w:p w:rsidR="00FE568C" w:rsidRDefault="00FE568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1440"/>
        <w:rPr>
          <w:sz w:val="24"/>
          <w:szCs w:val="24"/>
        </w:rPr>
      </w:pPr>
      <w:r>
        <w:rPr>
          <w:sz w:val="24"/>
          <w:szCs w:val="24"/>
        </w:rPr>
        <w:t xml:space="preserve">   Telephone:  </w:t>
      </w:r>
      <w:bookmarkStart w:id="1077" w:name="__Fieldmark__1150_1269392214"/>
      <w:r w:rsidR="00A82FC3">
        <w:fldChar w:fldCharType="begin">
          <w:ffData>
            <w:name w:val=""/>
            <w:enabled/>
            <w:calcOnExit w:val="0"/>
            <w:textInput/>
          </w:ffData>
        </w:fldChar>
      </w:r>
      <w:r>
        <w:instrText xml:space="preserve"> FORMTEXT </w:instrText>
      </w:r>
      <w:r w:rsidR="00A82FC3">
        <w:fldChar w:fldCharType="separate"/>
      </w:r>
      <w:r>
        <w:rPr>
          <w:sz w:val="24"/>
          <w:szCs w:val="24"/>
        </w:rPr>
        <w:t>[Insert phone number for mutual aid]</w:t>
      </w:r>
      <w:r w:rsidR="00A82FC3">
        <w:fldChar w:fldCharType="end"/>
      </w:r>
      <w:bookmarkEnd w:id="1077"/>
    </w:p>
    <w:p w:rsidR="00FE568C" w:rsidRDefault="00FE568C">
      <w:pPr>
        <w:pStyle w:val="Heading1"/>
        <w:pageBreakBefore/>
        <w:rPr>
          <w:b/>
          <w:i w:val="0"/>
          <w:sz w:val="28"/>
          <w:szCs w:val="28"/>
        </w:rPr>
      </w:pPr>
      <w:r>
        <w:rPr>
          <w:b/>
          <w:i w:val="0"/>
          <w:sz w:val="28"/>
          <w:szCs w:val="28"/>
        </w:rPr>
        <w:t>6. OVERFLOW REPORTING</w:t>
      </w:r>
    </w:p>
    <w:p w:rsidR="00FE568C" w:rsidRDefault="00FE568C">
      <w:pPr>
        <w:autoSpaceDE w:val="0"/>
        <w:rPr>
          <w:b/>
          <w:bCs/>
        </w:rPr>
      </w:pPr>
    </w:p>
    <w:p w:rsidR="00FE568C" w:rsidRPr="00F236F7" w:rsidRDefault="00FE568C">
      <w:pPr>
        <w:autoSpaceDE w:val="0"/>
        <w:rPr>
          <w:b/>
          <w:bCs/>
          <w:sz w:val="24"/>
          <w:szCs w:val="24"/>
        </w:rPr>
      </w:pPr>
      <w:r w:rsidRPr="00F236F7">
        <w:rPr>
          <w:b/>
          <w:bCs/>
          <w:sz w:val="24"/>
          <w:szCs w:val="24"/>
        </w:rPr>
        <w:t>6.1 Overview</w:t>
      </w:r>
    </w:p>
    <w:p w:rsidR="00F236F7" w:rsidRPr="00F236F7" w:rsidRDefault="00F236F7" w:rsidP="00F236F7">
      <w:pPr>
        <w:spacing w:after="120"/>
        <w:rPr>
          <w:sz w:val="24"/>
          <w:szCs w:val="24"/>
        </w:rPr>
      </w:pPr>
      <w:r w:rsidRPr="00F236F7">
        <w:rPr>
          <w:color w:val="000000"/>
          <w:sz w:val="24"/>
          <w:szCs w:val="24"/>
          <w:shd w:val="clear" w:color="auto" w:fill="FFFFFF"/>
        </w:rPr>
        <w:t xml:space="preserve">The 2013 Sewage Pollution Right to Know (SPRTK) requires untreated and partially treated sewage discharges to be reported by publicly owned treatment works (POTWs) and publicly owned sewer systems (POSSs) within two hours of discovery to DEC. </w:t>
      </w:r>
      <w:r w:rsidRPr="00F236F7">
        <w:rPr>
          <w:sz w:val="24"/>
          <w:szCs w:val="24"/>
        </w:rPr>
        <w:t xml:space="preserve">Sewage spills (overflows) </w:t>
      </w:r>
      <w:r w:rsidRPr="00F236F7">
        <w:rPr>
          <w:color w:val="000000"/>
          <w:sz w:val="24"/>
          <w:szCs w:val="24"/>
          <w:shd w:val="clear" w:color="auto" w:fill="FFFFFF"/>
        </w:rPr>
        <w:t>must be reported using</w:t>
      </w:r>
      <w:r w:rsidRPr="00F236F7">
        <w:rPr>
          <w:sz w:val="24"/>
          <w:szCs w:val="24"/>
        </w:rPr>
        <w:t xml:space="preserve"> the NYSDEC approved Everbridge system.</w:t>
      </w:r>
    </w:p>
    <w:p w:rsidR="00F236F7" w:rsidRPr="00F236F7" w:rsidRDefault="00F236F7" w:rsidP="00F236F7">
      <w:pPr>
        <w:pStyle w:val="ListParagraph"/>
        <w:numPr>
          <w:ilvl w:val="0"/>
          <w:numId w:val="55"/>
        </w:numPr>
        <w:spacing w:after="120"/>
        <w:rPr>
          <w:rFonts w:ascii="Times New Roman" w:hAnsi="Times New Roman" w:cs="Times New Roman"/>
          <w:sz w:val="24"/>
          <w:szCs w:val="24"/>
        </w:rPr>
      </w:pPr>
      <w:r w:rsidRPr="00F236F7">
        <w:rPr>
          <w:rFonts w:ascii="Times New Roman" w:hAnsi="Times New Roman" w:cs="Times New Roman"/>
          <w:sz w:val="24"/>
          <w:szCs w:val="24"/>
        </w:rPr>
        <w:t xml:space="preserve">Log on </w:t>
      </w:r>
      <w:hyperlink r:id="rId14" w:history="1">
        <w:r w:rsidRPr="00F236F7">
          <w:rPr>
            <w:rStyle w:val="Hyperlink"/>
            <w:rFonts w:ascii="Times New Roman" w:hAnsi="Times New Roman" w:cs="Times New Roman"/>
            <w:sz w:val="24"/>
            <w:szCs w:val="24"/>
          </w:rPr>
          <w:t>https://manager.everbridge.net/login</w:t>
        </w:r>
      </w:hyperlink>
      <w:r w:rsidRPr="00F236F7">
        <w:rPr>
          <w:rFonts w:ascii="Times New Roman" w:hAnsi="Times New Roman" w:cs="Times New Roman"/>
          <w:sz w:val="24"/>
          <w:szCs w:val="24"/>
        </w:rPr>
        <w:t xml:space="preserve">  </w:t>
      </w:r>
    </w:p>
    <w:p w:rsidR="00F236F7" w:rsidRPr="00F236F7" w:rsidRDefault="00F236F7" w:rsidP="00F236F7">
      <w:pPr>
        <w:pStyle w:val="ListParagraph"/>
        <w:numPr>
          <w:ilvl w:val="0"/>
          <w:numId w:val="55"/>
        </w:numPr>
        <w:spacing w:after="120"/>
        <w:rPr>
          <w:rFonts w:ascii="Times New Roman" w:hAnsi="Times New Roman" w:cs="Times New Roman"/>
          <w:sz w:val="24"/>
          <w:szCs w:val="24"/>
        </w:rPr>
      </w:pPr>
      <w:r w:rsidRPr="00F236F7">
        <w:rPr>
          <w:rFonts w:ascii="Times New Roman" w:hAnsi="Times New Roman" w:cs="Times New Roman"/>
          <w:sz w:val="24"/>
          <w:szCs w:val="24"/>
        </w:rPr>
        <w:t xml:space="preserve">Complete and submit the online form. </w:t>
      </w:r>
    </w:p>
    <w:p w:rsidR="00F236F7" w:rsidRPr="00F236F7" w:rsidRDefault="00F236F7" w:rsidP="00F236F7">
      <w:pPr>
        <w:pStyle w:val="ListParagraph"/>
        <w:numPr>
          <w:ilvl w:val="0"/>
          <w:numId w:val="55"/>
        </w:numPr>
        <w:spacing w:after="120"/>
        <w:rPr>
          <w:rFonts w:ascii="Times New Roman" w:hAnsi="Times New Roman" w:cs="Times New Roman"/>
          <w:sz w:val="24"/>
          <w:szCs w:val="24"/>
        </w:rPr>
      </w:pPr>
      <w:r w:rsidRPr="00F236F7">
        <w:rPr>
          <w:rFonts w:ascii="Times New Roman" w:hAnsi="Times New Roman" w:cs="Times New Roman"/>
          <w:sz w:val="24"/>
          <w:szCs w:val="24"/>
        </w:rPr>
        <w:t>Submit a report each day of an ongoing event.</w:t>
      </w:r>
    </w:p>
    <w:p w:rsidR="00F236F7" w:rsidRPr="00F236F7" w:rsidRDefault="00F236F7" w:rsidP="00F236F7">
      <w:pPr>
        <w:pStyle w:val="ListParagraph"/>
        <w:numPr>
          <w:ilvl w:val="0"/>
          <w:numId w:val="55"/>
        </w:numPr>
        <w:spacing w:after="120"/>
        <w:rPr>
          <w:rFonts w:ascii="Times New Roman" w:hAnsi="Times New Roman" w:cs="Times New Roman"/>
          <w:sz w:val="24"/>
          <w:szCs w:val="24"/>
        </w:rPr>
      </w:pPr>
      <w:r w:rsidRPr="00F236F7">
        <w:rPr>
          <w:rFonts w:ascii="Times New Roman" w:hAnsi="Times New Roman" w:cs="Times New Roman"/>
          <w:sz w:val="24"/>
          <w:szCs w:val="24"/>
        </w:rPr>
        <w:t>Submit a report when the event has ended.</w:t>
      </w:r>
    </w:p>
    <w:p w:rsidR="00F236F7" w:rsidRPr="00D5387D" w:rsidRDefault="00F236F7" w:rsidP="00F236F7">
      <w:pPr>
        <w:pStyle w:val="ListParagraph"/>
        <w:numPr>
          <w:ilvl w:val="0"/>
          <w:numId w:val="55"/>
        </w:numPr>
        <w:spacing w:after="120"/>
        <w:rPr>
          <w:rFonts w:ascii="Arial" w:hAnsi="Arial" w:cs="Arial"/>
          <w:sz w:val="18"/>
          <w:szCs w:val="18"/>
        </w:rPr>
      </w:pPr>
      <w:r w:rsidRPr="00F236F7">
        <w:rPr>
          <w:rFonts w:ascii="Times New Roman" w:hAnsi="Times New Roman" w:cs="Times New Roman"/>
          <w:sz w:val="24"/>
          <w:szCs w:val="24"/>
        </w:rPr>
        <w:t xml:space="preserve"> Submit </w:t>
      </w:r>
      <w:r w:rsidRPr="00F236F7">
        <w:rPr>
          <w:rFonts w:ascii="Times New Roman" w:hAnsi="Times New Roman" w:cs="Times New Roman"/>
          <w:color w:val="000000"/>
          <w:sz w:val="24"/>
          <w:szCs w:val="24"/>
          <w:shd w:val="clear" w:color="auto" w:fill="FFFFFF"/>
        </w:rPr>
        <w:t xml:space="preserve">a five-day written report of non-compliance to the Regional Water Engineer. Form can be found at </w:t>
      </w:r>
      <w:hyperlink r:id="rId15" w:history="1">
        <w:r w:rsidRPr="00F236F7">
          <w:rPr>
            <w:rStyle w:val="Hyperlink"/>
            <w:rFonts w:ascii="Times New Roman" w:hAnsi="Times New Roman" w:cs="Times New Roman"/>
            <w:sz w:val="24"/>
            <w:szCs w:val="24"/>
          </w:rPr>
          <w:t>https://www.dec.ny.gov/docs/water_pdf/noncomprep.pdf</w:t>
        </w:r>
      </w:hyperlink>
    </w:p>
    <w:p w:rsidR="00F236F7" w:rsidRDefault="00F236F7">
      <w:pPr>
        <w:autoSpaceDE w:val="0"/>
        <w:rPr>
          <w:sz w:val="24"/>
          <w:szCs w:val="24"/>
        </w:rPr>
      </w:pPr>
    </w:p>
    <w:p w:rsidR="00FE568C" w:rsidRDefault="00FE568C">
      <w:pPr>
        <w:autoSpaceDE w:val="0"/>
        <w:rPr>
          <w:sz w:val="24"/>
          <w:szCs w:val="24"/>
        </w:rPr>
      </w:pPr>
      <w:r>
        <w:rPr>
          <w:sz w:val="24"/>
          <w:szCs w:val="24"/>
        </w:rPr>
        <w:t xml:space="preserve"> The information collected will also provide the </w:t>
      </w:r>
      <w:bookmarkStart w:id="1078" w:name="__Fieldmark__1154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sz w:val="24"/>
          <w:szCs w:val="24"/>
        </w:rPr>
        <w:t>[Insert name of Town and name of department]</w:t>
      </w:r>
      <w:r w:rsidR="00A82FC3">
        <w:rPr>
          <w:sz w:val="24"/>
          <w:szCs w:val="24"/>
        </w:rPr>
        <w:fldChar w:fldCharType="end"/>
      </w:r>
      <w:bookmarkEnd w:id="1078"/>
      <w:r>
        <w:rPr>
          <w:sz w:val="24"/>
          <w:szCs w:val="24"/>
        </w:rPr>
        <w:t xml:space="preserve"> with valuable information</w:t>
      </w:r>
      <w:r w:rsidR="00F236F7">
        <w:rPr>
          <w:sz w:val="24"/>
          <w:szCs w:val="24"/>
        </w:rPr>
        <w:t xml:space="preserve"> that can be used to make </w:t>
      </w:r>
      <w:r>
        <w:rPr>
          <w:sz w:val="24"/>
          <w:szCs w:val="24"/>
        </w:rPr>
        <w:t>inform</w:t>
      </w:r>
      <w:r w:rsidR="00F236F7">
        <w:rPr>
          <w:sz w:val="24"/>
          <w:szCs w:val="24"/>
        </w:rPr>
        <w:t>ed</w:t>
      </w:r>
      <w:r>
        <w:rPr>
          <w:sz w:val="24"/>
          <w:szCs w:val="24"/>
        </w:rPr>
        <w:t xml:space="preserve"> decisions regarding collection system rehabilitation and replacement, scheduling, staffing, equipment needs, budgeting and updating this and other emergency response plans.</w:t>
      </w:r>
    </w:p>
    <w:p w:rsidR="00FE568C" w:rsidRDefault="00FE568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4"/>
          <w:szCs w:val="24"/>
        </w:rPr>
      </w:pPr>
    </w:p>
    <w:p w:rsidR="00FE568C" w:rsidRDefault="00FE568C">
      <w:pPr>
        <w:autoSpaceDE w:val="0"/>
        <w:rPr>
          <w:sz w:val="24"/>
          <w:szCs w:val="24"/>
        </w:rPr>
      </w:pPr>
    </w:p>
    <w:p w:rsidR="00FE568C" w:rsidRDefault="00FE568C">
      <w:pPr>
        <w:autoSpaceDE w:val="0"/>
        <w:rPr>
          <w:b/>
          <w:bCs/>
          <w:sz w:val="24"/>
          <w:szCs w:val="24"/>
        </w:rPr>
      </w:pPr>
      <w:r>
        <w:rPr>
          <w:b/>
          <w:bCs/>
          <w:sz w:val="24"/>
          <w:szCs w:val="24"/>
        </w:rPr>
        <w:t>6.2 Reporting Details</w:t>
      </w:r>
    </w:p>
    <w:p w:rsidR="00FE568C" w:rsidRDefault="00FE568C">
      <w:pPr>
        <w:autoSpaceDE w:val="0"/>
        <w:rPr>
          <w:i/>
          <w:iCs/>
          <w:sz w:val="24"/>
          <w:szCs w:val="24"/>
        </w:rPr>
      </w:pPr>
      <w:r>
        <w:rPr>
          <w:i/>
          <w:iCs/>
          <w:sz w:val="24"/>
          <w:szCs w:val="24"/>
        </w:rPr>
        <w:t>Edit the following to include the details you want to be sure that your staff capture</w:t>
      </w:r>
    </w:p>
    <w:p w:rsidR="00FE568C" w:rsidRDefault="00FE568C">
      <w:pPr>
        <w:autoSpaceDE w:val="0"/>
        <w:rPr>
          <w:sz w:val="24"/>
          <w:szCs w:val="24"/>
        </w:rPr>
      </w:pPr>
      <w:r>
        <w:rPr>
          <w:sz w:val="24"/>
          <w:szCs w:val="24"/>
        </w:rPr>
        <w:t>• The dispatcher provides details on the time, location, description, and map locations of overflows</w:t>
      </w:r>
    </w:p>
    <w:p w:rsidR="00FE568C" w:rsidRDefault="00FE568C">
      <w:pPr>
        <w:autoSpaceDE w:val="0"/>
        <w:rPr>
          <w:sz w:val="24"/>
          <w:szCs w:val="24"/>
        </w:rPr>
      </w:pPr>
      <w:r>
        <w:rPr>
          <w:sz w:val="24"/>
          <w:szCs w:val="24"/>
        </w:rPr>
        <w:t>• The start time of the sewer overflow is determined by one of the following methods:</w:t>
      </w:r>
    </w:p>
    <w:p w:rsidR="00FE568C" w:rsidRDefault="00FE568C">
      <w:pPr>
        <w:autoSpaceDE w:val="0"/>
        <w:ind w:left="540"/>
        <w:rPr>
          <w:sz w:val="24"/>
          <w:szCs w:val="24"/>
        </w:rPr>
      </w:pPr>
      <w:r>
        <w:rPr>
          <w:sz w:val="24"/>
          <w:szCs w:val="24"/>
        </w:rPr>
        <w:t>a. Date and time information received and/or reported to have begun and later substantiated by a sewer investigator or response crew;</w:t>
      </w:r>
    </w:p>
    <w:p w:rsidR="00FE568C" w:rsidRDefault="00FE568C">
      <w:pPr>
        <w:autoSpaceDE w:val="0"/>
        <w:ind w:left="540"/>
        <w:rPr>
          <w:i/>
          <w:sz w:val="24"/>
          <w:szCs w:val="24"/>
        </w:rPr>
      </w:pPr>
      <w:r>
        <w:rPr>
          <w:sz w:val="24"/>
          <w:szCs w:val="24"/>
        </w:rPr>
        <w:t xml:space="preserve">b. Visual observation; or  </w:t>
      </w:r>
      <w:r>
        <w:rPr>
          <w:i/>
          <w:sz w:val="24"/>
          <w:szCs w:val="24"/>
        </w:rPr>
        <w:t>[Include the following bullet point if you have a SCADA system that you will be using when reporting]</w:t>
      </w:r>
    </w:p>
    <w:p w:rsidR="00FE568C" w:rsidRDefault="00FE568C">
      <w:pPr>
        <w:autoSpaceDE w:val="0"/>
        <w:ind w:left="540"/>
        <w:rPr>
          <w:sz w:val="24"/>
          <w:szCs w:val="24"/>
        </w:rPr>
      </w:pPr>
      <w:r>
        <w:rPr>
          <w:sz w:val="24"/>
          <w:szCs w:val="24"/>
        </w:rPr>
        <w:t>c. Pump station and lift station flow charts and other recorded data. At major pump stations this information is available from the Treatment Plant SCADA System.</w:t>
      </w:r>
    </w:p>
    <w:p w:rsidR="00FE568C" w:rsidRDefault="00FE568C">
      <w:pPr>
        <w:autoSpaceDE w:val="0"/>
        <w:rPr>
          <w:sz w:val="24"/>
          <w:szCs w:val="24"/>
        </w:rPr>
      </w:pPr>
      <w:r>
        <w:rPr>
          <w:sz w:val="24"/>
          <w:szCs w:val="24"/>
        </w:rPr>
        <w:t>• The stop time of the sewer overflow is determined by one of the following methods:</w:t>
      </w:r>
    </w:p>
    <w:p w:rsidR="00FE568C" w:rsidRDefault="00FE568C">
      <w:pPr>
        <w:autoSpaceDE w:val="0"/>
        <w:ind w:left="540"/>
        <w:rPr>
          <w:sz w:val="24"/>
          <w:szCs w:val="24"/>
        </w:rPr>
      </w:pPr>
      <w:r>
        <w:rPr>
          <w:sz w:val="24"/>
          <w:szCs w:val="24"/>
        </w:rPr>
        <w:t>a. When the blockage is cleared or flow is controlled or contained; or</w:t>
      </w:r>
    </w:p>
    <w:p w:rsidR="00FE568C" w:rsidRDefault="00FE568C">
      <w:pPr>
        <w:autoSpaceDE w:val="0"/>
        <w:ind w:left="540"/>
        <w:rPr>
          <w:sz w:val="24"/>
          <w:szCs w:val="24"/>
        </w:rPr>
      </w:pPr>
      <w:r>
        <w:rPr>
          <w:sz w:val="24"/>
          <w:szCs w:val="24"/>
        </w:rPr>
        <w:t>b. The arrival time of the sewer investigator or response crew, if the overflow stopped between the time it was reported and the time of arrival.</w:t>
      </w:r>
    </w:p>
    <w:p w:rsidR="00FE568C" w:rsidRDefault="00FE568C">
      <w:pPr>
        <w:autoSpaceDE w:val="0"/>
        <w:rPr>
          <w:sz w:val="24"/>
          <w:szCs w:val="24"/>
        </w:rPr>
      </w:pPr>
      <w:r>
        <w:rPr>
          <w:sz w:val="24"/>
          <w:szCs w:val="24"/>
        </w:rPr>
        <w:t xml:space="preserve">• An estimation of the rate of sewer overflow is made by one of the following criteria (See Appendix </w:t>
      </w:r>
      <w:bookmarkStart w:id="1079" w:name="__Fieldmark__1163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sz w:val="24"/>
          <w:szCs w:val="24"/>
        </w:rPr>
        <w:t>[Insert number]</w:t>
      </w:r>
      <w:r w:rsidR="00A82FC3">
        <w:rPr>
          <w:sz w:val="24"/>
          <w:szCs w:val="24"/>
        </w:rPr>
        <w:fldChar w:fldCharType="end"/>
      </w:r>
      <w:bookmarkEnd w:id="1079"/>
      <w:r>
        <w:rPr>
          <w:sz w:val="24"/>
          <w:szCs w:val="24"/>
        </w:rPr>
        <w:t xml:space="preserve"> for guidance on estimating sewer overflow volumes and flow rates):</w:t>
      </w:r>
    </w:p>
    <w:p w:rsidR="00FE568C" w:rsidRDefault="00FE568C">
      <w:pPr>
        <w:autoSpaceDE w:val="0"/>
        <w:ind w:left="540"/>
        <w:rPr>
          <w:sz w:val="24"/>
          <w:szCs w:val="24"/>
        </w:rPr>
      </w:pPr>
      <w:r>
        <w:rPr>
          <w:sz w:val="24"/>
          <w:szCs w:val="24"/>
        </w:rPr>
        <w:t>a. Direct observations of the overflow; or measurement of actual overflow from the sewer main.</w:t>
      </w:r>
    </w:p>
    <w:p w:rsidR="00FE568C" w:rsidRDefault="00FE568C">
      <w:pPr>
        <w:autoSpaceDE w:val="0"/>
        <w:ind w:left="540"/>
        <w:rPr>
          <w:sz w:val="24"/>
          <w:szCs w:val="24"/>
        </w:rPr>
      </w:pPr>
      <w:r>
        <w:rPr>
          <w:sz w:val="24"/>
          <w:szCs w:val="24"/>
        </w:rPr>
        <w:t>b. When the rate of overflow is known gallons per minute (GPM), the duration of the overflow is multiplied by the overflow rate; or when the rate of overflow is not known, the surrounding area is investigated for evidence of ponding or other indications of overflow volume.</w:t>
      </w:r>
    </w:p>
    <w:p w:rsidR="00FE568C" w:rsidRDefault="00FE568C">
      <w:pPr>
        <w:autoSpaceDE w:val="0"/>
        <w:rPr>
          <w:sz w:val="24"/>
          <w:szCs w:val="24"/>
        </w:rPr>
      </w:pPr>
      <w:r>
        <w:rPr>
          <w:sz w:val="24"/>
          <w:szCs w:val="24"/>
        </w:rPr>
        <w:t>• Visual observations should be recorded for any unusual observations</w:t>
      </w:r>
    </w:p>
    <w:p w:rsidR="00FE568C" w:rsidRDefault="00FE568C">
      <w:pPr>
        <w:autoSpaceDE w:val="0"/>
        <w:rPr>
          <w:sz w:val="24"/>
          <w:szCs w:val="24"/>
        </w:rPr>
      </w:pPr>
      <w:r>
        <w:rPr>
          <w:sz w:val="24"/>
          <w:szCs w:val="24"/>
        </w:rPr>
        <w:t>• Photographs and videotapes are taken at the event and response when possible.</w:t>
      </w:r>
    </w:p>
    <w:p w:rsidR="00FE568C" w:rsidRDefault="00FE568C">
      <w:pPr>
        <w:autoSpaceDE w:val="0"/>
        <w:rPr>
          <w:sz w:val="24"/>
          <w:szCs w:val="24"/>
        </w:rPr>
      </w:pPr>
      <w:r>
        <w:rPr>
          <w:sz w:val="24"/>
          <w:szCs w:val="24"/>
        </w:rPr>
        <w:t>• The nature and extent of any damage or impacts to public/private property are assessed.</w:t>
      </w:r>
    </w:p>
    <w:p w:rsidR="00FE568C" w:rsidRDefault="00FE568C">
      <w:pPr>
        <w:autoSpaceDE w:val="0"/>
        <w:rPr>
          <w:sz w:val="24"/>
          <w:szCs w:val="24"/>
        </w:rPr>
      </w:pPr>
      <w:r>
        <w:rPr>
          <w:sz w:val="24"/>
          <w:szCs w:val="24"/>
        </w:rPr>
        <w:t>• Repair crews provide a report indicating the time of the call, a description of the problem, the repair work done, personnel present and equipment used</w:t>
      </w:r>
    </w:p>
    <w:p w:rsidR="00FE568C" w:rsidRDefault="00FE568C">
      <w:pPr>
        <w:autoSpaceDE w:val="0"/>
        <w:rPr>
          <w:sz w:val="24"/>
          <w:szCs w:val="24"/>
        </w:rPr>
      </w:pPr>
    </w:p>
    <w:p w:rsidR="00FE568C" w:rsidRDefault="00FE568C">
      <w:pPr>
        <w:autoSpaceDE w:val="0"/>
        <w:rPr>
          <w:i/>
          <w:iCs/>
          <w:sz w:val="24"/>
          <w:szCs w:val="24"/>
        </w:rPr>
      </w:pPr>
      <w:r>
        <w:rPr>
          <w:sz w:val="24"/>
          <w:szCs w:val="24"/>
        </w:rPr>
        <w:t xml:space="preserve">Reports are kept in </w:t>
      </w:r>
      <w:bookmarkStart w:id="1080" w:name="__Fieldmark__1164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sz w:val="24"/>
          <w:szCs w:val="24"/>
        </w:rPr>
        <w:t>[Insert what you use as your recordkeeping system, whether a file a database or an excel spreadsheet]</w:t>
      </w:r>
      <w:r w:rsidR="00A82FC3">
        <w:rPr>
          <w:sz w:val="24"/>
          <w:szCs w:val="24"/>
        </w:rPr>
        <w:fldChar w:fldCharType="end"/>
      </w:r>
      <w:bookmarkEnd w:id="1080"/>
      <w:r>
        <w:rPr>
          <w:sz w:val="24"/>
          <w:szCs w:val="24"/>
        </w:rPr>
        <w:t xml:space="preserve"> and evaluated </w:t>
      </w:r>
      <w:bookmarkStart w:id="1081" w:name="__Fieldmark__1165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sz w:val="24"/>
          <w:szCs w:val="24"/>
        </w:rPr>
        <w:t>[Insert how often, e.g., quarterly, annually]</w:t>
      </w:r>
      <w:r w:rsidR="00A82FC3">
        <w:rPr>
          <w:sz w:val="24"/>
          <w:szCs w:val="24"/>
        </w:rPr>
        <w:fldChar w:fldCharType="end"/>
      </w:r>
      <w:bookmarkEnd w:id="1081"/>
      <w:r>
        <w:rPr>
          <w:sz w:val="24"/>
          <w:szCs w:val="24"/>
        </w:rPr>
        <w:t xml:space="preserve"> to determine patterns and trends and to provide input to our asset management program. </w:t>
      </w:r>
      <w:r>
        <w:rPr>
          <w:i/>
          <w:iCs/>
          <w:sz w:val="24"/>
          <w:szCs w:val="24"/>
        </w:rPr>
        <w:t>Add any details that you feel should be included in emergency response related to your asset management program.</w:t>
      </w:r>
    </w:p>
    <w:p w:rsidR="00FE568C" w:rsidRDefault="00FE568C">
      <w:pPr>
        <w:autoSpaceDE w:val="0"/>
        <w:rPr>
          <w:b/>
          <w:bCs/>
          <w:sz w:val="24"/>
          <w:szCs w:val="24"/>
        </w:rPr>
      </w:pPr>
    </w:p>
    <w:p w:rsidR="00FE568C" w:rsidRDefault="00FE568C">
      <w:pPr>
        <w:autoSpaceDE w:val="0"/>
        <w:rPr>
          <w:b/>
          <w:bCs/>
          <w:sz w:val="24"/>
          <w:szCs w:val="24"/>
        </w:rPr>
      </w:pPr>
      <w:r>
        <w:rPr>
          <w:b/>
          <w:bCs/>
          <w:sz w:val="24"/>
          <w:szCs w:val="24"/>
        </w:rPr>
        <w:t>6.3 Customer Satisfaction</w:t>
      </w:r>
    </w:p>
    <w:p w:rsidR="00FE568C" w:rsidRDefault="00FE568C">
      <w:pPr>
        <w:autoSpaceDE w:val="0"/>
        <w:rPr>
          <w:sz w:val="24"/>
          <w:szCs w:val="24"/>
        </w:rPr>
      </w:pPr>
      <w:r>
        <w:rPr>
          <w:sz w:val="24"/>
          <w:szCs w:val="24"/>
        </w:rPr>
        <w:t xml:space="preserve">The </w:t>
      </w:r>
      <w:bookmarkStart w:id="1082" w:name="__Fieldmark__1166_1269392214"/>
      <w:r w:rsidR="00A82FC3" w:rsidRPr="00A82FC3">
        <w:fldChar w:fldCharType="begin">
          <w:ffData>
            <w:name w:val=""/>
            <w:enabled/>
            <w:calcOnExit w:val="0"/>
            <w:textInput/>
          </w:ffData>
        </w:fldChar>
      </w:r>
      <w:r>
        <w:instrText xml:space="preserve"> FORMTEXT </w:instrText>
      </w:r>
      <w:r w:rsidR="00A82FC3" w:rsidRPr="00A82FC3">
        <w:fldChar w:fldCharType="separate"/>
      </w:r>
      <w:r>
        <w:rPr>
          <w:sz w:val="24"/>
          <w:szCs w:val="24"/>
        </w:rPr>
        <w:t>[Insert who is responsible for follow up, e.g., supervisor, sewer investigator, or response crew]</w:t>
      </w:r>
      <w:r w:rsidR="00A82FC3">
        <w:rPr>
          <w:sz w:val="24"/>
          <w:szCs w:val="24"/>
        </w:rPr>
        <w:fldChar w:fldCharType="end"/>
      </w:r>
      <w:bookmarkEnd w:id="1082"/>
      <w:r>
        <w:rPr>
          <w:sz w:val="24"/>
          <w:szCs w:val="24"/>
        </w:rPr>
        <w:t xml:space="preserve"> confirming the overflow follows up in person or by telephone with the citizen(s) reporting the overflow. The cause of the overflow and its resolution will be disclosed.</w:t>
      </w:r>
    </w:p>
    <w:p w:rsidR="00FE568C" w:rsidRDefault="00FE568C">
      <w:pPr>
        <w:autoSpaceDE w:val="0"/>
        <w:rPr>
          <w:sz w:val="24"/>
          <w:szCs w:val="24"/>
        </w:rPr>
      </w:pPr>
    </w:p>
    <w:p w:rsidR="00FE568C" w:rsidRDefault="00FE568C">
      <w:pPr>
        <w:autoSpaceDE w:val="0"/>
        <w:rPr>
          <w:sz w:val="24"/>
          <w:szCs w:val="24"/>
        </w:rPr>
      </w:pPr>
      <w:r>
        <w:rPr>
          <w:sz w:val="24"/>
          <w:szCs w:val="24"/>
        </w:rPr>
        <w:t>In the event of a longer term emergency response, the following table indicates who will be responsible for communicating with the public and the media:</w:t>
      </w:r>
    </w:p>
    <w:p w:rsidR="00FE568C" w:rsidRDefault="00FE568C">
      <w:pPr>
        <w:pStyle w:val="BodyText2"/>
        <w:rPr>
          <w:b/>
          <w:bCs w:val="0"/>
        </w:rPr>
      </w:pPr>
    </w:p>
    <w:p w:rsidR="00FE568C" w:rsidRDefault="00FE568C">
      <w:pPr>
        <w:pStyle w:val="BodyText2"/>
        <w:rPr>
          <w:b/>
          <w:bCs w:val="0"/>
        </w:rPr>
      </w:pPr>
      <w:r>
        <w:rPr>
          <w:b/>
          <w:bCs w:val="0"/>
        </w:rPr>
        <w:t>Designated spokesperson and alternates</w:t>
      </w:r>
    </w:p>
    <w:tbl>
      <w:tblPr>
        <w:tblW w:w="0" w:type="auto"/>
        <w:tblInd w:w="93" w:type="dxa"/>
        <w:tblLayout w:type="fixed"/>
        <w:tblCellMar>
          <w:top w:w="72" w:type="dxa"/>
          <w:left w:w="115" w:type="dxa"/>
          <w:bottom w:w="72" w:type="dxa"/>
          <w:right w:w="115" w:type="dxa"/>
        </w:tblCellMar>
        <w:tblLook w:val="0000"/>
      </w:tblPr>
      <w:tblGrid>
        <w:gridCol w:w="2939"/>
        <w:gridCol w:w="3062"/>
        <w:gridCol w:w="3056"/>
      </w:tblGrid>
      <w:tr w:rsidR="00FE568C">
        <w:trPr>
          <w:trHeight w:val="38"/>
        </w:trPr>
        <w:tc>
          <w:tcPr>
            <w:tcW w:w="2939" w:type="dxa"/>
            <w:tcBorders>
              <w:top w:val="double" w:sz="1" w:space="0" w:color="000000"/>
              <w:left w:val="double" w:sz="1" w:space="0" w:color="000000"/>
              <w:bottom w:val="single" w:sz="4" w:space="0" w:color="000000"/>
            </w:tcBorders>
            <w:shd w:val="clear" w:color="auto" w:fill="EAEAEA"/>
            <w:vAlign w:val="center"/>
          </w:tcPr>
          <w:p w:rsidR="00FE568C" w:rsidRDefault="00FE568C">
            <w:pPr>
              <w:pStyle w:val="BodyText"/>
              <w:snapToGrid w:val="0"/>
              <w:rPr>
                <w:b/>
                <w:bCs/>
                <w:i w:val="0"/>
                <w:iCs/>
                <w:sz w:val="20"/>
              </w:rPr>
            </w:pPr>
            <w:r>
              <w:rPr>
                <w:b/>
                <w:bCs/>
                <w:i w:val="0"/>
                <w:iCs/>
                <w:sz w:val="20"/>
              </w:rPr>
              <w:t>Spokesperson</w:t>
            </w:r>
          </w:p>
        </w:tc>
        <w:tc>
          <w:tcPr>
            <w:tcW w:w="3062" w:type="dxa"/>
            <w:tcBorders>
              <w:top w:val="double" w:sz="1" w:space="0" w:color="000000"/>
              <w:left w:val="single" w:sz="4" w:space="0" w:color="000000"/>
              <w:bottom w:val="single" w:sz="4" w:space="0" w:color="000000"/>
            </w:tcBorders>
            <w:shd w:val="clear" w:color="auto" w:fill="EAEAEA"/>
            <w:vAlign w:val="center"/>
          </w:tcPr>
          <w:p w:rsidR="00FE568C" w:rsidRDefault="00FE568C">
            <w:pPr>
              <w:pStyle w:val="BodyText"/>
              <w:snapToGrid w:val="0"/>
              <w:rPr>
                <w:b/>
                <w:bCs/>
                <w:i w:val="0"/>
                <w:iCs/>
                <w:sz w:val="20"/>
              </w:rPr>
            </w:pPr>
            <w:r>
              <w:rPr>
                <w:b/>
                <w:bCs/>
                <w:i w:val="0"/>
                <w:iCs/>
                <w:sz w:val="20"/>
              </w:rPr>
              <w:t>Alternate 1</w:t>
            </w:r>
          </w:p>
        </w:tc>
        <w:tc>
          <w:tcPr>
            <w:tcW w:w="3056" w:type="dxa"/>
            <w:tcBorders>
              <w:top w:val="double" w:sz="1" w:space="0" w:color="000000"/>
              <w:left w:val="single" w:sz="4" w:space="0" w:color="000000"/>
              <w:bottom w:val="single" w:sz="4" w:space="0" w:color="000000"/>
              <w:right w:val="double" w:sz="1" w:space="0" w:color="000000"/>
            </w:tcBorders>
            <w:shd w:val="clear" w:color="auto" w:fill="EAEAEA"/>
            <w:vAlign w:val="center"/>
          </w:tcPr>
          <w:p w:rsidR="00FE568C" w:rsidRDefault="00FE568C">
            <w:pPr>
              <w:pStyle w:val="BodyText"/>
              <w:snapToGrid w:val="0"/>
              <w:rPr>
                <w:b/>
                <w:bCs/>
                <w:i w:val="0"/>
                <w:iCs/>
                <w:sz w:val="20"/>
              </w:rPr>
            </w:pPr>
            <w:r>
              <w:rPr>
                <w:b/>
                <w:bCs/>
                <w:i w:val="0"/>
                <w:iCs/>
                <w:sz w:val="20"/>
              </w:rPr>
              <w:t>Alternate 2</w:t>
            </w:r>
          </w:p>
        </w:tc>
      </w:tr>
      <w:bookmarkStart w:id="1083" w:name="__Fieldmark__1167_1269392214"/>
      <w:tr w:rsidR="00FE568C">
        <w:trPr>
          <w:trHeight w:val="288"/>
        </w:trPr>
        <w:tc>
          <w:tcPr>
            <w:tcW w:w="2939" w:type="dxa"/>
            <w:tcBorders>
              <w:top w:val="single" w:sz="4" w:space="0" w:color="000000"/>
              <w:left w:val="double" w:sz="1" w:space="0" w:color="000000"/>
              <w:bottom w:val="double" w:sz="1" w:space="0" w:color="000000"/>
            </w:tcBorders>
            <w:shd w:val="clear" w:color="auto" w:fill="auto"/>
          </w:tcPr>
          <w:p w:rsidR="00FE568C" w:rsidRDefault="00A82FC3">
            <w:pPr>
              <w:pStyle w:val="BodyText"/>
              <w:snapToGrid w:val="0"/>
              <w:spacing w:after="120"/>
              <w:rPr>
                <w:i w:val="0"/>
                <w:iCs/>
              </w:rPr>
            </w:pPr>
            <w:r>
              <w:fldChar w:fldCharType="begin">
                <w:ffData>
                  <w:name w:val=""/>
                  <w:enabled/>
                  <w:calcOnExit w:val="0"/>
                  <w:textInput/>
                </w:ffData>
              </w:fldChar>
            </w:r>
            <w:r w:rsidR="00FE568C">
              <w:instrText xml:space="preserve"> FORMTEXT </w:instrText>
            </w:r>
            <w:r>
              <w:fldChar w:fldCharType="separate"/>
            </w:r>
            <w:r w:rsidR="00FE568C">
              <w:rPr>
                <w:i w:val="0"/>
                <w:iCs/>
              </w:rPr>
              <w:t>[Insert  name of primary spokesperson, and their position]</w:t>
            </w:r>
            <w:r>
              <w:fldChar w:fldCharType="end"/>
            </w:r>
            <w:bookmarkEnd w:id="1083"/>
          </w:p>
        </w:tc>
        <w:bookmarkStart w:id="1084" w:name="__Fieldmark__1168_1269392214"/>
        <w:tc>
          <w:tcPr>
            <w:tcW w:w="3062" w:type="dxa"/>
            <w:tcBorders>
              <w:top w:val="single" w:sz="4" w:space="0" w:color="000000"/>
              <w:left w:val="single" w:sz="4" w:space="0" w:color="000000"/>
              <w:bottom w:val="double" w:sz="1" w:space="0" w:color="000000"/>
            </w:tcBorders>
            <w:shd w:val="clear" w:color="auto" w:fill="auto"/>
          </w:tcPr>
          <w:p w:rsidR="00FE568C" w:rsidRDefault="00A82FC3">
            <w:pPr>
              <w:pStyle w:val="BodyText"/>
              <w:snapToGrid w:val="0"/>
              <w:spacing w:after="120"/>
              <w:rPr>
                <w:i w:val="0"/>
                <w:iCs/>
              </w:rPr>
            </w:pPr>
            <w:r>
              <w:fldChar w:fldCharType="begin">
                <w:ffData>
                  <w:name w:val=""/>
                  <w:enabled/>
                  <w:calcOnExit w:val="0"/>
                  <w:textInput/>
                </w:ffData>
              </w:fldChar>
            </w:r>
            <w:r w:rsidR="00FE568C">
              <w:instrText xml:space="preserve"> FORMTEXT </w:instrText>
            </w:r>
            <w:r>
              <w:fldChar w:fldCharType="separate"/>
            </w:r>
            <w:r w:rsidR="00FE568C">
              <w:rPr>
                <w:i w:val="0"/>
                <w:iCs/>
              </w:rPr>
              <w:t>[Insert  name of alternate spokesperson and their position]</w:t>
            </w:r>
            <w:r>
              <w:fldChar w:fldCharType="end"/>
            </w:r>
            <w:bookmarkEnd w:id="1084"/>
          </w:p>
        </w:tc>
        <w:bookmarkStart w:id="1085" w:name="__Fieldmark__1169_1269392214"/>
        <w:tc>
          <w:tcPr>
            <w:tcW w:w="3056" w:type="dxa"/>
            <w:tcBorders>
              <w:top w:val="single" w:sz="4" w:space="0" w:color="000000"/>
              <w:left w:val="single" w:sz="4" w:space="0" w:color="000000"/>
              <w:bottom w:val="double" w:sz="1" w:space="0" w:color="000000"/>
              <w:right w:val="double" w:sz="1" w:space="0" w:color="000000"/>
            </w:tcBorders>
            <w:shd w:val="clear" w:color="auto" w:fill="auto"/>
          </w:tcPr>
          <w:p w:rsidR="00FE568C" w:rsidRDefault="00A82FC3">
            <w:pPr>
              <w:pStyle w:val="BodyText"/>
              <w:snapToGrid w:val="0"/>
              <w:spacing w:after="120"/>
              <w:rPr>
                <w:i w:val="0"/>
                <w:iCs/>
              </w:rPr>
            </w:pPr>
            <w:r>
              <w:fldChar w:fldCharType="begin">
                <w:ffData>
                  <w:name w:val=""/>
                  <w:enabled/>
                  <w:calcOnExit w:val="0"/>
                  <w:textInput/>
                </w:ffData>
              </w:fldChar>
            </w:r>
            <w:r w:rsidR="00FE568C">
              <w:instrText xml:space="preserve"> FORMTEXT </w:instrText>
            </w:r>
            <w:r>
              <w:fldChar w:fldCharType="separate"/>
            </w:r>
            <w:r w:rsidR="00FE568C">
              <w:rPr>
                <w:i w:val="0"/>
                <w:iCs/>
              </w:rPr>
              <w:t>[Insert  name of alternate spokesperson and their position]</w:t>
            </w:r>
            <w:r>
              <w:fldChar w:fldCharType="end"/>
            </w:r>
            <w:bookmarkEnd w:id="1085"/>
          </w:p>
        </w:tc>
      </w:tr>
    </w:tbl>
    <w:p w:rsidR="00FE568C" w:rsidRDefault="00FE568C">
      <w:pPr>
        <w:pStyle w:val="BodyText2"/>
        <w:rPr>
          <w:b/>
          <w:bCs w:val="0"/>
        </w:rPr>
      </w:pPr>
    </w:p>
    <w:p w:rsidR="006F5EB0" w:rsidRPr="006F5EB0" w:rsidRDefault="00FE568C" w:rsidP="006F5EB0">
      <w:pPr>
        <w:pageBreakBefore/>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i/>
          <w:sz w:val="28"/>
          <w:szCs w:val="28"/>
        </w:rPr>
      </w:pPr>
      <w:r w:rsidRPr="006F5EB0">
        <w:rPr>
          <w:b/>
          <w:sz w:val="28"/>
          <w:szCs w:val="28"/>
        </w:rPr>
        <w:t xml:space="preserve">Appendix </w:t>
      </w:r>
      <w:r w:rsidR="006F5EB0" w:rsidRPr="006F5EB0">
        <w:rPr>
          <w:b/>
          <w:sz w:val="28"/>
          <w:szCs w:val="28"/>
        </w:rPr>
        <w:t xml:space="preserve">1                                                                    </w:t>
      </w:r>
    </w:p>
    <w:p w:rsidR="00FE568C" w:rsidRDefault="006F5EB0" w:rsidP="006F5EB0">
      <w:pPr>
        <w:jc w:val="center"/>
        <w:rPr>
          <w:sz w:val="24"/>
          <w:szCs w:val="24"/>
        </w:rPr>
      </w:pPr>
      <w:r w:rsidRPr="006F5EB0">
        <w:rPr>
          <w:sz w:val="24"/>
          <w:szCs w:val="24"/>
        </w:rPr>
        <w:t xml:space="preserve">Everbridge/NY-Alert Data Entry </w:t>
      </w:r>
      <w:r>
        <w:rPr>
          <w:sz w:val="24"/>
          <w:szCs w:val="24"/>
        </w:rPr>
        <w:t>Helpful Information</w:t>
      </w:r>
    </w:p>
    <w:p w:rsidR="006F5EB0" w:rsidRDefault="006F5EB0" w:rsidP="006F5EB0">
      <w:pPr>
        <w:rPr>
          <w:sz w:val="24"/>
          <w:szCs w:val="24"/>
        </w:rPr>
      </w:pPr>
      <w:r>
        <w:rPr>
          <w:sz w:val="24"/>
          <w:szCs w:val="24"/>
        </w:rPr>
        <w:t>This is meant as a quick guide for municipalities and individual notifiers to use based on their circumstances.</w:t>
      </w:r>
    </w:p>
    <w:p w:rsidR="006F5EB0" w:rsidRDefault="006F5EB0" w:rsidP="006F5EB0">
      <w:pPr>
        <w:rPr>
          <w:sz w:val="24"/>
          <w:szCs w:val="24"/>
        </w:rPr>
      </w:pPr>
    </w:p>
    <w:p w:rsidR="006F5EB0" w:rsidRPr="006F5EB0" w:rsidRDefault="006F5EB0" w:rsidP="006F5EB0">
      <w:pPr>
        <w:rPr>
          <w:b/>
          <w:sz w:val="28"/>
          <w:szCs w:val="28"/>
        </w:rPr>
      </w:pPr>
      <w:r w:rsidRPr="006F5EB0">
        <w:rPr>
          <w:b/>
          <w:sz w:val="28"/>
          <w:szCs w:val="28"/>
        </w:rPr>
        <w:t>Resources &amp; Tips</w:t>
      </w:r>
    </w:p>
    <w:p w:rsidR="006F5EB0" w:rsidRDefault="008C6131" w:rsidP="006F5EB0">
      <w:pPr>
        <w:rPr>
          <w:sz w:val="24"/>
          <w:szCs w:val="24"/>
        </w:rPr>
      </w:pPr>
      <w:r>
        <w:rPr>
          <w:sz w:val="24"/>
          <w:szCs w:val="24"/>
        </w:rPr>
        <w:t>Location of maps – write down where staff can find waterbody names.</w:t>
      </w:r>
    </w:p>
    <w:p w:rsidR="00E34880" w:rsidRDefault="00E34880" w:rsidP="006F5EB0">
      <w:pPr>
        <w:rPr>
          <w:sz w:val="24"/>
          <w:szCs w:val="24"/>
        </w:rPr>
      </w:pPr>
    </w:p>
    <w:p w:rsidR="00E34880" w:rsidRDefault="00E34880" w:rsidP="006F5EB0">
      <w:pPr>
        <w:rPr>
          <w:b/>
          <w:sz w:val="24"/>
          <w:szCs w:val="24"/>
        </w:rPr>
      </w:pPr>
      <w:r>
        <w:rPr>
          <w:b/>
          <w:sz w:val="24"/>
          <w:szCs w:val="24"/>
        </w:rPr>
        <w:t>How to estimate volume/rate</w:t>
      </w:r>
    </w:p>
    <w:p w:rsidR="00E34880" w:rsidRDefault="00E34880" w:rsidP="006F5EB0">
      <w:pPr>
        <w:rPr>
          <w:sz w:val="24"/>
          <w:szCs w:val="24"/>
        </w:rPr>
      </w:pPr>
      <w:r>
        <w:rPr>
          <w:sz w:val="24"/>
          <w:szCs w:val="24"/>
        </w:rPr>
        <w:t>See Appendix 2 for SSO volume/rate estimating tools.</w:t>
      </w:r>
    </w:p>
    <w:p w:rsidR="00E34880" w:rsidRDefault="00E34880" w:rsidP="006F5EB0">
      <w:pPr>
        <w:rPr>
          <w:sz w:val="24"/>
          <w:szCs w:val="24"/>
        </w:rPr>
      </w:pPr>
      <w:r>
        <w:rPr>
          <w:sz w:val="24"/>
          <w:szCs w:val="24"/>
        </w:rPr>
        <w:t>For CSO discharges, use the average discharge based on the data from the previous year. Use the additional instructions box for explanation of average calculation.</w:t>
      </w:r>
    </w:p>
    <w:p w:rsidR="00E34880" w:rsidRDefault="00E34880" w:rsidP="006F5EB0">
      <w:pPr>
        <w:rPr>
          <w:sz w:val="24"/>
          <w:szCs w:val="24"/>
        </w:rPr>
      </w:pPr>
    </w:p>
    <w:p w:rsidR="00E34880" w:rsidRDefault="00E34880" w:rsidP="006F5EB0">
      <w:pPr>
        <w:rPr>
          <w:b/>
          <w:sz w:val="24"/>
          <w:szCs w:val="24"/>
        </w:rPr>
      </w:pPr>
      <w:r>
        <w:rPr>
          <w:b/>
          <w:sz w:val="24"/>
          <w:szCs w:val="24"/>
        </w:rPr>
        <w:t>Suggestions for Additional Instructions box to better inform public</w:t>
      </w:r>
    </w:p>
    <w:p w:rsidR="00E34880" w:rsidRDefault="00E34880" w:rsidP="006F5EB0">
      <w:pPr>
        <w:rPr>
          <w:sz w:val="24"/>
          <w:szCs w:val="24"/>
        </w:rPr>
      </w:pPr>
      <w:r>
        <w:rPr>
          <w:b/>
          <w:sz w:val="24"/>
          <w:szCs w:val="24"/>
        </w:rPr>
        <w:t xml:space="preserve">    </w:t>
      </w:r>
      <w:r>
        <w:rPr>
          <w:sz w:val="24"/>
          <w:szCs w:val="24"/>
        </w:rPr>
        <w:t>+  Explain calculation for CSO discharges</w:t>
      </w:r>
    </w:p>
    <w:p w:rsidR="00E34880" w:rsidRDefault="00E34880" w:rsidP="006F5EB0">
      <w:pPr>
        <w:rPr>
          <w:sz w:val="24"/>
          <w:szCs w:val="24"/>
        </w:rPr>
      </w:pPr>
      <w:r>
        <w:rPr>
          <w:sz w:val="24"/>
          <w:szCs w:val="24"/>
        </w:rPr>
        <w:t xml:space="preserve">    +  Long term solutions:</w:t>
      </w:r>
    </w:p>
    <w:p w:rsidR="00E34880" w:rsidRDefault="00E34880" w:rsidP="006F5EB0">
      <w:pPr>
        <w:rPr>
          <w:sz w:val="24"/>
          <w:szCs w:val="24"/>
        </w:rPr>
      </w:pPr>
      <w:r>
        <w:rPr>
          <w:sz w:val="24"/>
          <w:szCs w:val="24"/>
        </w:rPr>
        <w:t xml:space="preserve">            </w:t>
      </w:r>
      <w:r w:rsidR="00343A9F">
        <w:rPr>
          <w:sz w:val="24"/>
          <w:szCs w:val="24"/>
        </w:rPr>
        <w:t>* Preventive maintenance program adjusted</w:t>
      </w:r>
    </w:p>
    <w:p w:rsidR="00343A9F" w:rsidRDefault="00343A9F" w:rsidP="006F5EB0">
      <w:pPr>
        <w:rPr>
          <w:sz w:val="24"/>
          <w:szCs w:val="24"/>
        </w:rPr>
      </w:pPr>
      <w:r>
        <w:rPr>
          <w:sz w:val="24"/>
          <w:szCs w:val="24"/>
        </w:rPr>
        <w:t xml:space="preserve">            * Enforcement against source</w:t>
      </w:r>
    </w:p>
    <w:p w:rsidR="00343A9F" w:rsidRDefault="00343A9F" w:rsidP="006F5EB0">
      <w:pPr>
        <w:rPr>
          <w:sz w:val="24"/>
          <w:szCs w:val="24"/>
        </w:rPr>
      </w:pPr>
      <w:r>
        <w:rPr>
          <w:sz w:val="24"/>
          <w:szCs w:val="24"/>
        </w:rPr>
        <w:t xml:space="preserve">            * Inspect sewer lines with CCTV</w:t>
      </w:r>
    </w:p>
    <w:p w:rsidR="00343A9F" w:rsidRDefault="00343A9F" w:rsidP="006F5EB0">
      <w:pPr>
        <w:rPr>
          <w:sz w:val="24"/>
          <w:szCs w:val="24"/>
        </w:rPr>
      </w:pPr>
      <w:r>
        <w:rPr>
          <w:sz w:val="24"/>
          <w:szCs w:val="24"/>
        </w:rPr>
        <w:t xml:space="preserve">            * Planned to be repaired/replaced by a certain date</w:t>
      </w:r>
    </w:p>
    <w:p w:rsidR="00343A9F" w:rsidRDefault="00343A9F" w:rsidP="006F5EB0">
      <w:pPr>
        <w:rPr>
          <w:sz w:val="24"/>
          <w:szCs w:val="24"/>
        </w:rPr>
      </w:pPr>
      <w:r>
        <w:rPr>
          <w:sz w:val="24"/>
          <w:szCs w:val="24"/>
        </w:rPr>
        <w:t xml:space="preserve">            * Repaired defect</w:t>
      </w:r>
    </w:p>
    <w:p w:rsidR="00343A9F" w:rsidRDefault="00343A9F" w:rsidP="006F5EB0">
      <w:pPr>
        <w:rPr>
          <w:sz w:val="24"/>
          <w:szCs w:val="24"/>
        </w:rPr>
      </w:pPr>
    </w:p>
    <w:p w:rsidR="00F822C0" w:rsidRDefault="00F822C0" w:rsidP="006F5EB0">
      <w:pPr>
        <w:rPr>
          <w:b/>
          <w:sz w:val="24"/>
          <w:szCs w:val="24"/>
        </w:rPr>
      </w:pPr>
      <w:r>
        <w:rPr>
          <w:b/>
          <w:sz w:val="24"/>
          <w:szCs w:val="24"/>
        </w:rPr>
        <w:t xml:space="preserve">Example descriptions for “Reason for                      Example descriptions for “Steps to </w:t>
      </w:r>
    </w:p>
    <w:p w:rsidR="00F822C0" w:rsidRDefault="00F822C0" w:rsidP="00F822C0">
      <w:pPr>
        <w:rPr>
          <w:b/>
          <w:sz w:val="24"/>
          <w:szCs w:val="24"/>
        </w:rPr>
      </w:pPr>
      <w:r>
        <w:rPr>
          <w:b/>
          <w:sz w:val="24"/>
          <w:szCs w:val="24"/>
        </w:rPr>
        <w:t>Discharge”-“Explanation of Reason”                       Contain the Discharge”</w:t>
      </w:r>
    </w:p>
    <w:p w:rsidR="00F822C0" w:rsidRDefault="00BD7E5B" w:rsidP="00F822C0">
      <w:pPr>
        <w:rPr>
          <w:sz w:val="24"/>
          <w:szCs w:val="24"/>
        </w:rPr>
      </w:pPr>
      <w:r>
        <w:rPr>
          <w:sz w:val="24"/>
          <w:szCs w:val="24"/>
        </w:rPr>
        <w:t xml:space="preserve">   </w:t>
      </w:r>
      <w:r w:rsidR="00F822C0">
        <w:rPr>
          <w:sz w:val="24"/>
          <w:szCs w:val="24"/>
        </w:rPr>
        <w:t>+</w:t>
      </w:r>
      <w:r>
        <w:rPr>
          <w:sz w:val="24"/>
          <w:szCs w:val="24"/>
        </w:rPr>
        <w:t xml:space="preserve"> </w:t>
      </w:r>
      <w:r w:rsidR="00F822C0">
        <w:rPr>
          <w:sz w:val="24"/>
          <w:szCs w:val="24"/>
        </w:rPr>
        <w:t>Blockage</w:t>
      </w:r>
      <w:r w:rsidR="00F822C0">
        <w:rPr>
          <w:sz w:val="24"/>
          <w:szCs w:val="24"/>
        </w:rPr>
        <w:tab/>
        <w:t xml:space="preserve">                                      </w:t>
      </w:r>
      <w:r>
        <w:rPr>
          <w:sz w:val="24"/>
          <w:szCs w:val="24"/>
        </w:rPr>
        <w:t xml:space="preserve">                            </w:t>
      </w:r>
      <w:r w:rsidR="00F822C0">
        <w:rPr>
          <w:sz w:val="24"/>
          <w:szCs w:val="24"/>
        </w:rPr>
        <w:t>+ Nothing</w:t>
      </w:r>
    </w:p>
    <w:p w:rsidR="00F822C0" w:rsidRDefault="00F822C0" w:rsidP="00BD7E5B">
      <w:pPr>
        <w:tabs>
          <w:tab w:val="left" w:pos="180"/>
          <w:tab w:val="left" w:pos="5370"/>
          <w:tab w:val="left" w:pos="5580"/>
        </w:tabs>
        <w:rPr>
          <w:sz w:val="24"/>
          <w:szCs w:val="24"/>
        </w:rPr>
      </w:pPr>
      <w:r>
        <w:rPr>
          <w:sz w:val="24"/>
          <w:szCs w:val="24"/>
        </w:rPr>
        <w:tab/>
      </w:r>
      <w:r w:rsidR="00BD7E5B">
        <w:rPr>
          <w:sz w:val="24"/>
          <w:szCs w:val="24"/>
        </w:rPr>
        <w:t xml:space="preserve">   * Debris - general</w:t>
      </w:r>
      <w:r w:rsidR="00BD7E5B">
        <w:rPr>
          <w:sz w:val="24"/>
          <w:szCs w:val="24"/>
        </w:rPr>
        <w:tab/>
      </w:r>
      <w:r>
        <w:rPr>
          <w:sz w:val="24"/>
          <w:szCs w:val="24"/>
        </w:rPr>
        <w:t>+ Mitigated effects of spill</w:t>
      </w:r>
    </w:p>
    <w:p w:rsidR="00F822C0" w:rsidRDefault="00F822C0" w:rsidP="00BD7E5B">
      <w:pPr>
        <w:tabs>
          <w:tab w:val="left" w:pos="270"/>
          <w:tab w:val="left" w:pos="5370"/>
          <w:tab w:val="left" w:pos="5400"/>
          <w:tab w:val="left" w:pos="5475"/>
          <w:tab w:val="left" w:pos="5580"/>
        </w:tabs>
        <w:rPr>
          <w:sz w:val="24"/>
          <w:szCs w:val="24"/>
        </w:rPr>
      </w:pPr>
      <w:r>
        <w:rPr>
          <w:sz w:val="24"/>
          <w:szCs w:val="24"/>
        </w:rPr>
        <w:tab/>
      </w:r>
      <w:r w:rsidR="00BD7E5B">
        <w:rPr>
          <w:sz w:val="24"/>
          <w:szCs w:val="24"/>
        </w:rPr>
        <w:t xml:space="preserve">  * Debris - rags</w:t>
      </w:r>
      <w:r w:rsidR="00BD7E5B">
        <w:rPr>
          <w:sz w:val="24"/>
          <w:szCs w:val="24"/>
        </w:rPr>
        <w:tab/>
      </w:r>
      <w:r>
        <w:rPr>
          <w:sz w:val="24"/>
          <w:szCs w:val="24"/>
        </w:rPr>
        <w:tab/>
        <w:t>+ Contained all or portion of spill</w:t>
      </w:r>
    </w:p>
    <w:p w:rsidR="00F822C0" w:rsidRDefault="00F822C0" w:rsidP="00BD7E5B">
      <w:pPr>
        <w:tabs>
          <w:tab w:val="left" w:pos="255"/>
          <w:tab w:val="left" w:pos="5415"/>
          <w:tab w:val="left" w:pos="5580"/>
        </w:tabs>
        <w:rPr>
          <w:sz w:val="24"/>
          <w:szCs w:val="24"/>
        </w:rPr>
      </w:pPr>
      <w:r>
        <w:rPr>
          <w:sz w:val="24"/>
          <w:szCs w:val="24"/>
        </w:rPr>
        <w:tab/>
      </w:r>
      <w:r w:rsidR="00BD7E5B">
        <w:rPr>
          <w:sz w:val="24"/>
          <w:szCs w:val="24"/>
        </w:rPr>
        <w:t xml:space="preserve">  * Grease deposition</w:t>
      </w:r>
      <w:r w:rsidR="00BD7E5B">
        <w:rPr>
          <w:sz w:val="24"/>
          <w:szCs w:val="24"/>
        </w:rPr>
        <w:tab/>
      </w:r>
      <w:r>
        <w:rPr>
          <w:sz w:val="24"/>
          <w:szCs w:val="24"/>
        </w:rPr>
        <w:t xml:space="preserve">+ Returned all spill to sanitary sewer </w:t>
      </w:r>
    </w:p>
    <w:p w:rsidR="00BD7E5B" w:rsidRDefault="00BD7E5B" w:rsidP="00F822C0">
      <w:pPr>
        <w:tabs>
          <w:tab w:val="left" w:pos="5415"/>
        </w:tabs>
        <w:rPr>
          <w:sz w:val="24"/>
          <w:szCs w:val="24"/>
        </w:rPr>
      </w:pPr>
      <w:r>
        <w:rPr>
          <w:sz w:val="24"/>
          <w:szCs w:val="24"/>
        </w:rPr>
        <w:t xml:space="preserve">    + Other</w:t>
      </w:r>
      <w:r w:rsidR="00F822C0">
        <w:rPr>
          <w:sz w:val="24"/>
          <w:szCs w:val="24"/>
        </w:rPr>
        <w:tab/>
        <w:t xml:space="preserve">    s</w:t>
      </w:r>
      <w:r>
        <w:rPr>
          <w:sz w:val="24"/>
          <w:szCs w:val="24"/>
        </w:rPr>
        <w:t>ystem</w:t>
      </w:r>
    </w:p>
    <w:p w:rsidR="00BD7E5B" w:rsidRDefault="00BD7E5B" w:rsidP="00BD7E5B">
      <w:pPr>
        <w:tabs>
          <w:tab w:val="left" w:pos="255"/>
          <w:tab w:val="left" w:pos="5415"/>
        </w:tabs>
        <w:rPr>
          <w:sz w:val="24"/>
          <w:szCs w:val="24"/>
        </w:rPr>
      </w:pPr>
      <w:r>
        <w:rPr>
          <w:sz w:val="24"/>
          <w:szCs w:val="24"/>
        </w:rPr>
        <w:tab/>
        <w:t xml:space="preserve">   * Blow off valve failure</w:t>
      </w:r>
      <w:r>
        <w:rPr>
          <w:sz w:val="24"/>
          <w:szCs w:val="24"/>
        </w:rPr>
        <w:tab/>
      </w:r>
      <w:r w:rsidR="00E06D74">
        <w:rPr>
          <w:sz w:val="24"/>
          <w:szCs w:val="24"/>
        </w:rPr>
        <w:t xml:space="preserve">+ </w:t>
      </w:r>
      <w:r>
        <w:rPr>
          <w:sz w:val="24"/>
          <w:szCs w:val="24"/>
        </w:rPr>
        <w:t>Returned portion of spill to sanitary</w:t>
      </w:r>
    </w:p>
    <w:p w:rsidR="00BD7E5B" w:rsidRDefault="00BD7E5B" w:rsidP="00BD7E5B">
      <w:pPr>
        <w:tabs>
          <w:tab w:val="left" w:pos="405"/>
          <w:tab w:val="left" w:pos="5415"/>
        </w:tabs>
        <w:rPr>
          <w:sz w:val="24"/>
          <w:szCs w:val="24"/>
        </w:rPr>
      </w:pPr>
      <w:r>
        <w:rPr>
          <w:sz w:val="24"/>
          <w:szCs w:val="24"/>
        </w:rPr>
        <w:tab/>
        <w:t>* Construction diversion failure</w:t>
      </w:r>
      <w:r>
        <w:rPr>
          <w:sz w:val="24"/>
          <w:szCs w:val="24"/>
        </w:rPr>
        <w:tab/>
        <w:t xml:space="preserve">    Sewer system</w:t>
      </w:r>
    </w:p>
    <w:p w:rsidR="00BD7E5B" w:rsidRDefault="00BD7E5B" w:rsidP="00BD7E5B">
      <w:pPr>
        <w:tabs>
          <w:tab w:val="left" w:pos="360"/>
          <w:tab w:val="left" w:pos="5415"/>
        </w:tabs>
        <w:rPr>
          <w:sz w:val="24"/>
          <w:szCs w:val="24"/>
        </w:rPr>
      </w:pPr>
      <w:r>
        <w:rPr>
          <w:sz w:val="24"/>
          <w:szCs w:val="24"/>
        </w:rPr>
        <w:tab/>
        <w:t xml:space="preserve"> * Damage from construction</w:t>
      </w:r>
      <w:r>
        <w:rPr>
          <w:sz w:val="24"/>
          <w:szCs w:val="24"/>
        </w:rPr>
        <w:tab/>
        <w:t>+ Vacuum truck</w:t>
      </w:r>
    </w:p>
    <w:p w:rsidR="00BD7E5B" w:rsidRDefault="00BD7E5B" w:rsidP="00BD7E5B">
      <w:pPr>
        <w:tabs>
          <w:tab w:val="left" w:pos="405"/>
          <w:tab w:val="left" w:pos="5415"/>
        </w:tabs>
        <w:rPr>
          <w:sz w:val="24"/>
          <w:szCs w:val="24"/>
        </w:rPr>
      </w:pPr>
      <w:r>
        <w:rPr>
          <w:sz w:val="24"/>
          <w:szCs w:val="24"/>
        </w:rPr>
        <w:tab/>
        <w:t xml:space="preserve">    activities</w:t>
      </w:r>
      <w:r>
        <w:rPr>
          <w:sz w:val="24"/>
          <w:szCs w:val="24"/>
        </w:rPr>
        <w:tab/>
        <w:t>+ Plugged downstream storm drains</w:t>
      </w:r>
    </w:p>
    <w:p w:rsidR="00BD7E5B" w:rsidRDefault="00BD7E5B" w:rsidP="00BD7E5B">
      <w:pPr>
        <w:tabs>
          <w:tab w:val="left" w:pos="435"/>
          <w:tab w:val="left" w:pos="5415"/>
        </w:tabs>
        <w:rPr>
          <w:sz w:val="24"/>
          <w:szCs w:val="24"/>
        </w:rPr>
      </w:pPr>
      <w:r>
        <w:rPr>
          <w:sz w:val="24"/>
          <w:szCs w:val="24"/>
        </w:rPr>
        <w:tab/>
        <w:t>* Pump station failure</w:t>
      </w:r>
      <w:r>
        <w:rPr>
          <w:sz w:val="24"/>
          <w:szCs w:val="24"/>
        </w:rPr>
        <w:tab/>
        <w:t>+ Excavation</w:t>
      </w:r>
    </w:p>
    <w:p w:rsidR="00BD7E5B" w:rsidRDefault="00BD7E5B" w:rsidP="00BD7E5B">
      <w:pPr>
        <w:tabs>
          <w:tab w:val="left" w:pos="5415"/>
        </w:tabs>
        <w:rPr>
          <w:sz w:val="24"/>
          <w:szCs w:val="24"/>
        </w:rPr>
      </w:pPr>
      <w:r>
        <w:rPr>
          <w:sz w:val="24"/>
          <w:szCs w:val="24"/>
        </w:rPr>
        <w:t xml:space="preserve">       </w:t>
      </w:r>
      <w:r w:rsidR="00E06D74">
        <w:rPr>
          <w:sz w:val="24"/>
          <w:szCs w:val="24"/>
        </w:rPr>
        <w:t xml:space="preserve"> * Siphon Failure</w:t>
      </w:r>
      <w:r>
        <w:rPr>
          <w:sz w:val="24"/>
          <w:szCs w:val="24"/>
        </w:rPr>
        <w:t xml:space="preserve">                                                  </w:t>
      </w:r>
      <w:r w:rsidR="00E06D74">
        <w:rPr>
          <w:sz w:val="24"/>
          <w:szCs w:val="24"/>
        </w:rPr>
        <w:t xml:space="preserve">      </w:t>
      </w:r>
      <w:r>
        <w:rPr>
          <w:sz w:val="24"/>
          <w:szCs w:val="24"/>
        </w:rPr>
        <w:t>+ Used sandbags or other containment</w:t>
      </w:r>
    </w:p>
    <w:p w:rsidR="00BD7E5B" w:rsidRDefault="00BD7E5B" w:rsidP="00E06D74">
      <w:pPr>
        <w:tabs>
          <w:tab w:val="left" w:pos="465"/>
          <w:tab w:val="left" w:pos="5415"/>
        </w:tabs>
        <w:rPr>
          <w:sz w:val="24"/>
          <w:szCs w:val="24"/>
        </w:rPr>
      </w:pPr>
      <w:r>
        <w:rPr>
          <w:sz w:val="24"/>
          <w:szCs w:val="24"/>
        </w:rPr>
        <w:tab/>
      </w:r>
      <w:r w:rsidR="00E06D74">
        <w:rPr>
          <w:sz w:val="24"/>
          <w:szCs w:val="24"/>
        </w:rPr>
        <w:t>* Vandalism</w:t>
      </w:r>
      <w:r w:rsidR="00E06D74">
        <w:rPr>
          <w:sz w:val="24"/>
          <w:szCs w:val="24"/>
        </w:rPr>
        <w:tab/>
      </w:r>
      <w:r>
        <w:rPr>
          <w:sz w:val="24"/>
          <w:szCs w:val="24"/>
        </w:rPr>
        <w:t xml:space="preserve">    barriers</w:t>
      </w:r>
    </w:p>
    <w:p w:rsidR="00BD7E5B" w:rsidRDefault="00BD7E5B" w:rsidP="00BD7E5B">
      <w:pPr>
        <w:tabs>
          <w:tab w:val="left" w:pos="5415"/>
        </w:tabs>
        <w:rPr>
          <w:sz w:val="24"/>
          <w:szCs w:val="24"/>
        </w:rPr>
      </w:pPr>
      <w:r>
        <w:rPr>
          <w:sz w:val="24"/>
          <w:szCs w:val="24"/>
        </w:rPr>
        <w:tab/>
        <w:t>+ Plugged catch basin inlets</w:t>
      </w:r>
    </w:p>
    <w:p w:rsidR="00343A9F" w:rsidRDefault="00BD7E5B" w:rsidP="00BD7E5B">
      <w:pPr>
        <w:tabs>
          <w:tab w:val="left" w:pos="5415"/>
        </w:tabs>
        <w:rPr>
          <w:sz w:val="24"/>
          <w:szCs w:val="24"/>
        </w:rPr>
      </w:pPr>
      <w:r>
        <w:rPr>
          <w:sz w:val="24"/>
          <w:szCs w:val="24"/>
        </w:rPr>
        <w:tab/>
        <w:t>+ Permitted CSO Discharge</w:t>
      </w:r>
    </w:p>
    <w:p w:rsidR="00E06D74" w:rsidRDefault="00E06D74" w:rsidP="00BD7E5B">
      <w:pPr>
        <w:tabs>
          <w:tab w:val="left" w:pos="5415"/>
        </w:tabs>
        <w:rPr>
          <w:sz w:val="24"/>
          <w:szCs w:val="24"/>
        </w:rPr>
      </w:pPr>
    </w:p>
    <w:p w:rsidR="00E06D74" w:rsidRDefault="00E06D74" w:rsidP="00BD7E5B">
      <w:pPr>
        <w:tabs>
          <w:tab w:val="left" w:pos="5415"/>
        </w:tabs>
        <w:rPr>
          <w:b/>
          <w:sz w:val="24"/>
          <w:szCs w:val="24"/>
        </w:rPr>
      </w:pPr>
    </w:p>
    <w:p w:rsidR="00E06D74" w:rsidRDefault="00E06D74" w:rsidP="00BD7E5B">
      <w:pPr>
        <w:tabs>
          <w:tab w:val="left" w:pos="5415"/>
        </w:tabs>
        <w:rPr>
          <w:b/>
          <w:sz w:val="24"/>
          <w:szCs w:val="24"/>
        </w:rPr>
      </w:pPr>
      <w:r>
        <w:rPr>
          <w:b/>
          <w:sz w:val="24"/>
          <w:szCs w:val="24"/>
        </w:rPr>
        <w:t>When do reports need to be updated?</w:t>
      </w:r>
    </w:p>
    <w:p w:rsidR="00E06D74" w:rsidRDefault="00E06D74" w:rsidP="00BD7E5B">
      <w:pPr>
        <w:tabs>
          <w:tab w:val="left" w:pos="5415"/>
        </w:tabs>
        <w:rPr>
          <w:sz w:val="24"/>
          <w:szCs w:val="24"/>
        </w:rPr>
      </w:pPr>
      <w:r>
        <w:rPr>
          <w:sz w:val="24"/>
          <w:szCs w:val="24"/>
        </w:rPr>
        <w:t xml:space="preserve">   + Every Day of an ongoing discharge</w:t>
      </w:r>
    </w:p>
    <w:p w:rsidR="00E06D74" w:rsidRDefault="00E06D74" w:rsidP="00BD7E5B">
      <w:pPr>
        <w:tabs>
          <w:tab w:val="left" w:pos="5415"/>
        </w:tabs>
        <w:rPr>
          <w:sz w:val="24"/>
          <w:szCs w:val="24"/>
        </w:rPr>
      </w:pPr>
      <w:r>
        <w:rPr>
          <w:sz w:val="24"/>
          <w:szCs w:val="24"/>
        </w:rPr>
        <w:t xml:space="preserve">   + Any change to information that should go out to the public</w:t>
      </w:r>
    </w:p>
    <w:p w:rsidR="00E06D74" w:rsidRDefault="00E06D74" w:rsidP="00BD7E5B">
      <w:pPr>
        <w:tabs>
          <w:tab w:val="left" w:pos="5415"/>
        </w:tabs>
        <w:rPr>
          <w:sz w:val="24"/>
          <w:szCs w:val="24"/>
        </w:rPr>
      </w:pPr>
    </w:p>
    <w:p w:rsidR="00E06D74" w:rsidRDefault="00E06D74" w:rsidP="00BD7E5B">
      <w:pPr>
        <w:tabs>
          <w:tab w:val="left" w:pos="5415"/>
        </w:tabs>
        <w:rPr>
          <w:b/>
          <w:sz w:val="24"/>
          <w:szCs w:val="24"/>
        </w:rPr>
      </w:pPr>
      <w:r>
        <w:rPr>
          <w:b/>
          <w:sz w:val="24"/>
          <w:szCs w:val="24"/>
        </w:rPr>
        <w:t>When do reports need to be closed?</w:t>
      </w:r>
    </w:p>
    <w:p w:rsidR="00E06D74" w:rsidRDefault="00E06D74" w:rsidP="00BD7E5B">
      <w:pPr>
        <w:tabs>
          <w:tab w:val="left" w:pos="5415"/>
        </w:tabs>
        <w:rPr>
          <w:sz w:val="24"/>
          <w:szCs w:val="24"/>
        </w:rPr>
      </w:pPr>
      <w:r>
        <w:rPr>
          <w:sz w:val="24"/>
          <w:szCs w:val="24"/>
        </w:rPr>
        <w:t xml:space="preserve">   + When the discharge has ended – termination notice</w:t>
      </w:r>
    </w:p>
    <w:p w:rsidR="00E06D74" w:rsidRDefault="00E06D74" w:rsidP="00BD7E5B">
      <w:pPr>
        <w:tabs>
          <w:tab w:val="left" w:pos="5415"/>
        </w:tabs>
        <w:rPr>
          <w:sz w:val="24"/>
          <w:szCs w:val="24"/>
        </w:rPr>
      </w:pPr>
      <w:r>
        <w:rPr>
          <w:sz w:val="24"/>
          <w:szCs w:val="24"/>
        </w:rPr>
        <w:t xml:space="preserve">   + Can be done 7 days after the end of discharge</w:t>
      </w:r>
    </w:p>
    <w:p w:rsidR="00E06D74" w:rsidRDefault="00E06D74" w:rsidP="00BD7E5B">
      <w:pPr>
        <w:tabs>
          <w:tab w:val="left" w:pos="5415"/>
        </w:tabs>
        <w:rPr>
          <w:sz w:val="24"/>
          <w:szCs w:val="24"/>
        </w:rPr>
      </w:pPr>
    </w:p>
    <w:p w:rsidR="00E06D74" w:rsidRDefault="00E06D74" w:rsidP="00BD7E5B">
      <w:pPr>
        <w:tabs>
          <w:tab w:val="left" w:pos="5415"/>
        </w:tabs>
        <w:rPr>
          <w:sz w:val="24"/>
          <w:szCs w:val="24"/>
        </w:rPr>
      </w:pPr>
    </w:p>
    <w:p w:rsidR="00E06D74" w:rsidRDefault="00E06D74" w:rsidP="00BD7E5B">
      <w:pPr>
        <w:tabs>
          <w:tab w:val="left" w:pos="5415"/>
        </w:tabs>
        <w:rPr>
          <w:b/>
          <w:sz w:val="24"/>
          <w:szCs w:val="24"/>
        </w:rPr>
      </w:pPr>
      <w:r>
        <w:rPr>
          <w:b/>
          <w:sz w:val="24"/>
          <w:szCs w:val="24"/>
        </w:rPr>
        <w:t>Notifier Worksheet</w:t>
      </w:r>
    </w:p>
    <w:p w:rsidR="00E06D74" w:rsidRDefault="00E06D74" w:rsidP="00BD7E5B">
      <w:pPr>
        <w:tabs>
          <w:tab w:val="left" w:pos="5415"/>
        </w:tabs>
        <w:rPr>
          <w:b/>
          <w:sz w:val="24"/>
          <w:szCs w:val="24"/>
        </w:rPr>
      </w:pPr>
    </w:p>
    <w:p w:rsidR="00E06D74" w:rsidRDefault="00E06D74" w:rsidP="00BD7E5B">
      <w:pPr>
        <w:tabs>
          <w:tab w:val="left" w:pos="5415"/>
        </w:tabs>
        <w:rPr>
          <w:b/>
          <w:sz w:val="24"/>
          <w:szCs w:val="24"/>
        </w:rPr>
      </w:pPr>
      <w:r>
        <w:rPr>
          <w:b/>
          <w:sz w:val="24"/>
          <w:szCs w:val="24"/>
        </w:rPr>
        <w:t>Examples for use</w:t>
      </w:r>
    </w:p>
    <w:p w:rsidR="00E06D74" w:rsidRDefault="00E06D74" w:rsidP="00BD7E5B">
      <w:pPr>
        <w:tabs>
          <w:tab w:val="left" w:pos="5415"/>
        </w:tabs>
        <w:rPr>
          <w:sz w:val="24"/>
          <w:szCs w:val="24"/>
        </w:rPr>
      </w:pPr>
      <w:r>
        <w:rPr>
          <w:sz w:val="24"/>
          <w:szCs w:val="24"/>
        </w:rPr>
        <w:t xml:space="preserve">   + Very infrequent discharges – so you don’t forget user name and password and the required  </w:t>
      </w:r>
    </w:p>
    <w:p w:rsidR="00E06D74" w:rsidRDefault="00E06D74" w:rsidP="00BD7E5B">
      <w:pPr>
        <w:tabs>
          <w:tab w:val="left" w:pos="5415"/>
        </w:tabs>
        <w:rPr>
          <w:sz w:val="24"/>
          <w:szCs w:val="24"/>
        </w:rPr>
      </w:pPr>
      <w:r>
        <w:rPr>
          <w:sz w:val="24"/>
          <w:szCs w:val="24"/>
        </w:rPr>
        <w:t xml:space="preserve">       information needed.</w:t>
      </w:r>
    </w:p>
    <w:p w:rsidR="00FE0B76" w:rsidRDefault="00FE0B76" w:rsidP="00BD7E5B">
      <w:pPr>
        <w:tabs>
          <w:tab w:val="left" w:pos="5415"/>
        </w:tabs>
        <w:rPr>
          <w:sz w:val="24"/>
          <w:szCs w:val="24"/>
        </w:rPr>
      </w:pPr>
      <w:r>
        <w:rPr>
          <w:sz w:val="24"/>
          <w:szCs w:val="24"/>
        </w:rPr>
        <w:t xml:space="preserve">   + Frequent discharges at a single location – you have a format to refer to every time.</w:t>
      </w:r>
    </w:p>
    <w:p w:rsidR="00FE0B76" w:rsidRDefault="00FE0B76" w:rsidP="00BD7E5B">
      <w:pPr>
        <w:tabs>
          <w:tab w:val="left" w:pos="5415"/>
        </w:tabs>
        <w:rPr>
          <w:sz w:val="24"/>
          <w:szCs w:val="24"/>
        </w:rPr>
      </w:pPr>
      <w:r>
        <w:rPr>
          <w:sz w:val="24"/>
          <w:szCs w:val="24"/>
        </w:rPr>
        <w:t xml:space="preserve">   + Modify to tell staff what information needs to be changed in a template.</w:t>
      </w:r>
    </w:p>
    <w:p w:rsidR="00FE0B76" w:rsidRDefault="00FE0B76" w:rsidP="00BD7E5B">
      <w:pPr>
        <w:tabs>
          <w:tab w:val="left" w:pos="5415"/>
        </w:tabs>
        <w:rPr>
          <w:sz w:val="24"/>
          <w:szCs w:val="24"/>
        </w:rPr>
      </w:pPr>
    </w:p>
    <w:p w:rsidR="00E06D74" w:rsidRDefault="00FE0B76" w:rsidP="00FE0B76">
      <w:pPr>
        <w:tabs>
          <w:tab w:val="left" w:pos="5415"/>
        </w:tabs>
        <w:jc w:val="center"/>
        <w:rPr>
          <w:b/>
          <w:sz w:val="28"/>
          <w:szCs w:val="28"/>
        </w:rPr>
      </w:pPr>
      <w:r>
        <w:rPr>
          <w:b/>
          <w:sz w:val="28"/>
          <w:szCs w:val="28"/>
        </w:rPr>
        <w:t>Notifier Data Entry Worksheet for Your City/Town/Village</w:t>
      </w:r>
    </w:p>
    <w:p w:rsidR="00FE0B76" w:rsidRDefault="00FE0B76" w:rsidP="00FE0B76">
      <w:pPr>
        <w:tabs>
          <w:tab w:val="left" w:pos="5415"/>
        </w:tabs>
        <w:rPr>
          <w:sz w:val="24"/>
          <w:szCs w:val="24"/>
        </w:rPr>
      </w:pPr>
    </w:p>
    <w:p w:rsidR="00FE0B76" w:rsidRDefault="00FE0B76" w:rsidP="00FE0B76">
      <w:pPr>
        <w:tabs>
          <w:tab w:val="left" w:pos="5415"/>
        </w:tabs>
        <w:rPr>
          <w:sz w:val="24"/>
          <w:szCs w:val="24"/>
        </w:rPr>
      </w:pPr>
      <w:r>
        <w:rPr>
          <w:sz w:val="24"/>
          <w:szCs w:val="24"/>
        </w:rPr>
        <w:t>User Name:</w:t>
      </w:r>
    </w:p>
    <w:p w:rsidR="00FE0B76" w:rsidRDefault="00FE0B76" w:rsidP="00FE0B76">
      <w:pPr>
        <w:tabs>
          <w:tab w:val="left" w:pos="5415"/>
        </w:tabs>
        <w:rPr>
          <w:sz w:val="24"/>
          <w:szCs w:val="24"/>
        </w:rPr>
      </w:pPr>
      <w:r>
        <w:rPr>
          <w:sz w:val="24"/>
          <w:szCs w:val="24"/>
        </w:rPr>
        <w:t>Password:</w:t>
      </w:r>
    </w:p>
    <w:p w:rsidR="00FE0B76" w:rsidRDefault="00FE0B76" w:rsidP="00FE0B76">
      <w:pPr>
        <w:tabs>
          <w:tab w:val="left" w:pos="5415"/>
        </w:tabs>
        <w:rPr>
          <w:sz w:val="24"/>
          <w:szCs w:val="24"/>
        </w:rPr>
      </w:pPr>
    </w:p>
    <w:p w:rsidR="00FE0B76" w:rsidRDefault="00FE0B76" w:rsidP="00FE0B76">
      <w:pPr>
        <w:tabs>
          <w:tab w:val="left" w:pos="5415"/>
        </w:tabs>
        <w:rPr>
          <w:sz w:val="24"/>
          <w:szCs w:val="24"/>
        </w:rPr>
      </w:pPr>
      <w:r>
        <w:rPr>
          <w:sz w:val="24"/>
          <w:szCs w:val="24"/>
        </w:rPr>
        <w:t xml:space="preserve">Trouble getting into Everbridge/NY-Alert? Contact </w:t>
      </w:r>
      <w:hyperlink r:id="rId16" w:history="1">
        <w:r w:rsidRPr="008024BE">
          <w:rPr>
            <w:rStyle w:val="Hyperlink"/>
            <w:sz w:val="24"/>
            <w:szCs w:val="24"/>
          </w:rPr>
          <w:t>NYAlertSupport@its.ny.gov</w:t>
        </w:r>
      </w:hyperlink>
      <w:r>
        <w:rPr>
          <w:sz w:val="24"/>
          <w:szCs w:val="24"/>
        </w:rPr>
        <w:t xml:space="preserve"> or call </w:t>
      </w:r>
    </w:p>
    <w:p w:rsidR="00FE0B76" w:rsidRDefault="00FE0B76" w:rsidP="00FE0B76">
      <w:pPr>
        <w:tabs>
          <w:tab w:val="left" w:pos="5415"/>
        </w:tabs>
        <w:rPr>
          <w:sz w:val="24"/>
          <w:szCs w:val="24"/>
        </w:rPr>
      </w:pPr>
      <w:r>
        <w:rPr>
          <w:sz w:val="24"/>
          <w:szCs w:val="24"/>
        </w:rPr>
        <w:t>518 292-2249</w:t>
      </w:r>
    </w:p>
    <w:p w:rsidR="00FE0B76" w:rsidRDefault="00FE0B76" w:rsidP="00FE0B76">
      <w:pPr>
        <w:tabs>
          <w:tab w:val="left" w:pos="5415"/>
        </w:tabs>
        <w:rPr>
          <w:sz w:val="24"/>
          <w:szCs w:val="24"/>
        </w:rPr>
      </w:pPr>
    </w:p>
    <w:p w:rsidR="00FE0B76" w:rsidRDefault="00FE0B76" w:rsidP="00FE0B76">
      <w:pPr>
        <w:tabs>
          <w:tab w:val="left" w:pos="5415"/>
        </w:tabs>
        <w:rPr>
          <w:b/>
          <w:sz w:val="24"/>
          <w:szCs w:val="24"/>
        </w:rPr>
      </w:pPr>
      <w:r>
        <w:rPr>
          <w:b/>
          <w:sz w:val="24"/>
          <w:szCs w:val="24"/>
        </w:rPr>
        <w:t>Location</w:t>
      </w:r>
    </w:p>
    <w:p w:rsidR="00FE0B76" w:rsidRDefault="00FE0B76" w:rsidP="00FE0B76">
      <w:pPr>
        <w:tabs>
          <w:tab w:val="left" w:pos="5415"/>
        </w:tabs>
        <w:rPr>
          <w:sz w:val="24"/>
          <w:szCs w:val="24"/>
        </w:rPr>
      </w:pPr>
      <w:r>
        <w:rPr>
          <w:b/>
          <w:sz w:val="24"/>
          <w:szCs w:val="24"/>
        </w:rPr>
        <w:t xml:space="preserve">   </w:t>
      </w:r>
      <w:r>
        <w:rPr>
          <w:sz w:val="24"/>
          <w:szCs w:val="24"/>
        </w:rPr>
        <w:t>+ Use the map’s satellite feature to confirm the balloon placement.</w:t>
      </w:r>
    </w:p>
    <w:p w:rsidR="00FE0B76" w:rsidRDefault="00FE0B76" w:rsidP="00FE0B76">
      <w:pPr>
        <w:tabs>
          <w:tab w:val="left" w:pos="5415"/>
        </w:tabs>
        <w:rPr>
          <w:sz w:val="24"/>
          <w:szCs w:val="24"/>
        </w:rPr>
      </w:pPr>
      <w:r>
        <w:rPr>
          <w:sz w:val="24"/>
          <w:szCs w:val="24"/>
        </w:rPr>
        <w:t xml:space="preserve">   +Create a table with known discharge locations’ latitude and longitudes.</w:t>
      </w:r>
    </w:p>
    <w:p w:rsidR="00FE0B76" w:rsidRDefault="00FE0B76" w:rsidP="00FE0B76">
      <w:pPr>
        <w:tabs>
          <w:tab w:val="left" w:pos="5415"/>
        </w:tabs>
        <w:rPr>
          <w:sz w:val="24"/>
          <w:szCs w:val="24"/>
        </w:rPr>
      </w:pPr>
    </w:p>
    <w:p w:rsidR="00FE0B76" w:rsidRDefault="00FE0B76" w:rsidP="00FE0B76">
      <w:pPr>
        <w:tabs>
          <w:tab w:val="left" w:pos="5415"/>
        </w:tabs>
        <w:rPr>
          <w:b/>
          <w:sz w:val="24"/>
          <w:szCs w:val="24"/>
        </w:rPr>
      </w:pPr>
      <w:r>
        <w:rPr>
          <w:b/>
          <w:sz w:val="24"/>
          <w:szCs w:val="24"/>
        </w:rPr>
        <w:t>Discharge Information</w:t>
      </w:r>
    </w:p>
    <w:p w:rsidR="00FE0B76" w:rsidRDefault="002A7AF1" w:rsidP="00FE0B76">
      <w:pPr>
        <w:tabs>
          <w:tab w:val="left" w:pos="5415"/>
        </w:tabs>
        <w:rPr>
          <w:sz w:val="24"/>
          <w:szCs w:val="24"/>
        </w:rPr>
      </w:pPr>
      <w:r>
        <w:rPr>
          <w:sz w:val="24"/>
          <w:szCs w:val="24"/>
        </w:rPr>
        <w:t xml:space="preserve">   + Start Date and T</w:t>
      </w:r>
      <w:r w:rsidR="00FE0B76">
        <w:rPr>
          <w:sz w:val="24"/>
          <w:szCs w:val="24"/>
        </w:rPr>
        <w:t>ime</w:t>
      </w:r>
    </w:p>
    <w:p w:rsidR="00FE0B76" w:rsidRDefault="002A7AF1" w:rsidP="00FE0B76">
      <w:pPr>
        <w:tabs>
          <w:tab w:val="left" w:pos="5415"/>
        </w:tabs>
        <w:rPr>
          <w:sz w:val="24"/>
          <w:szCs w:val="24"/>
        </w:rPr>
      </w:pPr>
      <w:r>
        <w:rPr>
          <w:sz w:val="24"/>
          <w:szCs w:val="24"/>
        </w:rPr>
        <w:t xml:space="preserve">   + Actual/Estimated End Date and Time:</w:t>
      </w:r>
    </w:p>
    <w:p w:rsidR="002A7AF1" w:rsidRDefault="002A7AF1" w:rsidP="00FE0B76">
      <w:pPr>
        <w:tabs>
          <w:tab w:val="left" w:pos="5415"/>
        </w:tabs>
        <w:rPr>
          <w:sz w:val="24"/>
          <w:szCs w:val="24"/>
        </w:rPr>
      </w:pPr>
      <w:r>
        <w:rPr>
          <w:sz w:val="24"/>
          <w:szCs w:val="24"/>
        </w:rPr>
        <w:t xml:space="preserve">   + Calculated Duration:</w:t>
      </w:r>
    </w:p>
    <w:p w:rsidR="002A7AF1" w:rsidRDefault="002A7AF1" w:rsidP="00FE0B76">
      <w:pPr>
        <w:tabs>
          <w:tab w:val="left" w:pos="5415"/>
        </w:tabs>
        <w:rPr>
          <w:sz w:val="24"/>
          <w:szCs w:val="24"/>
        </w:rPr>
      </w:pPr>
      <w:r>
        <w:rPr>
          <w:sz w:val="24"/>
          <w:szCs w:val="24"/>
        </w:rPr>
        <w:t xml:space="preserve">   + Surface Water Name:</w:t>
      </w:r>
    </w:p>
    <w:p w:rsidR="002A7AF1" w:rsidRDefault="002A7AF1" w:rsidP="00FE0B76">
      <w:pPr>
        <w:tabs>
          <w:tab w:val="left" w:pos="5415"/>
        </w:tabs>
        <w:rPr>
          <w:sz w:val="24"/>
          <w:szCs w:val="24"/>
        </w:rPr>
      </w:pPr>
      <w:r>
        <w:rPr>
          <w:sz w:val="24"/>
          <w:szCs w:val="24"/>
        </w:rPr>
        <w:t xml:space="preserve">   + Potentially Impacted Public Areas:</w:t>
      </w:r>
    </w:p>
    <w:p w:rsidR="002A7AF1" w:rsidRDefault="008A50F1" w:rsidP="00FE0B76">
      <w:pPr>
        <w:tabs>
          <w:tab w:val="left" w:pos="5415"/>
        </w:tabs>
        <w:rPr>
          <w:sz w:val="24"/>
          <w:szCs w:val="24"/>
        </w:rPr>
      </w:pPr>
      <w:r>
        <w:rPr>
          <w:sz w:val="24"/>
          <w:szCs w:val="24"/>
        </w:rPr>
        <w:t xml:space="preserve">       * Bathing Beach                                  * Other</w:t>
      </w:r>
    </w:p>
    <w:p w:rsidR="008A50F1" w:rsidRDefault="008A50F1" w:rsidP="008A50F1">
      <w:pPr>
        <w:tabs>
          <w:tab w:val="left" w:pos="4035"/>
        </w:tabs>
        <w:rPr>
          <w:sz w:val="24"/>
          <w:szCs w:val="24"/>
        </w:rPr>
      </w:pPr>
      <w:r>
        <w:rPr>
          <w:sz w:val="24"/>
          <w:szCs w:val="24"/>
        </w:rPr>
        <w:t xml:space="preserve">       * Boat Launch                                     * Park</w:t>
      </w:r>
    </w:p>
    <w:p w:rsidR="008A50F1" w:rsidRDefault="008A50F1" w:rsidP="008A50F1">
      <w:pPr>
        <w:tabs>
          <w:tab w:val="left" w:pos="4035"/>
        </w:tabs>
        <w:rPr>
          <w:sz w:val="24"/>
          <w:szCs w:val="24"/>
        </w:rPr>
      </w:pPr>
      <w:r>
        <w:rPr>
          <w:sz w:val="24"/>
          <w:szCs w:val="24"/>
        </w:rPr>
        <w:t xml:space="preserve">       * Drinking Water Intake                     * Unknown</w:t>
      </w:r>
      <w:r>
        <w:rPr>
          <w:sz w:val="24"/>
          <w:szCs w:val="24"/>
        </w:rPr>
        <w:tab/>
      </w:r>
    </w:p>
    <w:p w:rsidR="008A50F1" w:rsidRDefault="008A50F1" w:rsidP="00FE0B76">
      <w:pPr>
        <w:tabs>
          <w:tab w:val="left" w:pos="5415"/>
        </w:tabs>
        <w:rPr>
          <w:sz w:val="24"/>
          <w:szCs w:val="24"/>
        </w:rPr>
      </w:pPr>
      <w:r>
        <w:rPr>
          <w:sz w:val="24"/>
          <w:szCs w:val="24"/>
        </w:rPr>
        <w:t xml:space="preserve">       * Fishing Area</w:t>
      </w:r>
    </w:p>
    <w:p w:rsidR="008A50F1" w:rsidRDefault="008A50F1" w:rsidP="00FE0B76">
      <w:pPr>
        <w:tabs>
          <w:tab w:val="left" w:pos="5415"/>
        </w:tabs>
        <w:rPr>
          <w:sz w:val="24"/>
          <w:szCs w:val="24"/>
        </w:rPr>
      </w:pPr>
      <w:r>
        <w:rPr>
          <w:sz w:val="24"/>
          <w:szCs w:val="24"/>
        </w:rPr>
        <w:t xml:space="preserve">   + System Components:</w:t>
      </w:r>
    </w:p>
    <w:p w:rsidR="008A50F1" w:rsidRDefault="008A50F1" w:rsidP="00FE0B76">
      <w:pPr>
        <w:tabs>
          <w:tab w:val="left" w:pos="5415"/>
        </w:tabs>
        <w:rPr>
          <w:sz w:val="24"/>
          <w:szCs w:val="24"/>
        </w:rPr>
      </w:pPr>
      <w:r>
        <w:rPr>
          <w:sz w:val="24"/>
          <w:szCs w:val="24"/>
        </w:rPr>
        <w:t xml:space="preserve">        * CSO                                                 * Plant Headworks</w:t>
      </w:r>
    </w:p>
    <w:p w:rsidR="008A50F1" w:rsidRDefault="008A50F1" w:rsidP="00FE0B76">
      <w:pPr>
        <w:tabs>
          <w:tab w:val="left" w:pos="5415"/>
        </w:tabs>
        <w:rPr>
          <w:sz w:val="24"/>
          <w:szCs w:val="24"/>
        </w:rPr>
      </w:pPr>
      <w:r>
        <w:rPr>
          <w:sz w:val="24"/>
          <w:szCs w:val="24"/>
        </w:rPr>
        <w:t xml:space="preserve">        * Manhole                                           * </w:t>
      </w:r>
      <w:r w:rsidR="00531578">
        <w:rPr>
          <w:sz w:val="24"/>
          <w:szCs w:val="24"/>
        </w:rPr>
        <w:t>Pump Station</w:t>
      </w:r>
    </w:p>
    <w:p w:rsidR="008A50F1" w:rsidRDefault="008A50F1" w:rsidP="00FE0B76">
      <w:pPr>
        <w:tabs>
          <w:tab w:val="left" w:pos="5415"/>
        </w:tabs>
        <w:rPr>
          <w:sz w:val="24"/>
          <w:szCs w:val="24"/>
        </w:rPr>
      </w:pPr>
      <w:r>
        <w:rPr>
          <w:sz w:val="24"/>
          <w:szCs w:val="24"/>
        </w:rPr>
        <w:t xml:space="preserve">        * Other</w:t>
      </w:r>
      <w:r w:rsidR="00531578">
        <w:rPr>
          <w:sz w:val="24"/>
          <w:szCs w:val="24"/>
        </w:rPr>
        <w:t xml:space="preserve">                                                * Regulator</w:t>
      </w:r>
    </w:p>
    <w:p w:rsidR="008A50F1" w:rsidRDefault="008A50F1" w:rsidP="00FE0B76">
      <w:pPr>
        <w:tabs>
          <w:tab w:val="left" w:pos="5415"/>
        </w:tabs>
        <w:rPr>
          <w:sz w:val="24"/>
          <w:szCs w:val="24"/>
        </w:rPr>
      </w:pPr>
      <w:r>
        <w:rPr>
          <w:sz w:val="24"/>
          <w:szCs w:val="24"/>
        </w:rPr>
        <w:t xml:space="preserve">        * Pipe</w:t>
      </w:r>
    </w:p>
    <w:p w:rsidR="00531578" w:rsidRDefault="00531578" w:rsidP="00FE0B76">
      <w:pPr>
        <w:tabs>
          <w:tab w:val="left" w:pos="5415"/>
        </w:tabs>
        <w:rPr>
          <w:sz w:val="24"/>
          <w:szCs w:val="24"/>
        </w:rPr>
      </w:pPr>
      <w:r>
        <w:rPr>
          <w:sz w:val="24"/>
          <w:szCs w:val="24"/>
        </w:rPr>
        <w:t xml:space="preserve">    + Reason for Discharge:</w:t>
      </w:r>
    </w:p>
    <w:p w:rsidR="00531578" w:rsidRDefault="00531578" w:rsidP="00FE0B76">
      <w:pPr>
        <w:tabs>
          <w:tab w:val="left" w:pos="5415"/>
        </w:tabs>
        <w:rPr>
          <w:sz w:val="24"/>
          <w:szCs w:val="24"/>
        </w:rPr>
      </w:pPr>
      <w:r>
        <w:rPr>
          <w:sz w:val="24"/>
          <w:szCs w:val="24"/>
        </w:rPr>
        <w:t xml:space="preserve">        * Blockage                                         * System Capacity</w:t>
      </w:r>
    </w:p>
    <w:p w:rsidR="00531578" w:rsidRDefault="00531578" w:rsidP="00FE0B76">
      <w:pPr>
        <w:tabs>
          <w:tab w:val="left" w:pos="5415"/>
        </w:tabs>
        <w:rPr>
          <w:sz w:val="24"/>
          <w:szCs w:val="24"/>
        </w:rPr>
      </w:pPr>
      <w:r>
        <w:rPr>
          <w:sz w:val="24"/>
          <w:szCs w:val="24"/>
        </w:rPr>
        <w:t xml:space="preserve">        * Pipe Break                                      * Unknown</w:t>
      </w:r>
    </w:p>
    <w:p w:rsidR="00531578" w:rsidRDefault="00531578" w:rsidP="00FE0B76">
      <w:pPr>
        <w:tabs>
          <w:tab w:val="left" w:pos="5415"/>
        </w:tabs>
        <w:rPr>
          <w:sz w:val="24"/>
          <w:szCs w:val="24"/>
        </w:rPr>
      </w:pPr>
      <w:r>
        <w:rPr>
          <w:sz w:val="24"/>
          <w:szCs w:val="24"/>
        </w:rPr>
        <w:t xml:space="preserve">        * Power Outage                                 * Weather Conditions</w:t>
      </w:r>
    </w:p>
    <w:p w:rsidR="00531578" w:rsidRDefault="00531578" w:rsidP="00FE0B76">
      <w:pPr>
        <w:tabs>
          <w:tab w:val="left" w:pos="5415"/>
        </w:tabs>
        <w:rPr>
          <w:sz w:val="24"/>
          <w:szCs w:val="24"/>
        </w:rPr>
      </w:pPr>
      <w:r>
        <w:rPr>
          <w:sz w:val="24"/>
          <w:szCs w:val="24"/>
        </w:rPr>
        <w:t xml:space="preserve">        * Root Intrusion</w:t>
      </w:r>
    </w:p>
    <w:p w:rsidR="00531578" w:rsidRDefault="00531578" w:rsidP="00FE0B76">
      <w:pPr>
        <w:tabs>
          <w:tab w:val="left" w:pos="5415"/>
        </w:tabs>
        <w:rPr>
          <w:sz w:val="24"/>
          <w:szCs w:val="24"/>
        </w:rPr>
      </w:pPr>
      <w:r>
        <w:rPr>
          <w:sz w:val="24"/>
          <w:szCs w:val="24"/>
        </w:rPr>
        <w:t xml:space="preserve">     + Volume:</w:t>
      </w:r>
    </w:p>
    <w:p w:rsidR="001C451B" w:rsidRDefault="00531578" w:rsidP="00FE0B76">
      <w:pPr>
        <w:tabs>
          <w:tab w:val="left" w:pos="5415"/>
        </w:tabs>
        <w:rPr>
          <w:sz w:val="24"/>
          <w:szCs w:val="24"/>
        </w:rPr>
      </w:pPr>
      <w:r>
        <w:rPr>
          <w:sz w:val="24"/>
          <w:szCs w:val="24"/>
        </w:rPr>
        <w:t xml:space="preserve">         </w:t>
      </w:r>
      <w:r w:rsidR="001C451B">
        <w:rPr>
          <w:sz w:val="24"/>
          <w:szCs w:val="24"/>
        </w:rPr>
        <w:t>* Actual                                             *Estimated</w:t>
      </w:r>
    </w:p>
    <w:p w:rsidR="001C451B" w:rsidRDefault="001C451B" w:rsidP="00FE0B76">
      <w:pPr>
        <w:tabs>
          <w:tab w:val="left" w:pos="5415"/>
        </w:tabs>
        <w:rPr>
          <w:sz w:val="24"/>
          <w:szCs w:val="24"/>
        </w:rPr>
      </w:pPr>
      <w:r>
        <w:rPr>
          <w:sz w:val="24"/>
          <w:szCs w:val="24"/>
        </w:rPr>
        <w:t xml:space="preserve">     + Rate:</w:t>
      </w:r>
    </w:p>
    <w:p w:rsidR="001C451B" w:rsidRDefault="001C451B" w:rsidP="00FE0B76">
      <w:pPr>
        <w:tabs>
          <w:tab w:val="left" w:pos="5415"/>
        </w:tabs>
        <w:rPr>
          <w:sz w:val="24"/>
          <w:szCs w:val="24"/>
        </w:rPr>
      </w:pPr>
      <w:r>
        <w:rPr>
          <w:sz w:val="24"/>
          <w:szCs w:val="24"/>
        </w:rPr>
        <w:t xml:space="preserve">         * Gallons                                            * Gallons per Minute (GPM)</w:t>
      </w:r>
    </w:p>
    <w:p w:rsidR="001C451B" w:rsidRDefault="001C451B" w:rsidP="00FE0B76">
      <w:pPr>
        <w:tabs>
          <w:tab w:val="left" w:pos="5415"/>
        </w:tabs>
        <w:rPr>
          <w:sz w:val="24"/>
          <w:szCs w:val="24"/>
        </w:rPr>
      </w:pPr>
      <w:r>
        <w:rPr>
          <w:sz w:val="24"/>
          <w:szCs w:val="24"/>
        </w:rPr>
        <w:t xml:space="preserve">     + Treated State:</w:t>
      </w:r>
    </w:p>
    <w:p w:rsidR="001C451B" w:rsidRDefault="001C451B" w:rsidP="00FE0B76">
      <w:pPr>
        <w:tabs>
          <w:tab w:val="left" w:pos="5415"/>
        </w:tabs>
        <w:rPr>
          <w:sz w:val="24"/>
          <w:szCs w:val="24"/>
        </w:rPr>
      </w:pPr>
      <w:r>
        <w:rPr>
          <w:sz w:val="24"/>
          <w:szCs w:val="24"/>
        </w:rPr>
        <w:t xml:space="preserve">         * Untreated</w:t>
      </w:r>
    </w:p>
    <w:p w:rsidR="001C451B" w:rsidRDefault="001C451B" w:rsidP="00FE0B76">
      <w:pPr>
        <w:tabs>
          <w:tab w:val="left" w:pos="5415"/>
        </w:tabs>
        <w:rPr>
          <w:sz w:val="24"/>
          <w:szCs w:val="24"/>
        </w:rPr>
      </w:pPr>
      <w:r>
        <w:rPr>
          <w:sz w:val="24"/>
          <w:szCs w:val="24"/>
        </w:rPr>
        <w:t xml:space="preserve">         * Partially Treated with Disinfection</w:t>
      </w:r>
    </w:p>
    <w:p w:rsidR="00531578" w:rsidRDefault="001C451B" w:rsidP="00FE0B76">
      <w:pPr>
        <w:tabs>
          <w:tab w:val="left" w:pos="5415"/>
        </w:tabs>
        <w:rPr>
          <w:sz w:val="24"/>
          <w:szCs w:val="24"/>
        </w:rPr>
      </w:pPr>
      <w:r>
        <w:rPr>
          <w:sz w:val="24"/>
          <w:szCs w:val="24"/>
        </w:rPr>
        <w:t xml:space="preserve">         * Partially Treated without Disinfection</w:t>
      </w:r>
      <w:r w:rsidR="00531578">
        <w:rPr>
          <w:sz w:val="24"/>
          <w:szCs w:val="24"/>
        </w:rPr>
        <w:t xml:space="preserve"> </w:t>
      </w:r>
    </w:p>
    <w:p w:rsidR="001C451B" w:rsidRDefault="001C451B" w:rsidP="00FE0B76">
      <w:pPr>
        <w:tabs>
          <w:tab w:val="left" w:pos="5415"/>
        </w:tabs>
        <w:rPr>
          <w:sz w:val="24"/>
          <w:szCs w:val="24"/>
        </w:rPr>
      </w:pPr>
    </w:p>
    <w:p w:rsidR="007D1A8F" w:rsidRPr="00585131" w:rsidRDefault="007D1A8F" w:rsidP="007D1A8F">
      <w:pPr>
        <w:pageBreakBefore/>
        <w:autoSpaceDE w:val="0"/>
        <w:jc w:val="center"/>
        <w:rPr>
          <w:b/>
          <w:sz w:val="24"/>
          <w:szCs w:val="24"/>
        </w:rPr>
      </w:pPr>
      <w:r>
        <w:rPr>
          <w:b/>
          <w:sz w:val="24"/>
          <w:szCs w:val="24"/>
        </w:rPr>
        <w:t>Appendix 2</w:t>
      </w:r>
    </w:p>
    <w:p w:rsidR="007D1A8F" w:rsidRDefault="007D1A8F" w:rsidP="007D1A8F">
      <w:pPr>
        <w:autoSpaceDE w:val="0"/>
      </w:pPr>
      <w:r>
        <w:rPr>
          <w:sz w:val="24"/>
          <w:szCs w:val="24"/>
        </w:rPr>
        <w:t>Guidance on estimating sewer overflow volumes</w:t>
      </w:r>
      <w:r>
        <w:rPr>
          <w:rStyle w:val="FootnoteCharacters"/>
          <w:sz w:val="24"/>
          <w:szCs w:val="24"/>
        </w:rPr>
        <w:footnoteReference w:customMarkFollows="1" w:id="2"/>
        <w:t>1</w:t>
      </w:r>
    </w:p>
    <w:p w:rsidR="007D1A8F" w:rsidRDefault="007D1A8F" w:rsidP="007D1A8F">
      <w:pPr>
        <w:pStyle w:val="Heading4"/>
        <w:spacing w:after="120"/>
        <w:ind w:firstLine="720"/>
        <w:rPr>
          <w:b w:val="0"/>
        </w:rPr>
      </w:pPr>
      <w:r>
        <w:rPr>
          <w:b w:val="0"/>
        </w:rPr>
        <w:t>A variety of approaches exist for the estimation of the volume of a sanitary sewer overflow. This appendix documents methods that are often employed. Other methods are also possible. The person preparing the estimate should use the method most appropriate to the SSO using their judgment.</w:t>
      </w:r>
    </w:p>
    <w:p w:rsidR="007D1A8F" w:rsidRDefault="007D1A8F" w:rsidP="007D1A8F">
      <w:pPr>
        <w:rPr>
          <w:sz w:val="24"/>
          <w:szCs w:val="24"/>
        </w:rPr>
      </w:pPr>
    </w:p>
    <w:p w:rsidR="007D1A8F" w:rsidRDefault="007D1A8F" w:rsidP="007D1A8F">
      <w:pPr>
        <w:rPr>
          <w:sz w:val="24"/>
          <w:szCs w:val="24"/>
        </w:rPr>
      </w:pPr>
      <w:r>
        <w:rPr>
          <w:sz w:val="24"/>
          <w:szCs w:val="24"/>
        </w:rPr>
        <w:t>Method 1 “Visual Estimate”</w:t>
      </w:r>
    </w:p>
    <w:p w:rsidR="007D1A8F" w:rsidRDefault="007D1A8F" w:rsidP="007D1A8F">
      <w:pPr>
        <w:pStyle w:val="Heading4"/>
        <w:ind w:firstLine="720"/>
        <w:rPr>
          <w:b w:val="0"/>
        </w:rPr>
      </w:pPr>
      <w:r>
        <w:rPr>
          <w:b w:val="0"/>
        </w:rPr>
        <w:t>The volume of very small spills can be estimated by imagining the amount of water that would spill from a 5-gallon bucket or 50 gallon barrel. If the spill is larger than the amount of liquid from a 50 gallon barrel, try to visualize how many barrels the standing water would fill and them multiply by the number of barrel volumes by 50. This method can be useful for contained spills that are not more than a couple of hundred gallons.</w:t>
      </w:r>
    </w:p>
    <w:p w:rsidR="007D1A8F" w:rsidRDefault="007D1A8F" w:rsidP="007D1A8F">
      <w:pPr>
        <w:rPr>
          <w:sz w:val="24"/>
          <w:szCs w:val="24"/>
        </w:rPr>
      </w:pPr>
    </w:p>
    <w:p w:rsidR="007D1A8F" w:rsidRDefault="007D1A8F" w:rsidP="007D1A8F">
      <w:pPr>
        <w:rPr>
          <w:sz w:val="24"/>
          <w:szCs w:val="24"/>
        </w:rPr>
      </w:pPr>
      <w:r>
        <w:rPr>
          <w:sz w:val="24"/>
          <w:szCs w:val="24"/>
        </w:rPr>
        <w:t>Method 2 “Measured Volume”</w:t>
      </w:r>
    </w:p>
    <w:p w:rsidR="007D1A8F" w:rsidRDefault="007D1A8F" w:rsidP="007D1A8F">
      <w:pPr>
        <w:ind w:firstLine="720"/>
        <w:rPr>
          <w:sz w:val="24"/>
          <w:szCs w:val="24"/>
        </w:rPr>
      </w:pPr>
      <w:r>
        <w:rPr>
          <w:sz w:val="24"/>
          <w:szCs w:val="24"/>
        </w:rPr>
        <w:t>The volume of some small spills can be estimated using this method if it is not raining. The shape dimensions and depth of the spilled wastewater are needed to use this method. The shape dimensions are used to calculate the area of the spill and the depth calculates the volume.</w:t>
      </w:r>
    </w:p>
    <w:p w:rsidR="007D1A8F" w:rsidRDefault="007D1A8F" w:rsidP="007D1A8F">
      <w:pPr>
        <w:rPr>
          <w:sz w:val="24"/>
          <w:szCs w:val="24"/>
        </w:rPr>
      </w:pPr>
      <w:r>
        <w:rPr>
          <w:sz w:val="24"/>
          <w:szCs w:val="24"/>
        </w:rPr>
        <w:t>1. Sketch the shape of the contained area of sewage</w:t>
      </w:r>
    </w:p>
    <w:p w:rsidR="007D1A8F" w:rsidRDefault="007D1A8F" w:rsidP="007D1A8F">
      <w:pPr>
        <w:rPr>
          <w:sz w:val="24"/>
          <w:szCs w:val="24"/>
        </w:rPr>
      </w:pPr>
      <w:r>
        <w:rPr>
          <w:sz w:val="24"/>
          <w:szCs w:val="24"/>
        </w:rPr>
        <w:t>2. Measure or pace off the dimensions and add the dimensions to your sketch</w:t>
      </w:r>
    </w:p>
    <w:p w:rsidR="007D1A8F" w:rsidRDefault="007D1A8F" w:rsidP="007D1A8F">
      <w:pPr>
        <w:rPr>
          <w:sz w:val="24"/>
          <w:szCs w:val="24"/>
        </w:rPr>
      </w:pPr>
      <w:r>
        <w:rPr>
          <w:sz w:val="24"/>
          <w:szCs w:val="24"/>
        </w:rPr>
        <w:t>3. Measure the depth in several locations and then average the depth for the spill. (If the shape and depth vary, break your sketch into sections and calculate the volume of each by repeating the steps below)</w:t>
      </w:r>
    </w:p>
    <w:p w:rsidR="007D1A8F" w:rsidRDefault="007D1A8F" w:rsidP="007D1A8F">
      <w:pPr>
        <w:rPr>
          <w:sz w:val="24"/>
          <w:szCs w:val="24"/>
        </w:rPr>
      </w:pPr>
      <w:r>
        <w:rPr>
          <w:sz w:val="24"/>
          <w:szCs w:val="24"/>
        </w:rPr>
        <w:t>4. Convert the dimensions to feet (if they are not in feet to begin with)</w:t>
      </w:r>
    </w:p>
    <w:p w:rsidR="007D1A8F" w:rsidRDefault="007D1A8F" w:rsidP="007D1A8F">
      <w:pPr>
        <w:rPr>
          <w:sz w:val="24"/>
          <w:szCs w:val="24"/>
        </w:rPr>
      </w:pPr>
      <w:r>
        <w:rPr>
          <w:sz w:val="24"/>
          <w:szCs w:val="24"/>
        </w:rPr>
        <w:t>5. Calculate the area using the following formulas (depending on the shape of the spill):</w:t>
      </w:r>
    </w:p>
    <w:p w:rsidR="007D1A8F" w:rsidRDefault="007D1A8F" w:rsidP="007D1A8F">
      <w:pPr>
        <w:ind w:firstLine="720"/>
        <w:rPr>
          <w:sz w:val="24"/>
          <w:szCs w:val="24"/>
        </w:rPr>
      </w:pPr>
      <w:r>
        <w:rPr>
          <w:sz w:val="24"/>
          <w:szCs w:val="24"/>
        </w:rPr>
        <w:t>Rectangle</w:t>
      </w:r>
      <w:r>
        <w:rPr>
          <w:sz w:val="24"/>
          <w:szCs w:val="24"/>
        </w:rPr>
        <w:tab/>
        <w:t xml:space="preserve"> Area = length X width</w:t>
      </w:r>
    </w:p>
    <w:p w:rsidR="007D1A8F" w:rsidRDefault="007D1A8F" w:rsidP="007D1A8F">
      <w:pPr>
        <w:ind w:firstLine="720"/>
        <w:rPr>
          <w:sz w:val="24"/>
          <w:szCs w:val="24"/>
        </w:rPr>
      </w:pPr>
      <w:r>
        <w:rPr>
          <w:sz w:val="24"/>
          <w:szCs w:val="24"/>
        </w:rPr>
        <w:t>Circle</w:t>
      </w:r>
      <w:r>
        <w:rPr>
          <w:sz w:val="24"/>
          <w:szCs w:val="24"/>
        </w:rPr>
        <w:tab/>
      </w:r>
      <w:r>
        <w:rPr>
          <w:sz w:val="24"/>
          <w:szCs w:val="24"/>
        </w:rPr>
        <w:tab/>
        <w:t>Area = diameter X diameter X 0.785</w:t>
      </w:r>
    </w:p>
    <w:p w:rsidR="007D1A8F" w:rsidRDefault="007D1A8F" w:rsidP="007D1A8F">
      <w:pPr>
        <w:ind w:firstLine="720"/>
        <w:rPr>
          <w:sz w:val="24"/>
          <w:szCs w:val="24"/>
        </w:rPr>
      </w:pPr>
      <w:r>
        <w:rPr>
          <w:sz w:val="24"/>
          <w:szCs w:val="24"/>
        </w:rPr>
        <w:t>Triangle</w:t>
      </w:r>
      <w:r>
        <w:rPr>
          <w:sz w:val="24"/>
          <w:szCs w:val="24"/>
        </w:rPr>
        <w:tab/>
        <w:t>Area = base X height X 0.5</w:t>
      </w:r>
    </w:p>
    <w:p w:rsidR="007D1A8F" w:rsidRDefault="007D1A8F" w:rsidP="007D1A8F">
      <w:pPr>
        <w:rPr>
          <w:sz w:val="24"/>
          <w:szCs w:val="24"/>
        </w:rPr>
      </w:pPr>
      <w:r>
        <w:rPr>
          <w:sz w:val="24"/>
          <w:szCs w:val="24"/>
        </w:rPr>
        <w:t>6. To get the volume in cubic feet, multiply the area times the average of the depths you measured</w:t>
      </w:r>
    </w:p>
    <w:p w:rsidR="007D1A8F" w:rsidRDefault="007D1A8F" w:rsidP="007D1A8F">
      <w:pPr>
        <w:rPr>
          <w:sz w:val="24"/>
          <w:szCs w:val="24"/>
        </w:rPr>
      </w:pPr>
      <w:r>
        <w:rPr>
          <w:sz w:val="24"/>
          <w:szCs w:val="24"/>
        </w:rPr>
        <w:t>7. Multiply the volume by 7.5 to convert to gallons</w:t>
      </w:r>
    </w:p>
    <w:p w:rsidR="007D1A8F" w:rsidRDefault="007D1A8F" w:rsidP="007D1A8F">
      <w:pPr>
        <w:rPr>
          <w:sz w:val="24"/>
          <w:szCs w:val="24"/>
        </w:rPr>
      </w:pPr>
    </w:p>
    <w:p w:rsidR="007D1A8F" w:rsidRDefault="007D1A8F" w:rsidP="007D1A8F">
      <w:pPr>
        <w:rPr>
          <w:sz w:val="24"/>
          <w:szCs w:val="24"/>
        </w:rPr>
      </w:pPr>
      <w:r>
        <w:rPr>
          <w:sz w:val="24"/>
          <w:szCs w:val="24"/>
        </w:rPr>
        <w:t>Method 3 “Duration and Flow Rate”</w:t>
      </w:r>
    </w:p>
    <w:p w:rsidR="007D1A8F" w:rsidRDefault="007D1A8F" w:rsidP="007D1A8F">
      <w:pPr>
        <w:ind w:firstLine="720"/>
        <w:rPr>
          <w:sz w:val="24"/>
          <w:szCs w:val="24"/>
        </w:rPr>
      </w:pPr>
      <w:r>
        <w:rPr>
          <w:sz w:val="24"/>
          <w:szCs w:val="24"/>
        </w:rPr>
        <w:t xml:space="preserve">Calculating the volume of spills where it is difficult or impossible to measure the area and depth requires a different approach. In this method separate estimates are made of the duration (the elapsed time from the start of the overflow to the time the spill is stopped) of the spill and the flow rate. </w:t>
      </w:r>
    </w:p>
    <w:p w:rsidR="007D1A8F" w:rsidRDefault="007D1A8F" w:rsidP="007D1A8F">
      <w:pPr>
        <w:rPr>
          <w:sz w:val="24"/>
          <w:szCs w:val="24"/>
        </w:rPr>
      </w:pPr>
    </w:p>
    <w:p w:rsidR="007D1A8F" w:rsidRDefault="007D1A8F" w:rsidP="007D1A8F">
      <w:pPr>
        <w:rPr>
          <w:sz w:val="24"/>
          <w:szCs w:val="24"/>
        </w:rPr>
      </w:pPr>
      <w:r>
        <w:rPr>
          <w:sz w:val="24"/>
          <w:szCs w:val="24"/>
        </w:rPr>
        <w:t>Start time can be difficult to establish. Here are two approaches to estimating start time:</w:t>
      </w:r>
    </w:p>
    <w:p w:rsidR="007D1A8F" w:rsidRDefault="007D1A8F" w:rsidP="007D1A8F">
      <w:pPr>
        <w:ind w:firstLine="720"/>
        <w:rPr>
          <w:sz w:val="24"/>
          <w:szCs w:val="24"/>
        </w:rPr>
      </w:pPr>
      <w:r>
        <w:rPr>
          <w:sz w:val="24"/>
          <w:szCs w:val="24"/>
        </w:rPr>
        <w:t>For very large overflows, changes in flow on a downstream flow meter can be used to establish the start time. Typically, the daily flow peaks are “cut off” of flattened by the loss of flow. This can be identified by comparing hourly flow data on the downstream flow meter.</w:t>
      </w:r>
    </w:p>
    <w:p w:rsidR="007D1A8F" w:rsidRDefault="007D1A8F" w:rsidP="007D1A8F">
      <w:pPr>
        <w:ind w:firstLine="720"/>
        <w:rPr>
          <w:sz w:val="24"/>
          <w:szCs w:val="24"/>
        </w:rPr>
      </w:pPr>
      <w:r>
        <w:rPr>
          <w:sz w:val="24"/>
          <w:szCs w:val="24"/>
        </w:rPr>
        <w:t>Conditions at a spill site may change with time. Initially, there will be limited deposits of grease and toilet paper. After a few days to a week, the grease forms a light colored residue. After a few weeks to a month the grease turns dark. In the latter two cases the quantity of toilet paper and other materials of sewage origin increase in amount. These changes with time can be used to estimate the start time in the absence of other information.</w:t>
      </w:r>
    </w:p>
    <w:p w:rsidR="007D1A8F" w:rsidRDefault="007D1A8F" w:rsidP="007D1A8F">
      <w:pPr>
        <w:ind w:firstLine="720"/>
        <w:rPr>
          <w:sz w:val="24"/>
          <w:szCs w:val="24"/>
        </w:rPr>
      </w:pPr>
      <w:r>
        <w:rPr>
          <w:sz w:val="24"/>
          <w:szCs w:val="24"/>
        </w:rPr>
        <w:t>Sometimes it is simply not possible to estimate the start time and the date that the overflow was first observed should be used on the form.</w:t>
      </w:r>
    </w:p>
    <w:p w:rsidR="007D1A8F" w:rsidRDefault="007D1A8F" w:rsidP="007D1A8F">
      <w:pPr>
        <w:rPr>
          <w:sz w:val="24"/>
          <w:szCs w:val="24"/>
        </w:rPr>
      </w:pPr>
    </w:p>
    <w:p w:rsidR="007D1A8F" w:rsidRDefault="007D1A8F" w:rsidP="007D1A8F">
      <w:pPr>
        <w:ind w:firstLine="720"/>
        <w:rPr>
          <w:sz w:val="24"/>
          <w:szCs w:val="24"/>
        </w:rPr>
      </w:pPr>
      <w:r>
        <w:rPr>
          <w:sz w:val="24"/>
          <w:szCs w:val="24"/>
        </w:rPr>
        <w:t>End time is usually much easier to establish. Field crews on site observe the “blow down” that occurs when the blockage has been removed. The end can also be observed in downstream flow meter readings.</w:t>
      </w:r>
    </w:p>
    <w:p w:rsidR="007D1A8F" w:rsidRDefault="007D1A8F" w:rsidP="007D1A8F">
      <w:pPr>
        <w:rPr>
          <w:sz w:val="24"/>
          <w:szCs w:val="24"/>
        </w:rPr>
      </w:pPr>
    </w:p>
    <w:p w:rsidR="007D1A8F" w:rsidRDefault="007D1A8F" w:rsidP="007D1A8F">
      <w:pPr>
        <w:rPr>
          <w:sz w:val="24"/>
          <w:szCs w:val="24"/>
        </w:rPr>
      </w:pPr>
      <w:r>
        <w:rPr>
          <w:sz w:val="24"/>
          <w:szCs w:val="24"/>
        </w:rPr>
        <w:t>Flow Rate:</w:t>
      </w:r>
    </w:p>
    <w:p w:rsidR="007D1A8F" w:rsidRDefault="007D1A8F" w:rsidP="007D1A8F">
      <w:pPr>
        <w:ind w:firstLine="720"/>
        <w:rPr>
          <w:sz w:val="24"/>
          <w:szCs w:val="24"/>
        </w:rPr>
      </w:pPr>
      <w:r>
        <w:rPr>
          <w:sz w:val="24"/>
          <w:szCs w:val="24"/>
        </w:rPr>
        <w:t>One way to estimate flow rate is to look at changes in flow rates in the downstream flow meters to estimate how much of the flow rate was lost during the spill (this generally only works for large SSOs)</w:t>
      </w:r>
    </w:p>
    <w:p w:rsidR="007D1A8F" w:rsidRDefault="007D1A8F" w:rsidP="007D1A8F">
      <w:pPr>
        <w:ind w:firstLine="720"/>
        <w:rPr>
          <w:sz w:val="24"/>
          <w:szCs w:val="24"/>
        </w:rPr>
      </w:pPr>
      <w:r>
        <w:rPr>
          <w:sz w:val="24"/>
          <w:szCs w:val="24"/>
        </w:rPr>
        <w:t>A second way to estimate flow rate is to base it on up-stream connections: Once the location of the spill is known, the number of upstream connections can be determined from records or your computerized system. Multiply the number of connections by 200 to 250 gallons per day per connection or 8-10 gallons per hour for each connection (or other flow rates that are consistent with your data for your connections).</w:t>
      </w:r>
    </w:p>
    <w:p w:rsidR="007D1A8F" w:rsidRDefault="007D1A8F" w:rsidP="007D1A8F">
      <w:pPr>
        <w:rPr>
          <w:sz w:val="24"/>
          <w:szCs w:val="24"/>
        </w:rPr>
      </w:pPr>
    </w:p>
    <w:p w:rsidR="007D1A8F" w:rsidRDefault="007D1A8F" w:rsidP="007D1A8F">
      <w:pPr>
        <w:rPr>
          <w:sz w:val="24"/>
          <w:szCs w:val="24"/>
        </w:rPr>
      </w:pPr>
      <w:r>
        <w:rPr>
          <w:sz w:val="24"/>
          <w:szCs w:val="24"/>
        </w:rPr>
        <w:t>Once duration and flow rate have been estimated, the volume of the spill is the product of the duration in hours (or days) times the flow rate in gallons per hour (or gallons per day).</w:t>
      </w:r>
    </w:p>
    <w:p w:rsidR="007D1A8F" w:rsidRDefault="007D1A8F" w:rsidP="007D1A8F">
      <w:pPr>
        <w:pStyle w:val="Heading4"/>
        <w:spacing w:after="120"/>
        <w:rPr>
          <w:b w:val="0"/>
        </w:rPr>
      </w:pPr>
    </w:p>
    <w:p w:rsidR="007D1A8F" w:rsidRPr="007D1A8F" w:rsidRDefault="007D1A8F" w:rsidP="007D1A8F">
      <w:r>
        <w:rPr>
          <w:noProof/>
          <w:lang w:eastAsia="en-US"/>
        </w:rPr>
        <w:drawing>
          <wp:inline distT="0" distB="0" distL="0" distR="0">
            <wp:extent cx="5939337" cy="4257675"/>
            <wp:effectExtent l="19050" t="0" r="4263"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srcRect/>
                    <a:stretch>
                      <a:fillRect/>
                    </a:stretch>
                  </pic:blipFill>
                  <pic:spPr bwMode="auto">
                    <a:xfrm>
                      <a:off x="0" y="0"/>
                      <a:ext cx="5939337" cy="4257675"/>
                    </a:xfrm>
                    <a:prstGeom prst="rect">
                      <a:avLst/>
                    </a:prstGeom>
                    <a:noFill/>
                    <a:ln w="9525">
                      <a:noFill/>
                      <a:miter lim="800000"/>
                      <a:headEnd/>
                      <a:tailEnd/>
                    </a:ln>
                  </pic:spPr>
                </pic:pic>
              </a:graphicData>
            </a:graphic>
          </wp:inline>
        </w:drawing>
      </w:r>
    </w:p>
    <w:p w:rsidR="007D1A8F" w:rsidRDefault="007D1A8F" w:rsidP="007D1A8F">
      <w:pPr>
        <w:pStyle w:val="Heading4"/>
        <w:spacing w:after="120"/>
        <w:rPr>
          <w:b w:val="0"/>
        </w:rPr>
      </w:pPr>
    </w:p>
    <w:p w:rsidR="002A7AF1" w:rsidRDefault="002A7AF1" w:rsidP="00FE0B76">
      <w:pPr>
        <w:tabs>
          <w:tab w:val="left" w:pos="5415"/>
        </w:tabs>
        <w:rPr>
          <w:sz w:val="24"/>
          <w:szCs w:val="24"/>
        </w:rPr>
      </w:pPr>
    </w:p>
    <w:p w:rsidR="002A7AF1" w:rsidRDefault="002A7AF1" w:rsidP="00FE0B76">
      <w:pPr>
        <w:tabs>
          <w:tab w:val="left" w:pos="5415"/>
        </w:tabs>
        <w:rPr>
          <w:sz w:val="24"/>
          <w:szCs w:val="24"/>
        </w:rPr>
      </w:pPr>
    </w:p>
    <w:p w:rsidR="002A7AF1" w:rsidRPr="00FE0B76" w:rsidRDefault="002A7AF1" w:rsidP="00FE0B76">
      <w:pPr>
        <w:tabs>
          <w:tab w:val="left" w:pos="5415"/>
        </w:tabs>
        <w:rPr>
          <w:sz w:val="24"/>
          <w:szCs w:val="24"/>
        </w:rPr>
      </w:pPr>
    </w:p>
    <w:p w:rsidR="00FE568C" w:rsidRDefault="007D1A8F">
      <w:pPr>
        <w:pStyle w:val="Heading4"/>
        <w:pageBreakBefore/>
        <w:spacing w:after="120"/>
        <w:rPr>
          <w:i/>
          <w:iCs/>
        </w:rPr>
      </w:pPr>
      <w:r>
        <w:rPr>
          <w:i/>
          <w:iCs/>
        </w:rPr>
        <w:t xml:space="preserve"> </w:t>
      </w:r>
      <w:r w:rsidR="00FE568C">
        <w:rPr>
          <w:i/>
          <w:iCs/>
        </w:rPr>
        <w:t>[The following pages provide forms and information that you can fill in and can use to supplement your plan. If you decide not to use these forms, remember to delete them from the template prior to saving it as your final plan]</w:t>
      </w:r>
    </w:p>
    <w:p w:rsidR="00FE568C" w:rsidRDefault="00FE568C">
      <w:pPr>
        <w:pStyle w:val="Heading4"/>
        <w:spacing w:after="120"/>
        <w:rPr>
          <w:sz w:val="22"/>
        </w:rPr>
      </w:pPr>
      <w:r>
        <w:rPr>
          <w:sz w:val="22"/>
        </w:rPr>
        <w:t>Service/repair notification list</w:t>
      </w:r>
    </w:p>
    <w:tbl>
      <w:tblPr>
        <w:tblW w:w="0" w:type="auto"/>
        <w:tblInd w:w="93" w:type="dxa"/>
        <w:tblLayout w:type="fixed"/>
        <w:tblCellMar>
          <w:top w:w="72" w:type="dxa"/>
          <w:left w:w="115" w:type="dxa"/>
          <w:bottom w:w="72" w:type="dxa"/>
          <w:right w:w="115" w:type="dxa"/>
        </w:tblCellMar>
        <w:tblLook w:val="0000"/>
      </w:tblPr>
      <w:tblGrid>
        <w:gridCol w:w="4514"/>
        <w:gridCol w:w="4543"/>
      </w:tblGrid>
      <w:tr w:rsidR="00FE568C">
        <w:trPr>
          <w:trHeight w:val="432"/>
        </w:trPr>
        <w:tc>
          <w:tcPr>
            <w:tcW w:w="4514" w:type="dxa"/>
            <w:tcBorders>
              <w:top w:val="double" w:sz="1" w:space="0" w:color="000000"/>
              <w:left w:val="double" w:sz="1" w:space="0" w:color="000000"/>
              <w:bottom w:val="single" w:sz="4" w:space="0" w:color="000000"/>
            </w:tcBorders>
            <w:shd w:val="clear" w:color="auto" w:fill="auto"/>
          </w:tcPr>
          <w:p w:rsidR="00FE568C" w:rsidRDefault="00FE568C">
            <w:pPr>
              <w:snapToGrid w:val="0"/>
              <w:rPr>
                <w:rFonts w:ascii="Arial" w:hAnsi="Arial" w:cs="Arial"/>
              </w:rPr>
            </w:pPr>
            <w:r>
              <w:rPr>
                <w:rFonts w:ascii="Arial" w:hAnsi="Arial" w:cs="Arial"/>
              </w:rPr>
              <w:t>Electrician day</w:t>
            </w:r>
          </w:p>
        </w:tc>
        <w:tc>
          <w:tcPr>
            <w:tcW w:w="4543" w:type="dxa"/>
            <w:tcBorders>
              <w:top w:val="double" w:sz="1" w:space="0" w:color="000000"/>
              <w:left w:val="single" w:sz="4" w:space="0" w:color="000000"/>
              <w:bottom w:val="single" w:sz="4" w:space="0" w:color="000000"/>
              <w:right w:val="double" w:sz="1" w:space="0" w:color="000000"/>
            </w:tcBorders>
            <w:shd w:val="clear" w:color="auto" w:fill="auto"/>
          </w:tcPr>
          <w:p w:rsidR="00FE568C" w:rsidRDefault="00FE568C">
            <w:pPr>
              <w:snapToGrid w:val="0"/>
              <w:rPr>
                <w:rFonts w:ascii="Arial" w:hAnsi="Arial" w:cs="Arial"/>
              </w:rPr>
            </w:pPr>
            <w:r>
              <w:rPr>
                <w:rFonts w:ascii="Arial" w:hAnsi="Arial" w:cs="Arial"/>
              </w:rPr>
              <w:t>Electrician night</w:t>
            </w:r>
          </w:p>
        </w:tc>
      </w:tr>
      <w:tr w:rsidR="00FE568C">
        <w:trPr>
          <w:trHeight w:val="432"/>
        </w:trPr>
        <w:tc>
          <w:tcPr>
            <w:tcW w:w="4514" w:type="dxa"/>
            <w:tcBorders>
              <w:top w:val="single" w:sz="4" w:space="0" w:color="000000"/>
              <w:left w:val="double" w:sz="1" w:space="0" w:color="000000"/>
              <w:bottom w:val="single" w:sz="4" w:space="0" w:color="000000"/>
            </w:tcBorders>
            <w:shd w:val="clear" w:color="auto" w:fill="auto"/>
          </w:tcPr>
          <w:p w:rsidR="00FE568C" w:rsidRDefault="00FE568C">
            <w:pPr>
              <w:snapToGrid w:val="0"/>
              <w:rPr>
                <w:rFonts w:ascii="Arial" w:hAnsi="Arial" w:cs="Arial"/>
              </w:rPr>
            </w:pPr>
            <w:r>
              <w:rPr>
                <w:rFonts w:ascii="Arial" w:hAnsi="Arial" w:cs="Arial"/>
              </w:rPr>
              <w:t>Electric Utility day</w:t>
            </w:r>
          </w:p>
        </w:tc>
        <w:tc>
          <w:tcPr>
            <w:tcW w:w="4543" w:type="dxa"/>
            <w:tcBorders>
              <w:top w:val="single" w:sz="4" w:space="0" w:color="000000"/>
              <w:left w:val="single" w:sz="4" w:space="0" w:color="000000"/>
              <w:bottom w:val="single" w:sz="4" w:space="0" w:color="000000"/>
              <w:right w:val="double" w:sz="1" w:space="0" w:color="000000"/>
            </w:tcBorders>
            <w:shd w:val="clear" w:color="auto" w:fill="auto"/>
          </w:tcPr>
          <w:p w:rsidR="00FE568C" w:rsidRDefault="00FE568C">
            <w:pPr>
              <w:snapToGrid w:val="0"/>
              <w:rPr>
                <w:rFonts w:ascii="Arial" w:hAnsi="Arial" w:cs="Arial"/>
              </w:rPr>
            </w:pPr>
            <w:r>
              <w:rPr>
                <w:rFonts w:ascii="Arial" w:hAnsi="Arial" w:cs="Arial"/>
              </w:rPr>
              <w:t>Electric Utility night</w:t>
            </w:r>
          </w:p>
        </w:tc>
      </w:tr>
      <w:tr w:rsidR="00FE568C">
        <w:trPr>
          <w:trHeight w:val="432"/>
        </w:trPr>
        <w:tc>
          <w:tcPr>
            <w:tcW w:w="4514" w:type="dxa"/>
            <w:tcBorders>
              <w:top w:val="single" w:sz="4" w:space="0" w:color="000000"/>
              <w:left w:val="double" w:sz="1" w:space="0" w:color="000000"/>
              <w:bottom w:val="single" w:sz="4" w:space="0" w:color="000000"/>
            </w:tcBorders>
            <w:shd w:val="clear" w:color="auto" w:fill="auto"/>
          </w:tcPr>
          <w:p w:rsidR="00FE568C" w:rsidRDefault="00FE568C">
            <w:pPr>
              <w:snapToGrid w:val="0"/>
              <w:rPr>
                <w:rFonts w:ascii="Arial" w:hAnsi="Arial" w:cs="Arial"/>
              </w:rPr>
            </w:pPr>
            <w:r>
              <w:rPr>
                <w:rFonts w:ascii="Arial" w:hAnsi="Arial" w:cs="Arial"/>
              </w:rPr>
              <w:t>Plumber day</w:t>
            </w:r>
          </w:p>
          <w:p w:rsidR="00FE568C" w:rsidRDefault="00FE568C">
            <w:pPr>
              <w:rPr>
                <w:rFonts w:ascii="Arial" w:hAnsi="Arial" w:cs="Arial"/>
              </w:rPr>
            </w:pPr>
          </w:p>
        </w:tc>
        <w:tc>
          <w:tcPr>
            <w:tcW w:w="4543" w:type="dxa"/>
            <w:tcBorders>
              <w:top w:val="single" w:sz="4" w:space="0" w:color="000000"/>
              <w:left w:val="single" w:sz="4" w:space="0" w:color="000000"/>
              <w:bottom w:val="single" w:sz="4" w:space="0" w:color="000000"/>
              <w:right w:val="double" w:sz="1" w:space="0" w:color="000000"/>
            </w:tcBorders>
            <w:shd w:val="clear" w:color="auto" w:fill="auto"/>
          </w:tcPr>
          <w:p w:rsidR="00FE568C" w:rsidRDefault="00FE568C">
            <w:pPr>
              <w:snapToGrid w:val="0"/>
              <w:rPr>
                <w:rFonts w:ascii="Arial" w:hAnsi="Arial" w:cs="Arial"/>
              </w:rPr>
            </w:pPr>
            <w:r>
              <w:rPr>
                <w:rFonts w:ascii="Arial" w:hAnsi="Arial" w:cs="Arial"/>
              </w:rPr>
              <w:t>Plumber night</w:t>
            </w:r>
          </w:p>
          <w:p w:rsidR="00FE568C" w:rsidRDefault="00FE568C">
            <w:pPr>
              <w:rPr>
                <w:rFonts w:ascii="Arial" w:hAnsi="Arial" w:cs="Arial"/>
              </w:rPr>
            </w:pPr>
          </w:p>
        </w:tc>
      </w:tr>
      <w:tr w:rsidR="00FE568C">
        <w:trPr>
          <w:trHeight w:val="432"/>
        </w:trPr>
        <w:tc>
          <w:tcPr>
            <w:tcW w:w="4514" w:type="dxa"/>
            <w:tcBorders>
              <w:top w:val="single" w:sz="4" w:space="0" w:color="000000"/>
              <w:left w:val="double" w:sz="1" w:space="0" w:color="000000"/>
              <w:bottom w:val="single" w:sz="4" w:space="0" w:color="000000"/>
            </w:tcBorders>
            <w:shd w:val="clear" w:color="auto" w:fill="auto"/>
          </w:tcPr>
          <w:p w:rsidR="00FE568C" w:rsidRDefault="00FE568C">
            <w:pPr>
              <w:snapToGrid w:val="0"/>
              <w:rPr>
                <w:rFonts w:ascii="Arial" w:hAnsi="Arial" w:cs="Arial"/>
              </w:rPr>
            </w:pPr>
            <w:r>
              <w:rPr>
                <w:rFonts w:ascii="Arial" w:hAnsi="Arial" w:cs="Arial"/>
              </w:rPr>
              <w:t>Pump Specialist day</w:t>
            </w:r>
          </w:p>
        </w:tc>
        <w:tc>
          <w:tcPr>
            <w:tcW w:w="4543" w:type="dxa"/>
            <w:tcBorders>
              <w:top w:val="single" w:sz="4" w:space="0" w:color="000000"/>
              <w:left w:val="single" w:sz="4" w:space="0" w:color="000000"/>
              <w:bottom w:val="single" w:sz="4" w:space="0" w:color="000000"/>
              <w:right w:val="double" w:sz="1" w:space="0" w:color="000000"/>
            </w:tcBorders>
            <w:shd w:val="clear" w:color="auto" w:fill="auto"/>
          </w:tcPr>
          <w:p w:rsidR="00FE568C" w:rsidRDefault="00FE568C">
            <w:pPr>
              <w:snapToGrid w:val="0"/>
              <w:rPr>
                <w:rFonts w:ascii="Arial" w:hAnsi="Arial" w:cs="Arial"/>
              </w:rPr>
            </w:pPr>
            <w:r>
              <w:rPr>
                <w:rFonts w:ascii="Arial" w:hAnsi="Arial" w:cs="Arial"/>
              </w:rPr>
              <w:t>Pump Specialist night</w:t>
            </w:r>
          </w:p>
        </w:tc>
      </w:tr>
      <w:tr w:rsidR="00FE568C">
        <w:trPr>
          <w:trHeight w:val="432"/>
        </w:trPr>
        <w:tc>
          <w:tcPr>
            <w:tcW w:w="4514" w:type="dxa"/>
            <w:tcBorders>
              <w:top w:val="single" w:sz="4" w:space="0" w:color="000000"/>
              <w:left w:val="double" w:sz="1" w:space="0" w:color="000000"/>
              <w:bottom w:val="single" w:sz="4" w:space="0" w:color="000000"/>
            </w:tcBorders>
            <w:shd w:val="clear" w:color="auto" w:fill="auto"/>
          </w:tcPr>
          <w:p w:rsidR="00FE568C" w:rsidRDefault="00FE568C">
            <w:pPr>
              <w:snapToGrid w:val="0"/>
              <w:rPr>
                <w:rFonts w:ascii="Arial" w:hAnsi="Arial" w:cs="Arial"/>
              </w:rPr>
            </w:pPr>
            <w:r>
              <w:rPr>
                <w:rFonts w:ascii="Arial" w:hAnsi="Arial" w:cs="Arial"/>
              </w:rPr>
              <w:t>Soil Excavator day</w:t>
            </w:r>
          </w:p>
        </w:tc>
        <w:tc>
          <w:tcPr>
            <w:tcW w:w="4543" w:type="dxa"/>
            <w:tcBorders>
              <w:top w:val="single" w:sz="4" w:space="0" w:color="000000"/>
              <w:left w:val="single" w:sz="4" w:space="0" w:color="000000"/>
              <w:bottom w:val="single" w:sz="4" w:space="0" w:color="000000"/>
              <w:right w:val="double" w:sz="1" w:space="0" w:color="000000"/>
            </w:tcBorders>
            <w:shd w:val="clear" w:color="auto" w:fill="auto"/>
          </w:tcPr>
          <w:p w:rsidR="00FE568C" w:rsidRDefault="00FE568C">
            <w:pPr>
              <w:snapToGrid w:val="0"/>
              <w:rPr>
                <w:rFonts w:ascii="Arial" w:hAnsi="Arial" w:cs="Arial"/>
              </w:rPr>
            </w:pPr>
            <w:r>
              <w:rPr>
                <w:rFonts w:ascii="Arial" w:hAnsi="Arial" w:cs="Arial"/>
              </w:rPr>
              <w:t>Soil Excavator night</w:t>
            </w:r>
          </w:p>
        </w:tc>
      </w:tr>
      <w:tr w:rsidR="00FE568C">
        <w:trPr>
          <w:trHeight w:val="432"/>
        </w:trPr>
        <w:tc>
          <w:tcPr>
            <w:tcW w:w="4514" w:type="dxa"/>
            <w:tcBorders>
              <w:top w:val="single" w:sz="4" w:space="0" w:color="000000"/>
              <w:left w:val="double" w:sz="1" w:space="0" w:color="000000"/>
              <w:bottom w:val="single" w:sz="4" w:space="0" w:color="000000"/>
            </w:tcBorders>
            <w:shd w:val="clear" w:color="auto" w:fill="auto"/>
          </w:tcPr>
          <w:p w:rsidR="00FE568C" w:rsidRDefault="00FE568C">
            <w:pPr>
              <w:snapToGrid w:val="0"/>
              <w:rPr>
                <w:rFonts w:ascii="Arial" w:hAnsi="Arial" w:cs="Arial"/>
              </w:rPr>
            </w:pPr>
            <w:r>
              <w:rPr>
                <w:rFonts w:ascii="Arial" w:hAnsi="Arial" w:cs="Arial"/>
              </w:rPr>
              <w:t>Equipment Rental day</w:t>
            </w:r>
          </w:p>
        </w:tc>
        <w:tc>
          <w:tcPr>
            <w:tcW w:w="4543" w:type="dxa"/>
            <w:tcBorders>
              <w:top w:val="single" w:sz="4" w:space="0" w:color="000000"/>
              <w:left w:val="single" w:sz="4" w:space="0" w:color="000000"/>
              <w:bottom w:val="single" w:sz="4" w:space="0" w:color="000000"/>
              <w:right w:val="double" w:sz="1" w:space="0" w:color="000000"/>
            </w:tcBorders>
            <w:shd w:val="clear" w:color="auto" w:fill="auto"/>
          </w:tcPr>
          <w:p w:rsidR="00FE568C" w:rsidRDefault="00FE568C">
            <w:pPr>
              <w:snapToGrid w:val="0"/>
              <w:rPr>
                <w:rFonts w:ascii="Arial" w:hAnsi="Arial" w:cs="Arial"/>
              </w:rPr>
            </w:pPr>
            <w:r>
              <w:rPr>
                <w:rFonts w:ascii="Arial" w:hAnsi="Arial" w:cs="Arial"/>
              </w:rPr>
              <w:t>Equipment Rental night</w:t>
            </w:r>
          </w:p>
        </w:tc>
      </w:tr>
      <w:tr w:rsidR="00FE568C">
        <w:trPr>
          <w:trHeight w:val="432"/>
        </w:trPr>
        <w:tc>
          <w:tcPr>
            <w:tcW w:w="4514" w:type="dxa"/>
            <w:tcBorders>
              <w:top w:val="single" w:sz="4" w:space="0" w:color="000000"/>
              <w:left w:val="double" w:sz="1" w:space="0" w:color="000000"/>
              <w:bottom w:val="single" w:sz="4" w:space="0" w:color="000000"/>
            </w:tcBorders>
            <w:shd w:val="clear" w:color="auto" w:fill="auto"/>
          </w:tcPr>
          <w:p w:rsidR="00FE568C" w:rsidRDefault="00FE568C">
            <w:pPr>
              <w:snapToGrid w:val="0"/>
              <w:rPr>
                <w:rFonts w:ascii="Arial" w:hAnsi="Arial" w:cs="Arial"/>
              </w:rPr>
            </w:pPr>
            <w:r>
              <w:rPr>
                <w:rFonts w:ascii="Arial" w:hAnsi="Arial" w:cs="Arial"/>
              </w:rPr>
              <w:t>Other</w:t>
            </w:r>
          </w:p>
        </w:tc>
        <w:tc>
          <w:tcPr>
            <w:tcW w:w="4543" w:type="dxa"/>
            <w:tcBorders>
              <w:top w:val="single" w:sz="4" w:space="0" w:color="000000"/>
              <w:left w:val="single" w:sz="4" w:space="0" w:color="000000"/>
              <w:bottom w:val="single" w:sz="4" w:space="0" w:color="000000"/>
              <w:right w:val="double" w:sz="1" w:space="0" w:color="000000"/>
            </w:tcBorders>
            <w:shd w:val="clear" w:color="auto" w:fill="auto"/>
          </w:tcPr>
          <w:p w:rsidR="00FE568C" w:rsidRDefault="00FE568C">
            <w:pPr>
              <w:snapToGrid w:val="0"/>
              <w:rPr>
                <w:rFonts w:ascii="Arial" w:hAnsi="Arial" w:cs="Arial"/>
              </w:rPr>
            </w:pPr>
            <w:r>
              <w:rPr>
                <w:rFonts w:ascii="Arial" w:hAnsi="Arial" w:cs="Arial"/>
              </w:rPr>
              <w:t>Other</w:t>
            </w:r>
          </w:p>
        </w:tc>
      </w:tr>
      <w:tr w:rsidR="00FE568C">
        <w:trPr>
          <w:trHeight w:val="432"/>
        </w:trPr>
        <w:tc>
          <w:tcPr>
            <w:tcW w:w="4514" w:type="dxa"/>
            <w:tcBorders>
              <w:top w:val="single" w:sz="4" w:space="0" w:color="000000"/>
              <w:left w:val="double" w:sz="1" w:space="0" w:color="000000"/>
              <w:bottom w:val="double" w:sz="1" w:space="0" w:color="000000"/>
            </w:tcBorders>
            <w:shd w:val="clear" w:color="auto" w:fill="auto"/>
          </w:tcPr>
          <w:p w:rsidR="00FE568C" w:rsidRDefault="00FE568C">
            <w:pPr>
              <w:snapToGrid w:val="0"/>
              <w:rPr>
                <w:rFonts w:ascii="Arial" w:hAnsi="Arial" w:cs="Arial"/>
              </w:rPr>
            </w:pPr>
            <w:r>
              <w:rPr>
                <w:rFonts w:ascii="Arial" w:hAnsi="Arial" w:cs="Arial"/>
              </w:rPr>
              <w:t>Other</w:t>
            </w:r>
          </w:p>
        </w:tc>
        <w:tc>
          <w:tcPr>
            <w:tcW w:w="4543" w:type="dxa"/>
            <w:tcBorders>
              <w:top w:val="single" w:sz="4" w:space="0" w:color="000000"/>
              <w:left w:val="single" w:sz="4" w:space="0" w:color="000000"/>
              <w:bottom w:val="double" w:sz="1" w:space="0" w:color="000000"/>
              <w:right w:val="double" w:sz="1" w:space="0" w:color="000000"/>
            </w:tcBorders>
            <w:shd w:val="clear" w:color="auto" w:fill="auto"/>
          </w:tcPr>
          <w:p w:rsidR="00FE568C" w:rsidRDefault="00FE568C">
            <w:pPr>
              <w:snapToGrid w:val="0"/>
              <w:rPr>
                <w:rFonts w:ascii="Arial" w:hAnsi="Arial" w:cs="Arial"/>
              </w:rPr>
            </w:pPr>
            <w:r>
              <w:rPr>
                <w:rFonts w:ascii="Arial" w:hAnsi="Arial" w:cs="Arial"/>
              </w:rPr>
              <w:t>Other</w:t>
            </w:r>
          </w:p>
        </w:tc>
      </w:tr>
    </w:tbl>
    <w:p w:rsidR="00FE568C" w:rsidRDefault="00FE568C">
      <w:pPr>
        <w:pStyle w:val="BodyText2"/>
        <w:rPr>
          <w:b/>
          <w:bCs w:val="0"/>
        </w:rPr>
      </w:pPr>
    </w:p>
    <w:p w:rsidR="00FE568C" w:rsidRDefault="00FE568C">
      <w:pPr>
        <w:pStyle w:val="BodyText2"/>
        <w:rPr>
          <w:b/>
          <w:bCs w:val="0"/>
        </w:rPr>
      </w:pPr>
      <w:r>
        <w:rPr>
          <w:b/>
          <w:bCs w:val="0"/>
        </w:rPr>
        <w:t>Notification procedures</w:t>
      </w:r>
    </w:p>
    <w:p w:rsidR="00FE568C" w:rsidRDefault="00FE568C">
      <w:pPr>
        <w:pStyle w:val="BodyText"/>
        <w:rPr>
          <w:b/>
          <w:bCs/>
        </w:rPr>
      </w:pPr>
    </w:p>
    <w:p w:rsidR="00FE568C" w:rsidRDefault="00FE568C">
      <w:pPr>
        <w:pStyle w:val="BodyText2"/>
        <w:rPr>
          <w:b/>
          <w:bCs w:val="0"/>
        </w:rPr>
      </w:pPr>
      <w:r>
        <w:rPr>
          <w:b/>
          <w:bCs w:val="0"/>
        </w:rPr>
        <w:t>Notifying collection system customers</w:t>
      </w:r>
    </w:p>
    <w:tbl>
      <w:tblPr>
        <w:tblW w:w="0" w:type="auto"/>
        <w:tblInd w:w="93" w:type="dxa"/>
        <w:tblLayout w:type="fixed"/>
        <w:tblCellMar>
          <w:top w:w="72" w:type="dxa"/>
          <w:left w:w="115" w:type="dxa"/>
          <w:bottom w:w="72" w:type="dxa"/>
          <w:right w:w="115" w:type="dxa"/>
        </w:tblCellMar>
        <w:tblLook w:val="0000"/>
      </w:tblPr>
      <w:tblGrid>
        <w:gridCol w:w="1286"/>
        <w:gridCol w:w="7866"/>
      </w:tblGrid>
      <w:tr w:rsidR="00FE568C">
        <w:trPr>
          <w:cantSplit/>
          <w:trHeight w:val="618"/>
        </w:trPr>
        <w:tc>
          <w:tcPr>
            <w:tcW w:w="1286" w:type="dxa"/>
            <w:tcBorders>
              <w:top w:val="double" w:sz="1" w:space="0" w:color="000000"/>
              <w:left w:val="double" w:sz="1" w:space="0" w:color="000000"/>
              <w:bottom w:val="single" w:sz="4" w:space="0" w:color="000000"/>
            </w:tcBorders>
            <w:shd w:val="clear" w:color="auto" w:fill="EAEAEA"/>
          </w:tcPr>
          <w:p w:rsidR="00FE568C" w:rsidRDefault="00FE568C">
            <w:pPr>
              <w:pStyle w:val="BodyText"/>
              <w:snapToGrid w:val="0"/>
              <w:spacing w:after="120"/>
              <w:rPr>
                <w:b/>
                <w:bCs/>
                <w:sz w:val="20"/>
              </w:rPr>
            </w:pPr>
            <w:r>
              <w:rPr>
                <w:b/>
                <w:bCs/>
                <w:sz w:val="20"/>
              </w:rPr>
              <w:t>Who is Responsible:</w:t>
            </w:r>
          </w:p>
        </w:tc>
        <w:tc>
          <w:tcPr>
            <w:tcW w:w="7866" w:type="dxa"/>
            <w:tcBorders>
              <w:top w:val="double" w:sz="1" w:space="0" w:color="000000"/>
              <w:left w:val="single" w:sz="4" w:space="0" w:color="000000"/>
              <w:bottom w:val="single" w:sz="4" w:space="0" w:color="000000"/>
              <w:right w:val="double" w:sz="1" w:space="0" w:color="000000"/>
            </w:tcBorders>
            <w:shd w:val="clear" w:color="auto" w:fill="auto"/>
          </w:tcPr>
          <w:p w:rsidR="00FE568C" w:rsidRDefault="00FE568C">
            <w:pPr>
              <w:snapToGrid w:val="0"/>
              <w:spacing w:after="120"/>
              <w:rPr>
                <w:rFonts w:ascii="Arial" w:hAnsi="Arial" w:cs="Arial"/>
                <w:b/>
                <w:bCs/>
              </w:rPr>
            </w:pPr>
          </w:p>
        </w:tc>
      </w:tr>
      <w:tr w:rsidR="00FE568C">
        <w:trPr>
          <w:cantSplit/>
          <w:trHeight w:val="593"/>
        </w:trPr>
        <w:tc>
          <w:tcPr>
            <w:tcW w:w="1286" w:type="dxa"/>
            <w:tcBorders>
              <w:top w:val="single" w:sz="4" w:space="0" w:color="000000"/>
              <w:left w:val="double" w:sz="1" w:space="0" w:color="000000"/>
              <w:bottom w:val="double" w:sz="1" w:space="0" w:color="000000"/>
            </w:tcBorders>
            <w:shd w:val="clear" w:color="auto" w:fill="EAEAEA"/>
          </w:tcPr>
          <w:p w:rsidR="00FE568C" w:rsidRDefault="00FE568C">
            <w:pPr>
              <w:pStyle w:val="BodyText"/>
              <w:snapToGrid w:val="0"/>
              <w:spacing w:after="120"/>
              <w:rPr>
                <w:b/>
                <w:bCs/>
                <w:sz w:val="20"/>
              </w:rPr>
            </w:pPr>
            <w:r>
              <w:rPr>
                <w:b/>
                <w:bCs/>
                <w:sz w:val="20"/>
              </w:rPr>
              <w:t>Procedures:</w:t>
            </w:r>
          </w:p>
        </w:tc>
        <w:tc>
          <w:tcPr>
            <w:tcW w:w="7866" w:type="dxa"/>
            <w:tcBorders>
              <w:top w:val="single" w:sz="4" w:space="0" w:color="000000"/>
              <w:left w:val="single" w:sz="4" w:space="0" w:color="000000"/>
              <w:bottom w:val="double" w:sz="1" w:space="0" w:color="000000"/>
              <w:right w:val="double" w:sz="1" w:space="0" w:color="000000"/>
            </w:tcBorders>
            <w:shd w:val="clear" w:color="auto" w:fill="auto"/>
          </w:tcPr>
          <w:p w:rsidR="00FE568C" w:rsidRDefault="00FE568C">
            <w:pPr>
              <w:snapToGrid w:val="0"/>
              <w:spacing w:after="120"/>
              <w:rPr>
                <w:rFonts w:ascii="Arial" w:hAnsi="Arial" w:cs="Arial"/>
              </w:rPr>
            </w:pPr>
          </w:p>
        </w:tc>
      </w:tr>
    </w:tbl>
    <w:p w:rsidR="00FE568C" w:rsidRDefault="00FE568C">
      <w:pPr>
        <w:pStyle w:val="BodyText2"/>
        <w:rPr>
          <w:b/>
          <w:bCs w:val="0"/>
        </w:rPr>
      </w:pPr>
      <w:r>
        <w:rPr>
          <w:b/>
          <w:bCs w:val="0"/>
        </w:rPr>
        <w:t>Alerting local law enforcement, state drinking water officials, and local health officials</w:t>
      </w:r>
    </w:p>
    <w:tbl>
      <w:tblPr>
        <w:tblW w:w="0" w:type="auto"/>
        <w:tblInd w:w="93" w:type="dxa"/>
        <w:tblLayout w:type="fixed"/>
        <w:tblCellMar>
          <w:top w:w="72" w:type="dxa"/>
          <w:left w:w="115" w:type="dxa"/>
          <w:bottom w:w="72" w:type="dxa"/>
          <w:right w:w="115" w:type="dxa"/>
        </w:tblCellMar>
        <w:tblLook w:val="0000"/>
      </w:tblPr>
      <w:tblGrid>
        <w:gridCol w:w="1286"/>
        <w:gridCol w:w="7866"/>
      </w:tblGrid>
      <w:tr w:rsidR="00FE568C">
        <w:trPr>
          <w:cantSplit/>
          <w:trHeight w:val="420"/>
        </w:trPr>
        <w:tc>
          <w:tcPr>
            <w:tcW w:w="1286" w:type="dxa"/>
            <w:tcBorders>
              <w:top w:val="double" w:sz="1" w:space="0" w:color="000000"/>
              <w:left w:val="double" w:sz="1" w:space="0" w:color="000000"/>
              <w:bottom w:val="single" w:sz="4" w:space="0" w:color="000000"/>
            </w:tcBorders>
            <w:shd w:val="clear" w:color="auto" w:fill="EAEAEA"/>
          </w:tcPr>
          <w:p w:rsidR="00FE568C" w:rsidRDefault="00FE568C">
            <w:pPr>
              <w:pStyle w:val="BodyText"/>
              <w:snapToGrid w:val="0"/>
              <w:rPr>
                <w:b/>
                <w:bCs/>
                <w:sz w:val="20"/>
              </w:rPr>
            </w:pPr>
            <w:r>
              <w:rPr>
                <w:b/>
                <w:bCs/>
                <w:sz w:val="20"/>
              </w:rPr>
              <w:t>Who is Responsible:</w:t>
            </w:r>
          </w:p>
        </w:tc>
        <w:tc>
          <w:tcPr>
            <w:tcW w:w="7866" w:type="dxa"/>
            <w:tcBorders>
              <w:top w:val="double" w:sz="1" w:space="0" w:color="000000"/>
              <w:left w:val="single" w:sz="4" w:space="0" w:color="000000"/>
              <w:bottom w:val="single" w:sz="4" w:space="0" w:color="000000"/>
              <w:right w:val="double" w:sz="1" w:space="0" w:color="000000"/>
            </w:tcBorders>
            <w:shd w:val="clear" w:color="auto" w:fill="auto"/>
          </w:tcPr>
          <w:p w:rsidR="00FE568C" w:rsidRDefault="00FE568C">
            <w:pPr>
              <w:snapToGrid w:val="0"/>
              <w:rPr>
                <w:rFonts w:ascii="Arial" w:hAnsi="Arial" w:cs="Arial"/>
                <w:b/>
                <w:bCs/>
              </w:rPr>
            </w:pPr>
          </w:p>
        </w:tc>
      </w:tr>
      <w:tr w:rsidR="00FE568C">
        <w:trPr>
          <w:cantSplit/>
          <w:trHeight w:val="548"/>
        </w:trPr>
        <w:tc>
          <w:tcPr>
            <w:tcW w:w="1286" w:type="dxa"/>
            <w:tcBorders>
              <w:top w:val="single" w:sz="4" w:space="0" w:color="000000"/>
              <w:left w:val="double" w:sz="1" w:space="0" w:color="000000"/>
              <w:bottom w:val="double" w:sz="1" w:space="0" w:color="000000"/>
            </w:tcBorders>
            <w:shd w:val="clear" w:color="auto" w:fill="EAEAEA"/>
          </w:tcPr>
          <w:p w:rsidR="00FE568C" w:rsidRDefault="00FE568C">
            <w:pPr>
              <w:pStyle w:val="BodyText"/>
              <w:snapToGrid w:val="0"/>
              <w:spacing w:after="120"/>
              <w:rPr>
                <w:b/>
                <w:bCs/>
                <w:sz w:val="20"/>
              </w:rPr>
            </w:pPr>
            <w:r>
              <w:rPr>
                <w:b/>
                <w:bCs/>
                <w:sz w:val="20"/>
              </w:rPr>
              <w:t>Procedures:</w:t>
            </w:r>
          </w:p>
        </w:tc>
        <w:tc>
          <w:tcPr>
            <w:tcW w:w="7866" w:type="dxa"/>
            <w:tcBorders>
              <w:top w:val="single" w:sz="4" w:space="0" w:color="000000"/>
              <w:left w:val="single" w:sz="4" w:space="0" w:color="000000"/>
              <w:bottom w:val="double" w:sz="1" w:space="0" w:color="000000"/>
              <w:right w:val="double" w:sz="1" w:space="0" w:color="000000"/>
            </w:tcBorders>
            <w:shd w:val="clear" w:color="auto" w:fill="auto"/>
          </w:tcPr>
          <w:p w:rsidR="00FE568C" w:rsidRDefault="00FE568C">
            <w:pPr>
              <w:snapToGrid w:val="0"/>
              <w:spacing w:after="120"/>
              <w:rPr>
                <w:rFonts w:ascii="Arial" w:hAnsi="Arial" w:cs="Arial"/>
              </w:rPr>
            </w:pPr>
          </w:p>
        </w:tc>
      </w:tr>
    </w:tbl>
    <w:p w:rsidR="00FE568C" w:rsidRDefault="00FE568C">
      <w:pPr>
        <w:pStyle w:val="BodyText2"/>
        <w:rPr>
          <w:b/>
          <w:bCs w:val="0"/>
        </w:rPr>
      </w:pPr>
      <w:r>
        <w:rPr>
          <w:b/>
          <w:bCs w:val="0"/>
        </w:rPr>
        <w:t>Contacting service and repair contractors</w:t>
      </w:r>
    </w:p>
    <w:tbl>
      <w:tblPr>
        <w:tblW w:w="0" w:type="auto"/>
        <w:tblInd w:w="93" w:type="dxa"/>
        <w:tblLayout w:type="fixed"/>
        <w:tblCellMar>
          <w:top w:w="72" w:type="dxa"/>
          <w:left w:w="115" w:type="dxa"/>
          <w:bottom w:w="72" w:type="dxa"/>
          <w:right w:w="115" w:type="dxa"/>
        </w:tblCellMar>
        <w:tblLook w:val="0000"/>
      </w:tblPr>
      <w:tblGrid>
        <w:gridCol w:w="1286"/>
        <w:gridCol w:w="7866"/>
      </w:tblGrid>
      <w:tr w:rsidR="00FE568C">
        <w:trPr>
          <w:cantSplit/>
          <w:trHeight w:val="420"/>
        </w:trPr>
        <w:tc>
          <w:tcPr>
            <w:tcW w:w="1286" w:type="dxa"/>
            <w:tcBorders>
              <w:top w:val="double" w:sz="1" w:space="0" w:color="000000"/>
              <w:left w:val="double" w:sz="1" w:space="0" w:color="000000"/>
              <w:bottom w:val="single" w:sz="4" w:space="0" w:color="000000"/>
            </w:tcBorders>
            <w:shd w:val="clear" w:color="auto" w:fill="EAEAEA"/>
          </w:tcPr>
          <w:p w:rsidR="00FE568C" w:rsidRDefault="00FE568C">
            <w:pPr>
              <w:pStyle w:val="BodyText"/>
              <w:snapToGrid w:val="0"/>
              <w:rPr>
                <w:b/>
                <w:bCs/>
                <w:sz w:val="20"/>
              </w:rPr>
            </w:pPr>
            <w:r>
              <w:rPr>
                <w:b/>
                <w:bCs/>
                <w:sz w:val="20"/>
              </w:rPr>
              <w:t>Who is Responsible:</w:t>
            </w:r>
          </w:p>
        </w:tc>
        <w:tc>
          <w:tcPr>
            <w:tcW w:w="7866" w:type="dxa"/>
            <w:tcBorders>
              <w:top w:val="double" w:sz="1" w:space="0" w:color="000000"/>
              <w:left w:val="single" w:sz="4" w:space="0" w:color="000000"/>
              <w:bottom w:val="single" w:sz="4" w:space="0" w:color="000000"/>
              <w:right w:val="double" w:sz="1" w:space="0" w:color="000000"/>
            </w:tcBorders>
            <w:shd w:val="clear" w:color="auto" w:fill="auto"/>
          </w:tcPr>
          <w:p w:rsidR="00FE568C" w:rsidRDefault="00FE568C">
            <w:pPr>
              <w:snapToGrid w:val="0"/>
              <w:rPr>
                <w:rFonts w:ascii="Arial" w:hAnsi="Arial" w:cs="Arial"/>
                <w:b/>
                <w:bCs/>
              </w:rPr>
            </w:pPr>
          </w:p>
        </w:tc>
      </w:tr>
      <w:tr w:rsidR="00FE568C">
        <w:trPr>
          <w:cantSplit/>
          <w:trHeight w:val="530"/>
        </w:trPr>
        <w:tc>
          <w:tcPr>
            <w:tcW w:w="1286" w:type="dxa"/>
            <w:tcBorders>
              <w:top w:val="single" w:sz="4" w:space="0" w:color="000000"/>
              <w:left w:val="double" w:sz="1" w:space="0" w:color="000000"/>
              <w:bottom w:val="double" w:sz="1" w:space="0" w:color="000000"/>
            </w:tcBorders>
            <w:shd w:val="clear" w:color="auto" w:fill="EAEAEA"/>
          </w:tcPr>
          <w:p w:rsidR="00FE568C" w:rsidRDefault="00FE568C">
            <w:pPr>
              <w:pStyle w:val="BodyText"/>
              <w:snapToGrid w:val="0"/>
              <w:spacing w:after="120"/>
              <w:rPr>
                <w:b/>
                <w:bCs/>
                <w:sz w:val="20"/>
              </w:rPr>
            </w:pPr>
            <w:r>
              <w:rPr>
                <w:b/>
                <w:bCs/>
                <w:sz w:val="20"/>
              </w:rPr>
              <w:t>Procedures:</w:t>
            </w:r>
          </w:p>
        </w:tc>
        <w:tc>
          <w:tcPr>
            <w:tcW w:w="7866" w:type="dxa"/>
            <w:tcBorders>
              <w:top w:val="single" w:sz="4" w:space="0" w:color="000000"/>
              <w:left w:val="single" w:sz="4" w:space="0" w:color="000000"/>
              <w:bottom w:val="double" w:sz="1" w:space="0" w:color="000000"/>
              <w:right w:val="double" w:sz="1" w:space="0" w:color="000000"/>
            </w:tcBorders>
            <w:shd w:val="clear" w:color="auto" w:fill="auto"/>
          </w:tcPr>
          <w:p w:rsidR="00FE568C" w:rsidRDefault="00FE568C">
            <w:pPr>
              <w:snapToGrid w:val="0"/>
              <w:spacing w:after="120"/>
              <w:rPr>
                <w:rFonts w:ascii="Arial" w:hAnsi="Arial" w:cs="Arial"/>
              </w:rPr>
            </w:pPr>
          </w:p>
        </w:tc>
      </w:tr>
    </w:tbl>
    <w:p w:rsidR="00FE568C" w:rsidRDefault="00FE568C">
      <w:pPr>
        <w:pStyle w:val="BodyText2"/>
        <w:rPr>
          <w:b/>
          <w:bCs w:val="0"/>
        </w:rPr>
      </w:pPr>
    </w:p>
    <w:p w:rsidR="00FE568C" w:rsidRDefault="00FE568C">
      <w:pPr>
        <w:pStyle w:val="BodyText2"/>
        <w:pageBreakBefore/>
        <w:rPr>
          <w:b/>
          <w:bCs w:val="0"/>
        </w:rPr>
      </w:pPr>
      <w:r>
        <w:rPr>
          <w:b/>
          <w:bCs w:val="0"/>
        </w:rPr>
        <w:t>Procedures for issuing a health advisory</w:t>
      </w:r>
    </w:p>
    <w:tbl>
      <w:tblPr>
        <w:tblW w:w="0" w:type="auto"/>
        <w:tblInd w:w="93" w:type="dxa"/>
        <w:tblLayout w:type="fixed"/>
        <w:tblCellMar>
          <w:top w:w="72" w:type="dxa"/>
          <w:left w:w="115" w:type="dxa"/>
          <w:bottom w:w="72" w:type="dxa"/>
          <w:right w:w="115" w:type="dxa"/>
        </w:tblCellMar>
        <w:tblLook w:val="0000"/>
      </w:tblPr>
      <w:tblGrid>
        <w:gridCol w:w="1286"/>
        <w:gridCol w:w="7866"/>
      </w:tblGrid>
      <w:tr w:rsidR="00FE568C">
        <w:trPr>
          <w:cantSplit/>
          <w:trHeight w:val="483"/>
        </w:trPr>
        <w:tc>
          <w:tcPr>
            <w:tcW w:w="1286" w:type="dxa"/>
            <w:tcBorders>
              <w:top w:val="double" w:sz="1" w:space="0" w:color="000000"/>
              <w:left w:val="double" w:sz="1" w:space="0" w:color="000000"/>
              <w:bottom w:val="single" w:sz="4" w:space="0" w:color="000000"/>
            </w:tcBorders>
            <w:shd w:val="clear" w:color="auto" w:fill="EAEAEA"/>
          </w:tcPr>
          <w:p w:rsidR="00FE568C" w:rsidRDefault="00FE568C">
            <w:pPr>
              <w:pStyle w:val="BodyText"/>
              <w:snapToGrid w:val="0"/>
              <w:rPr>
                <w:b/>
                <w:bCs/>
                <w:sz w:val="20"/>
              </w:rPr>
            </w:pPr>
            <w:r>
              <w:rPr>
                <w:b/>
                <w:bCs/>
                <w:sz w:val="20"/>
              </w:rPr>
              <w:t>Who is Responsible:</w:t>
            </w:r>
          </w:p>
        </w:tc>
        <w:tc>
          <w:tcPr>
            <w:tcW w:w="7866" w:type="dxa"/>
            <w:tcBorders>
              <w:top w:val="double" w:sz="1" w:space="0" w:color="000000"/>
              <w:left w:val="single" w:sz="4" w:space="0" w:color="000000"/>
              <w:bottom w:val="single" w:sz="4" w:space="0" w:color="000000"/>
              <w:right w:val="double" w:sz="1" w:space="0" w:color="000000"/>
            </w:tcBorders>
            <w:shd w:val="clear" w:color="auto" w:fill="auto"/>
          </w:tcPr>
          <w:p w:rsidR="00FE568C" w:rsidRDefault="00FE568C">
            <w:pPr>
              <w:snapToGrid w:val="0"/>
              <w:rPr>
                <w:rFonts w:ascii="Arial" w:hAnsi="Arial" w:cs="Arial"/>
                <w:b/>
                <w:bCs/>
              </w:rPr>
            </w:pPr>
          </w:p>
        </w:tc>
      </w:tr>
      <w:tr w:rsidR="00FE568C">
        <w:trPr>
          <w:cantSplit/>
          <w:trHeight w:val="782"/>
        </w:trPr>
        <w:tc>
          <w:tcPr>
            <w:tcW w:w="1286" w:type="dxa"/>
            <w:tcBorders>
              <w:top w:val="single" w:sz="4" w:space="0" w:color="000000"/>
              <w:left w:val="double" w:sz="1" w:space="0" w:color="000000"/>
              <w:bottom w:val="double" w:sz="1" w:space="0" w:color="000000"/>
            </w:tcBorders>
            <w:shd w:val="clear" w:color="auto" w:fill="EAEAEA"/>
          </w:tcPr>
          <w:p w:rsidR="00FE568C" w:rsidRDefault="00FE568C">
            <w:pPr>
              <w:pStyle w:val="BodyText"/>
              <w:snapToGrid w:val="0"/>
              <w:rPr>
                <w:b/>
                <w:bCs/>
                <w:sz w:val="20"/>
              </w:rPr>
            </w:pPr>
            <w:r>
              <w:rPr>
                <w:b/>
                <w:bCs/>
                <w:sz w:val="20"/>
              </w:rPr>
              <w:t>Procedures:</w:t>
            </w:r>
          </w:p>
        </w:tc>
        <w:tc>
          <w:tcPr>
            <w:tcW w:w="7866" w:type="dxa"/>
            <w:tcBorders>
              <w:top w:val="single" w:sz="4" w:space="0" w:color="000000"/>
              <w:left w:val="single" w:sz="4" w:space="0" w:color="000000"/>
              <w:bottom w:val="double" w:sz="1" w:space="0" w:color="000000"/>
              <w:right w:val="double" w:sz="1" w:space="0" w:color="000000"/>
            </w:tcBorders>
            <w:shd w:val="clear" w:color="auto" w:fill="auto"/>
          </w:tcPr>
          <w:p w:rsidR="00FE568C" w:rsidRDefault="00FE568C">
            <w:pPr>
              <w:snapToGrid w:val="0"/>
              <w:rPr>
                <w:rFonts w:ascii="Arial" w:hAnsi="Arial" w:cs="Arial"/>
              </w:rPr>
            </w:pPr>
          </w:p>
        </w:tc>
      </w:tr>
    </w:tbl>
    <w:p w:rsidR="00FE568C" w:rsidRDefault="00FE568C">
      <w:pPr>
        <w:pStyle w:val="BodyText2"/>
        <w:rPr>
          <w:b/>
          <w:bCs w:val="0"/>
        </w:rPr>
      </w:pPr>
    </w:p>
    <w:p w:rsidR="00FE568C" w:rsidRDefault="00FE568C">
      <w:pPr>
        <w:pStyle w:val="BodyText2"/>
        <w:rPr>
          <w:b/>
          <w:bCs w:val="0"/>
        </w:rPr>
      </w:pPr>
      <w:r>
        <w:rPr>
          <w:b/>
          <w:bCs w:val="0"/>
        </w:rPr>
        <w:t>Other procedures, as necessary</w:t>
      </w:r>
    </w:p>
    <w:tbl>
      <w:tblPr>
        <w:tblW w:w="0" w:type="auto"/>
        <w:tblInd w:w="93" w:type="dxa"/>
        <w:tblLayout w:type="fixed"/>
        <w:tblCellMar>
          <w:top w:w="72" w:type="dxa"/>
          <w:left w:w="115" w:type="dxa"/>
          <w:bottom w:w="72" w:type="dxa"/>
          <w:right w:w="115" w:type="dxa"/>
        </w:tblCellMar>
        <w:tblLook w:val="0000"/>
      </w:tblPr>
      <w:tblGrid>
        <w:gridCol w:w="1286"/>
        <w:gridCol w:w="7866"/>
      </w:tblGrid>
      <w:tr w:rsidR="00FE568C">
        <w:trPr>
          <w:cantSplit/>
          <w:trHeight w:val="528"/>
        </w:trPr>
        <w:tc>
          <w:tcPr>
            <w:tcW w:w="1286" w:type="dxa"/>
            <w:tcBorders>
              <w:top w:val="double" w:sz="1" w:space="0" w:color="000000"/>
              <w:left w:val="double" w:sz="1" w:space="0" w:color="000000"/>
              <w:bottom w:val="single" w:sz="4" w:space="0" w:color="000000"/>
            </w:tcBorders>
            <w:shd w:val="clear" w:color="auto" w:fill="EAEAEA"/>
          </w:tcPr>
          <w:p w:rsidR="00FE568C" w:rsidRDefault="00FE568C">
            <w:pPr>
              <w:pStyle w:val="BodyText"/>
              <w:snapToGrid w:val="0"/>
              <w:rPr>
                <w:b/>
                <w:bCs/>
                <w:sz w:val="20"/>
              </w:rPr>
            </w:pPr>
            <w:r>
              <w:rPr>
                <w:b/>
                <w:bCs/>
                <w:sz w:val="20"/>
              </w:rPr>
              <w:t>Who is Responsible:</w:t>
            </w:r>
          </w:p>
        </w:tc>
        <w:tc>
          <w:tcPr>
            <w:tcW w:w="7866" w:type="dxa"/>
            <w:tcBorders>
              <w:top w:val="double" w:sz="1" w:space="0" w:color="000000"/>
              <w:left w:val="single" w:sz="4" w:space="0" w:color="000000"/>
              <w:bottom w:val="single" w:sz="4" w:space="0" w:color="000000"/>
              <w:right w:val="double" w:sz="1" w:space="0" w:color="000000"/>
            </w:tcBorders>
            <w:shd w:val="clear" w:color="auto" w:fill="auto"/>
          </w:tcPr>
          <w:p w:rsidR="00FE568C" w:rsidRDefault="00FE568C">
            <w:pPr>
              <w:snapToGrid w:val="0"/>
              <w:rPr>
                <w:rFonts w:ascii="Arial" w:hAnsi="Arial" w:cs="Arial"/>
                <w:b/>
                <w:bCs/>
              </w:rPr>
            </w:pPr>
          </w:p>
        </w:tc>
      </w:tr>
      <w:tr w:rsidR="00FE568C">
        <w:trPr>
          <w:cantSplit/>
          <w:trHeight w:val="728"/>
        </w:trPr>
        <w:tc>
          <w:tcPr>
            <w:tcW w:w="1286" w:type="dxa"/>
            <w:tcBorders>
              <w:top w:val="single" w:sz="4" w:space="0" w:color="000000"/>
              <w:left w:val="double" w:sz="1" w:space="0" w:color="000000"/>
              <w:bottom w:val="double" w:sz="1" w:space="0" w:color="000000"/>
            </w:tcBorders>
            <w:shd w:val="clear" w:color="auto" w:fill="EAEAEA"/>
          </w:tcPr>
          <w:p w:rsidR="00FE568C" w:rsidRDefault="00FE568C">
            <w:pPr>
              <w:pStyle w:val="BodyText"/>
              <w:snapToGrid w:val="0"/>
              <w:spacing w:after="120"/>
              <w:rPr>
                <w:b/>
                <w:bCs/>
                <w:sz w:val="20"/>
              </w:rPr>
            </w:pPr>
            <w:r>
              <w:rPr>
                <w:b/>
                <w:bCs/>
                <w:sz w:val="20"/>
              </w:rPr>
              <w:t>Procedures:</w:t>
            </w:r>
          </w:p>
        </w:tc>
        <w:tc>
          <w:tcPr>
            <w:tcW w:w="7866" w:type="dxa"/>
            <w:tcBorders>
              <w:top w:val="single" w:sz="4" w:space="0" w:color="000000"/>
              <w:left w:val="single" w:sz="4" w:space="0" w:color="000000"/>
              <w:bottom w:val="double" w:sz="1" w:space="0" w:color="000000"/>
              <w:right w:val="double" w:sz="1" w:space="0" w:color="000000"/>
            </w:tcBorders>
            <w:shd w:val="clear" w:color="auto" w:fill="auto"/>
          </w:tcPr>
          <w:p w:rsidR="00FE568C" w:rsidRDefault="00FE568C">
            <w:pPr>
              <w:snapToGrid w:val="0"/>
              <w:spacing w:after="120"/>
              <w:rPr>
                <w:rFonts w:ascii="Arial" w:hAnsi="Arial" w:cs="Arial"/>
              </w:rPr>
            </w:pPr>
          </w:p>
        </w:tc>
      </w:tr>
    </w:tbl>
    <w:p w:rsidR="00FE568C" w:rsidRDefault="00FE568C">
      <w:pPr>
        <w:autoSpaceDE w:val="0"/>
        <w:rPr>
          <w:b/>
          <w:bCs/>
          <w:i/>
          <w:iCs/>
        </w:rPr>
      </w:pPr>
    </w:p>
    <w:p w:rsidR="00FE568C" w:rsidRDefault="00FE568C">
      <w:pPr>
        <w:autoSpaceDE w:val="0"/>
        <w:rPr>
          <w:b/>
          <w:bCs/>
          <w:iCs/>
        </w:rPr>
      </w:pPr>
      <w:r>
        <w:rPr>
          <w:b/>
          <w:bCs/>
          <w:i/>
          <w:iCs/>
        </w:rPr>
        <w:t xml:space="preserve">[Example:]  </w:t>
      </w:r>
      <w:r>
        <w:rPr>
          <w:b/>
          <w:bCs/>
          <w:iCs/>
        </w:rPr>
        <w:t>Power outage</w:t>
      </w:r>
    </w:p>
    <w:tbl>
      <w:tblPr>
        <w:tblW w:w="0" w:type="auto"/>
        <w:tblInd w:w="115" w:type="dxa"/>
        <w:tblLayout w:type="fixed"/>
        <w:tblCellMar>
          <w:top w:w="72" w:type="dxa"/>
          <w:left w:w="115" w:type="dxa"/>
          <w:bottom w:w="72" w:type="dxa"/>
          <w:right w:w="115" w:type="dxa"/>
        </w:tblCellMar>
        <w:tblLook w:val="0000"/>
      </w:tblPr>
      <w:tblGrid>
        <w:gridCol w:w="1620"/>
        <w:gridCol w:w="7427"/>
      </w:tblGrid>
      <w:tr w:rsidR="00FE568C">
        <w:trPr>
          <w:trHeight w:val="1032"/>
        </w:trPr>
        <w:tc>
          <w:tcPr>
            <w:tcW w:w="1620" w:type="dxa"/>
            <w:tcBorders>
              <w:top w:val="double" w:sz="1" w:space="0" w:color="000000"/>
              <w:left w:val="double" w:sz="1" w:space="0" w:color="000000"/>
              <w:bottom w:val="single" w:sz="4" w:space="0" w:color="000000"/>
            </w:tcBorders>
            <w:shd w:val="clear" w:color="auto" w:fill="EAEAEA"/>
          </w:tcPr>
          <w:p w:rsidR="00FE568C" w:rsidRDefault="00FE568C">
            <w:pPr>
              <w:autoSpaceDE w:val="0"/>
              <w:snapToGrid w:val="0"/>
              <w:rPr>
                <w:b/>
                <w:bCs/>
              </w:rPr>
            </w:pPr>
            <w:r>
              <w:rPr>
                <w:b/>
                <w:bCs/>
              </w:rPr>
              <w:t>Assessment</w:t>
            </w:r>
          </w:p>
        </w:tc>
        <w:tc>
          <w:tcPr>
            <w:tcW w:w="7427" w:type="dxa"/>
            <w:tcBorders>
              <w:top w:val="double" w:sz="1" w:space="0" w:color="000000"/>
              <w:left w:val="single" w:sz="4" w:space="0" w:color="000000"/>
              <w:bottom w:val="single" w:sz="4" w:space="0" w:color="000000"/>
              <w:right w:val="double" w:sz="1" w:space="0" w:color="000000"/>
            </w:tcBorders>
            <w:shd w:val="clear" w:color="auto" w:fill="auto"/>
          </w:tcPr>
          <w:p w:rsidR="00FE568C" w:rsidRDefault="00FE568C">
            <w:pPr>
              <w:autoSpaceDE w:val="0"/>
              <w:snapToGrid w:val="0"/>
            </w:pPr>
            <w:r>
              <w:t xml:space="preserve">The </w:t>
            </w:r>
            <w:bookmarkStart w:id="1086" w:name="__Fieldmark__1172_1269392214"/>
            <w:r w:rsidR="00A82FC3">
              <w:fldChar w:fldCharType="begin">
                <w:ffData>
                  <w:name w:val=""/>
                  <w:enabled/>
                  <w:calcOnExit w:val="0"/>
                  <w:textInput/>
                </w:ffData>
              </w:fldChar>
            </w:r>
            <w:r>
              <w:instrText xml:space="preserve"> FORMTEXT </w:instrText>
            </w:r>
            <w:r w:rsidR="00A82FC3">
              <w:fldChar w:fldCharType="separate"/>
            </w:r>
            <w:r>
              <w:t>[Insert Town/City Sewer Dept. name]</w:t>
            </w:r>
            <w:r w:rsidR="00A82FC3">
              <w:fldChar w:fldCharType="end"/>
            </w:r>
            <w:bookmarkEnd w:id="1086"/>
            <w:r>
              <w:t xml:space="preserve"> system is vulnerable to power outages, experiencing an average of </w:t>
            </w:r>
            <w:bookmarkStart w:id="1087" w:name="__Fieldmark__1173_1269392214"/>
            <w:r w:rsidR="00A82FC3">
              <w:fldChar w:fldCharType="begin">
                <w:ffData>
                  <w:name w:val=""/>
                  <w:enabled/>
                  <w:calcOnExit w:val="0"/>
                  <w:textInput/>
                </w:ffData>
              </w:fldChar>
            </w:r>
            <w:r>
              <w:instrText xml:space="preserve"> FORMTEXT </w:instrText>
            </w:r>
            <w:r w:rsidR="00A82FC3">
              <w:fldChar w:fldCharType="separate"/>
            </w:r>
            <w:r>
              <w:t>[Insert number]</w:t>
            </w:r>
            <w:r w:rsidR="00A82FC3">
              <w:fldChar w:fldCharType="end"/>
            </w:r>
            <w:bookmarkEnd w:id="1087"/>
            <w:r>
              <w:t xml:space="preserve"> outages per year that last several hours.  The system does not have a back-up generator but has a connection so that a generator can be rented and plugged into the system.  Storage is able to hold the pump station flow for several hours until power is restored.</w:t>
            </w:r>
          </w:p>
        </w:tc>
      </w:tr>
      <w:tr w:rsidR="00FE568C">
        <w:trPr>
          <w:trHeight w:val="1601"/>
        </w:trPr>
        <w:tc>
          <w:tcPr>
            <w:tcW w:w="1620" w:type="dxa"/>
            <w:tcBorders>
              <w:top w:val="single" w:sz="4" w:space="0" w:color="000000"/>
              <w:left w:val="double" w:sz="1" w:space="0" w:color="000000"/>
              <w:bottom w:val="single" w:sz="4" w:space="0" w:color="000000"/>
            </w:tcBorders>
            <w:shd w:val="clear" w:color="auto" w:fill="EAEAEA"/>
          </w:tcPr>
          <w:p w:rsidR="00FE568C" w:rsidRDefault="00FE568C">
            <w:pPr>
              <w:autoSpaceDE w:val="0"/>
              <w:snapToGrid w:val="0"/>
              <w:rPr>
                <w:b/>
                <w:bCs/>
              </w:rPr>
            </w:pPr>
            <w:r>
              <w:rPr>
                <w:b/>
                <w:bCs/>
              </w:rPr>
              <w:t>Immediate actions</w:t>
            </w:r>
          </w:p>
        </w:tc>
        <w:tc>
          <w:tcPr>
            <w:tcW w:w="7427" w:type="dxa"/>
            <w:tcBorders>
              <w:top w:val="single" w:sz="4" w:space="0" w:color="000000"/>
              <w:left w:val="single" w:sz="4" w:space="0" w:color="000000"/>
              <w:bottom w:val="single" w:sz="4" w:space="0" w:color="000000"/>
              <w:right w:val="double" w:sz="1" w:space="0" w:color="000000"/>
            </w:tcBorders>
            <w:shd w:val="clear" w:color="auto" w:fill="auto"/>
          </w:tcPr>
          <w:p w:rsidR="00FE568C" w:rsidRDefault="00FE568C">
            <w:pPr>
              <w:widowControl/>
              <w:numPr>
                <w:ilvl w:val="0"/>
                <w:numId w:val="24"/>
              </w:numPr>
              <w:autoSpaceDE w:val="0"/>
              <w:snapToGrid w:val="0"/>
            </w:pPr>
            <w:r>
              <w:t>Assess whether the outage is likely to last more than 6 hours.  If not, be on alert for changing conditions and monitor holding capacity.  If yes, complete the following steps:</w:t>
            </w:r>
          </w:p>
          <w:p w:rsidR="00FE568C" w:rsidRDefault="00FE568C">
            <w:pPr>
              <w:widowControl/>
              <w:numPr>
                <w:ilvl w:val="0"/>
                <w:numId w:val="24"/>
              </w:numPr>
              <w:autoSpaceDE w:val="0"/>
            </w:pPr>
            <w:r>
              <w:t xml:space="preserve">Call on availability of back-up generator at </w:t>
            </w:r>
            <w:bookmarkStart w:id="1088" w:name="__Fieldmark__1174_1269392214"/>
            <w:r w:rsidR="00A82FC3">
              <w:fldChar w:fldCharType="begin">
                <w:ffData>
                  <w:name w:val=""/>
                  <w:enabled/>
                  <w:calcOnExit w:val="0"/>
                  <w:textInput/>
                </w:ffData>
              </w:fldChar>
            </w:r>
            <w:r>
              <w:instrText xml:space="preserve"> FORMTEXT </w:instrText>
            </w:r>
            <w:r w:rsidR="00A82FC3">
              <w:fldChar w:fldCharType="separate"/>
            </w:r>
            <w:r>
              <w:t>[Insert name]</w:t>
            </w:r>
            <w:r w:rsidR="00A82FC3">
              <w:fldChar w:fldCharType="end"/>
            </w:r>
            <w:bookmarkEnd w:id="1088"/>
            <w:r>
              <w:t xml:space="preserve"> Rentals.</w:t>
            </w:r>
          </w:p>
          <w:p w:rsidR="00FE568C" w:rsidRDefault="00FE568C">
            <w:pPr>
              <w:widowControl/>
              <w:numPr>
                <w:ilvl w:val="0"/>
                <w:numId w:val="24"/>
              </w:numPr>
              <w:autoSpaceDE w:val="0"/>
            </w:pPr>
            <w:r>
              <w:t xml:space="preserve">Call on septage hauler at </w:t>
            </w:r>
            <w:bookmarkStart w:id="1089" w:name="__Fieldmark__1175_1269392214"/>
            <w:r w:rsidR="00A82FC3">
              <w:fldChar w:fldCharType="begin">
                <w:ffData>
                  <w:name w:val=""/>
                  <w:enabled/>
                  <w:calcOnExit w:val="0"/>
                  <w:textInput/>
                </w:ffData>
              </w:fldChar>
            </w:r>
            <w:r>
              <w:instrText xml:space="preserve"> FORMTEXT </w:instrText>
            </w:r>
            <w:r w:rsidR="00A82FC3">
              <w:fldChar w:fldCharType="separate"/>
            </w:r>
            <w:r>
              <w:t>[Insert name]</w:t>
            </w:r>
            <w:r w:rsidR="00A82FC3">
              <w:fldChar w:fldCharType="end"/>
            </w:r>
            <w:bookmarkEnd w:id="1089"/>
            <w:r>
              <w:t xml:space="preserve"> and arrange to collect overflow while waiting for generator.</w:t>
            </w:r>
          </w:p>
          <w:p w:rsidR="00FE568C" w:rsidRDefault="00FE568C">
            <w:pPr>
              <w:widowControl/>
              <w:numPr>
                <w:ilvl w:val="0"/>
                <w:numId w:val="24"/>
              </w:numPr>
              <w:autoSpaceDE w:val="0"/>
            </w:pPr>
            <w:r>
              <w:t>Obtain generator if available.</w:t>
            </w:r>
          </w:p>
          <w:p w:rsidR="00FE568C" w:rsidRDefault="00FE568C">
            <w:pPr>
              <w:widowControl/>
              <w:numPr>
                <w:ilvl w:val="0"/>
                <w:numId w:val="24"/>
              </w:numPr>
              <w:autoSpaceDE w:val="0"/>
            </w:pPr>
            <w:r>
              <w:t>Connect generator to system and resume operations.</w:t>
            </w:r>
          </w:p>
          <w:p w:rsidR="00FE568C" w:rsidRDefault="00FE568C">
            <w:pPr>
              <w:widowControl/>
              <w:numPr>
                <w:ilvl w:val="0"/>
                <w:numId w:val="24"/>
              </w:numPr>
              <w:autoSpaceDE w:val="0"/>
            </w:pPr>
            <w:r>
              <w:t xml:space="preserve">Implement overflow response actions to inform customers to cut back on water usage until power is restored. </w:t>
            </w:r>
          </w:p>
        </w:tc>
      </w:tr>
      <w:tr w:rsidR="00FE568C">
        <w:trPr>
          <w:trHeight w:val="710"/>
        </w:trPr>
        <w:tc>
          <w:tcPr>
            <w:tcW w:w="1620" w:type="dxa"/>
            <w:tcBorders>
              <w:top w:val="single" w:sz="4" w:space="0" w:color="000000"/>
              <w:left w:val="double" w:sz="1" w:space="0" w:color="000000"/>
              <w:bottom w:val="single" w:sz="4" w:space="0" w:color="000000"/>
            </w:tcBorders>
            <w:shd w:val="clear" w:color="auto" w:fill="EAEAEA"/>
          </w:tcPr>
          <w:p w:rsidR="00FE568C" w:rsidRDefault="00FE568C">
            <w:pPr>
              <w:autoSpaceDE w:val="0"/>
              <w:snapToGrid w:val="0"/>
              <w:rPr>
                <w:b/>
                <w:bCs/>
              </w:rPr>
            </w:pPr>
            <w:r>
              <w:rPr>
                <w:b/>
                <w:bCs/>
              </w:rPr>
              <w:t>Notifications</w:t>
            </w:r>
          </w:p>
        </w:tc>
        <w:tc>
          <w:tcPr>
            <w:tcW w:w="7427" w:type="dxa"/>
            <w:tcBorders>
              <w:top w:val="single" w:sz="4" w:space="0" w:color="000000"/>
              <w:left w:val="single" w:sz="4" w:space="0" w:color="000000"/>
              <w:bottom w:val="single" w:sz="4" w:space="0" w:color="000000"/>
              <w:right w:val="double" w:sz="1" w:space="0" w:color="000000"/>
            </w:tcBorders>
            <w:shd w:val="clear" w:color="auto" w:fill="auto"/>
          </w:tcPr>
          <w:p w:rsidR="00FE568C" w:rsidRDefault="00FE568C">
            <w:pPr>
              <w:widowControl/>
              <w:numPr>
                <w:ilvl w:val="0"/>
                <w:numId w:val="21"/>
              </w:numPr>
              <w:autoSpaceDE w:val="0"/>
              <w:snapToGrid w:val="0"/>
            </w:pPr>
            <w:r>
              <w:t>Power Company – Let them know that a sewer collection system is experiencing an outage and the generator will be turned on until power is restored.</w:t>
            </w:r>
          </w:p>
          <w:bookmarkStart w:id="1090" w:name="__Fieldmark__1176_1269392214"/>
          <w:p w:rsidR="00FE568C" w:rsidRDefault="00A82FC3">
            <w:pPr>
              <w:widowControl/>
              <w:numPr>
                <w:ilvl w:val="0"/>
                <w:numId w:val="21"/>
              </w:numPr>
              <w:autoSpaceDE w:val="0"/>
            </w:pPr>
            <w:r>
              <w:fldChar w:fldCharType="begin">
                <w:ffData>
                  <w:name w:val=""/>
                  <w:enabled/>
                  <w:calcOnExit w:val="0"/>
                  <w:textInput/>
                </w:ffData>
              </w:fldChar>
            </w:r>
            <w:r w:rsidR="00FE568C">
              <w:instrText xml:space="preserve"> FORMTEXT </w:instrText>
            </w:r>
            <w:r>
              <w:fldChar w:fldCharType="separate"/>
            </w:r>
            <w:r w:rsidR="00FE568C">
              <w:t>[Insert name]</w:t>
            </w:r>
            <w:r>
              <w:fldChar w:fldCharType="end"/>
            </w:r>
            <w:bookmarkEnd w:id="1090"/>
            <w:r w:rsidR="00FE568C">
              <w:t xml:space="preserve"> Rentals – Obtain generator.</w:t>
            </w:r>
          </w:p>
          <w:p w:rsidR="00FE568C" w:rsidRDefault="00FE568C">
            <w:pPr>
              <w:widowControl/>
              <w:numPr>
                <w:ilvl w:val="0"/>
                <w:numId w:val="21"/>
              </w:numPr>
              <w:autoSpaceDE w:val="0"/>
            </w:pPr>
            <w:r>
              <w:t>Customers – cut back on water usage until power is restored.</w:t>
            </w:r>
          </w:p>
        </w:tc>
      </w:tr>
      <w:tr w:rsidR="00FE568C">
        <w:trPr>
          <w:trHeight w:val="998"/>
        </w:trPr>
        <w:tc>
          <w:tcPr>
            <w:tcW w:w="1620" w:type="dxa"/>
            <w:tcBorders>
              <w:top w:val="single" w:sz="4" w:space="0" w:color="000000"/>
              <w:left w:val="double" w:sz="1" w:space="0" w:color="000000"/>
              <w:bottom w:val="double" w:sz="1" w:space="0" w:color="000000"/>
            </w:tcBorders>
            <w:shd w:val="clear" w:color="auto" w:fill="EAEAEA"/>
          </w:tcPr>
          <w:p w:rsidR="00FE568C" w:rsidRDefault="00FE568C">
            <w:pPr>
              <w:autoSpaceDE w:val="0"/>
              <w:snapToGrid w:val="0"/>
              <w:rPr>
                <w:b/>
                <w:bCs/>
              </w:rPr>
            </w:pPr>
            <w:r>
              <w:rPr>
                <w:b/>
                <w:bCs/>
              </w:rPr>
              <w:t>Follow-up actions</w:t>
            </w:r>
          </w:p>
        </w:tc>
        <w:tc>
          <w:tcPr>
            <w:tcW w:w="7427" w:type="dxa"/>
            <w:tcBorders>
              <w:top w:val="single" w:sz="4" w:space="0" w:color="000000"/>
              <w:left w:val="single" w:sz="4" w:space="0" w:color="000000"/>
              <w:bottom w:val="double" w:sz="1" w:space="0" w:color="000000"/>
              <w:right w:val="double" w:sz="1" w:space="0" w:color="000000"/>
            </w:tcBorders>
            <w:shd w:val="clear" w:color="auto" w:fill="auto"/>
          </w:tcPr>
          <w:p w:rsidR="00FE568C" w:rsidRDefault="00FE568C">
            <w:pPr>
              <w:widowControl/>
              <w:numPr>
                <w:ilvl w:val="0"/>
                <w:numId w:val="12"/>
              </w:numPr>
              <w:autoSpaceDE w:val="0"/>
              <w:snapToGrid w:val="0"/>
            </w:pPr>
            <w:r>
              <w:t>Turn off and disconnect back-up generator.</w:t>
            </w:r>
          </w:p>
          <w:p w:rsidR="00FE568C" w:rsidRDefault="00FE568C">
            <w:pPr>
              <w:widowControl/>
              <w:numPr>
                <w:ilvl w:val="0"/>
                <w:numId w:val="12"/>
              </w:numPr>
              <w:autoSpaceDE w:val="0"/>
            </w:pPr>
            <w:r>
              <w:t>Return system to general power supply.</w:t>
            </w:r>
          </w:p>
          <w:p w:rsidR="00FE568C" w:rsidRDefault="00FE568C">
            <w:pPr>
              <w:widowControl/>
              <w:numPr>
                <w:ilvl w:val="0"/>
                <w:numId w:val="12"/>
              </w:numPr>
              <w:autoSpaceDE w:val="0"/>
            </w:pPr>
            <w:r>
              <w:t>Inspect alarms and pumping facilities to ensure proper operation.</w:t>
            </w:r>
          </w:p>
          <w:p w:rsidR="00FE568C" w:rsidRDefault="00FE568C">
            <w:pPr>
              <w:widowControl/>
              <w:numPr>
                <w:ilvl w:val="0"/>
                <w:numId w:val="12"/>
              </w:numPr>
              <w:autoSpaceDE w:val="0"/>
            </w:pPr>
            <w:r>
              <w:t xml:space="preserve">Return generator to </w:t>
            </w:r>
            <w:bookmarkStart w:id="1091" w:name="__Fieldmark__1177_1269392214"/>
            <w:r w:rsidR="00A82FC3">
              <w:fldChar w:fldCharType="begin">
                <w:ffData>
                  <w:name w:val=""/>
                  <w:enabled/>
                  <w:calcOnExit w:val="0"/>
                  <w:textInput/>
                </w:ffData>
              </w:fldChar>
            </w:r>
            <w:r>
              <w:instrText xml:space="preserve"> FORMTEXT </w:instrText>
            </w:r>
            <w:r w:rsidR="00A82FC3">
              <w:fldChar w:fldCharType="separate"/>
            </w:r>
            <w:r>
              <w:t>[Insert name]</w:t>
            </w:r>
            <w:r w:rsidR="00A82FC3">
              <w:fldChar w:fldCharType="end"/>
            </w:r>
            <w:bookmarkEnd w:id="1091"/>
            <w:r>
              <w:t xml:space="preserve"> Rentals.</w:t>
            </w:r>
          </w:p>
        </w:tc>
      </w:tr>
    </w:tbl>
    <w:p w:rsidR="00FE568C" w:rsidRDefault="00FE568C">
      <w:pPr>
        <w:autoSpaceDE w:val="0"/>
      </w:pPr>
    </w:p>
    <w:p w:rsidR="00FE568C" w:rsidRDefault="00FE568C">
      <w:pPr>
        <w:pStyle w:val="BodyText3"/>
        <w:pageBreakBefore/>
      </w:pPr>
    </w:p>
    <w:p w:rsidR="00FE568C" w:rsidRDefault="00FE568C">
      <w:pPr>
        <w:autoSpaceDE w:val="0"/>
        <w:rPr>
          <w:b/>
          <w:bCs/>
        </w:rPr>
      </w:pPr>
      <w:r>
        <w:rPr>
          <w:b/>
          <w:bCs/>
        </w:rPr>
        <w:t>Training and Rehearsals</w:t>
      </w:r>
    </w:p>
    <w:p w:rsidR="00FE568C" w:rsidRDefault="00FE568C">
      <w:pPr>
        <w:autoSpaceDE w:val="0"/>
        <w:rPr>
          <w:i/>
          <w:iCs/>
          <w:sz w:val="22"/>
        </w:rPr>
      </w:pPr>
      <w:r>
        <w:rPr>
          <w:i/>
          <w:iCs/>
          <w:sz w:val="22"/>
        </w:rPr>
        <w:t xml:space="preserve">[Any training should have a purpose, appropriately selected personnel, and qualified instruction and supporting materials. </w:t>
      </w:r>
    </w:p>
    <w:p w:rsidR="00FE568C" w:rsidRDefault="00FE568C">
      <w:pPr>
        <w:autoSpaceDE w:val="0"/>
        <w:rPr>
          <w:i/>
          <w:iCs/>
          <w:sz w:val="22"/>
        </w:rPr>
      </w:pPr>
      <w:r>
        <w:rPr>
          <w:i/>
          <w:iCs/>
          <w:sz w:val="22"/>
        </w:rPr>
        <w:t>Training can be conducted in a variety of ways, including attending training classes or bringing in experienced trainers for on-site training and exercises.  On-site exercises with experienced trainers are very useful, as they involve activities that are specific to your own system.  Personnel can practice emergency communications, isolating parts of the system, inspecting system components, and learning what to look for in case of a security breach.  It is also important to train staff on risk communications or how to communicate with the media and customers during an emergency.</w:t>
      </w:r>
    </w:p>
    <w:p w:rsidR="00FE568C" w:rsidRDefault="00FE568C">
      <w:pPr>
        <w:autoSpaceDE w:val="0"/>
        <w:rPr>
          <w:i/>
          <w:iCs/>
          <w:sz w:val="22"/>
        </w:rPr>
      </w:pPr>
      <w:r>
        <w:rPr>
          <w:i/>
          <w:iCs/>
          <w:sz w:val="22"/>
        </w:rPr>
        <w:t>When planning training, consider your system’s size, the type and complexity of its components, staff needs, and operational needs.  Periodic training reinforces previous efforts, as people often forget things that they don’t use very often.  It also provides an opportunity to train new staff and learn about new problems, new techniques, and changes in equipment.  Be aware of current and upcoming training topics, especially hot topics that tend to come around as a result of a specific event.]</w:t>
      </w:r>
    </w:p>
    <w:p w:rsidR="00FE568C" w:rsidRDefault="00FE568C">
      <w:pPr>
        <w:autoSpaceDE w:val="0"/>
        <w:rPr>
          <w:b/>
          <w:bCs/>
        </w:rPr>
      </w:pPr>
    </w:p>
    <w:p w:rsidR="00FE568C" w:rsidRDefault="00FE568C">
      <w:pPr>
        <w:autoSpaceDE w:val="0"/>
        <w:rPr>
          <w:b/>
          <w:bCs/>
        </w:rPr>
      </w:pPr>
      <w:r>
        <w:rPr>
          <w:b/>
          <w:bCs/>
        </w:rPr>
        <w:t>Training</w:t>
      </w:r>
    </w:p>
    <w:p w:rsidR="00FE568C" w:rsidRDefault="00FE568C">
      <w:pPr>
        <w:autoSpaceDE w:val="0"/>
      </w:pPr>
      <w:r>
        <w:t xml:space="preserve">Emergency response training is essential.  </w:t>
      </w:r>
      <w:bookmarkStart w:id="1092" w:name="__Fieldmark__1178_1269392214"/>
      <w:r w:rsidR="00A82FC3">
        <w:fldChar w:fldCharType="begin">
          <w:ffData>
            <w:name w:val=""/>
            <w:enabled/>
            <w:calcOnExit w:val="0"/>
            <w:textInput/>
          </w:ffData>
        </w:fldChar>
      </w:r>
      <w:r>
        <w:instrText xml:space="preserve"> FORMTEXT </w:instrText>
      </w:r>
      <w:r w:rsidR="00A82FC3">
        <w:fldChar w:fldCharType="separate"/>
      </w:r>
      <w:r>
        <w:t>[Insert Town/City Sewer Dept. name]</w:t>
      </w:r>
      <w:r w:rsidR="00A82FC3">
        <w:fldChar w:fldCharType="end"/>
      </w:r>
      <w:bookmarkEnd w:id="1092"/>
      <w:r>
        <w:t xml:space="preserve">’s training educates system personnel about emergency situations and resulting effects on our wastewater system, public health and environmental impacts, and also provides an opportunity to practice responses.  </w:t>
      </w:r>
    </w:p>
    <w:p w:rsidR="00FE568C" w:rsidRDefault="00FE568C">
      <w:pPr>
        <w:autoSpaceDE w:val="0"/>
      </w:pPr>
    </w:p>
    <w:p w:rsidR="00FE568C" w:rsidRDefault="00FE568C">
      <w:pPr>
        <w:autoSpaceDE w:val="0"/>
        <w:rPr>
          <w:b/>
          <w:bCs/>
        </w:rPr>
      </w:pPr>
      <w:r>
        <w:rPr>
          <w:i/>
          <w:iCs/>
        </w:rPr>
        <w:t>Example:</w:t>
      </w:r>
      <w:r>
        <w:rPr>
          <w:b/>
          <w:bCs/>
        </w:rPr>
        <w:t xml:space="preserve">  Training</w:t>
      </w:r>
    </w:p>
    <w:p w:rsidR="00FE568C" w:rsidRDefault="00FE568C">
      <w:pPr>
        <w:autoSpaceDE w:val="0"/>
      </w:pPr>
      <w:r>
        <w:t>Staff position training needs and expectations.</w:t>
      </w:r>
    </w:p>
    <w:tbl>
      <w:tblPr>
        <w:tblW w:w="0" w:type="auto"/>
        <w:tblInd w:w="148" w:type="dxa"/>
        <w:tblLayout w:type="fixed"/>
        <w:tblCellMar>
          <w:top w:w="72" w:type="dxa"/>
          <w:left w:w="115" w:type="dxa"/>
          <w:bottom w:w="72" w:type="dxa"/>
          <w:right w:w="115" w:type="dxa"/>
        </w:tblCellMar>
        <w:tblLook w:val="0000"/>
      </w:tblPr>
      <w:tblGrid>
        <w:gridCol w:w="2442"/>
        <w:gridCol w:w="6553"/>
      </w:tblGrid>
      <w:tr w:rsidR="00FE568C">
        <w:trPr>
          <w:trHeight w:val="432"/>
        </w:trPr>
        <w:tc>
          <w:tcPr>
            <w:tcW w:w="2442" w:type="dxa"/>
            <w:tcBorders>
              <w:top w:val="double" w:sz="1" w:space="0" w:color="000000"/>
              <w:left w:val="double" w:sz="1" w:space="0" w:color="000000"/>
              <w:bottom w:val="single" w:sz="4" w:space="0" w:color="000000"/>
            </w:tcBorders>
            <w:shd w:val="clear" w:color="auto" w:fill="EAEAEA"/>
          </w:tcPr>
          <w:p w:rsidR="00FE568C" w:rsidRDefault="00FE568C">
            <w:pPr>
              <w:autoSpaceDE w:val="0"/>
              <w:snapToGrid w:val="0"/>
              <w:rPr>
                <w:b/>
                <w:bCs/>
              </w:rPr>
            </w:pPr>
            <w:r>
              <w:rPr>
                <w:b/>
                <w:bCs/>
              </w:rPr>
              <w:t>Position</w:t>
            </w:r>
          </w:p>
        </w:tc>
        <w:tc>
          <w:tcPr>
            <w:tcW w:w="6553" w:type="dxa"/>
            <w:tcBorders>
              <w:top w:val="double" w:sz="1" w:space="0" w:color="000000"/>
              <w:left w:val="single" w:sz="4" w:space="0" w:color="000000"/>
              <w:bottom w:val="single" w:sz="4" w:space="0" w:color="000000"/>
              <w:right w:val="double" w:sz="1" w:space="0" w:color="000000"/>
            </w:tcBorders>
            <w:shd w:val="clear" w:color="auto" w:fill="EAEAEA"/>
          </w:tcPr>
          <w:p w:rsidR="00FE568C" w:rsidRDefault="00FE568C">
            <w:pPr>
              <w:autoSpaceDE w:val="0"/>
              <w:snapToGrid w:val="0"/>
              <w:rPr>
                <w:b/>
                <w:bCs/>
              </w:rPr>
            </w:pPr>
            <w:r>
              <w:rPr>
                <w:b/>
                <w:bCs/>
              </w:rPr>
              <w:t>Training needs and expectations</w:t>
            </w:r>
          </w:p>
        </w:tc>
      </w:tr>
      <w:tr w:rsidR="00FE568C">
        <w:trPr>
          <w:trHeight w:val="432"/>
        </w:trPr>
        <w:tc>
          <w:tcPr>
            <w:tcW w:w="2442" w:type="dxa"/>
            <w:tcBorders>
              <w:top w:val="single" w:sz="4" w:space="0" w:color="000000"/>
              <w:left w:val="double" w:sz="1" w:space="0" w:color="000000"/>
              <w:bottom w:val="single" w:sz="4" w:space="0" w:color="000000"/>
            </w:tcBorders>
            <w:shd w:val="clear" w:color="auto" w:fill="auto"/>
          </w:tcPr>
          <w:p w:rsidR="00FE568C" w:rsidRDefault="00FE568C">
            <w:pPr>
              <w:autoSpaceDE w:val="0"/>
              <w:snapToGrid w:val="0"/>
            </w:pPr>
            <w:r>
              <w:t>System Manager</w:t>
            </w:r>
          </w:p>
        </w:tc>
        <w:tc>
          <w:tcPr>
            <w:tcW w:w="6553" w:type="dxa"/>
            <w:tcBorders>
              <w:top w:val="single" w:sz="4" w:space="0" w:color="000000"/>
              <w:left w:val="single" w:sz="4" w:space="0" w:color="000000"/>
              <w:bottom w:val="single" w:sz="4" w:space="0" w:color="000000"/>
              <w:right w:val="double" w:sz="1" w:space="0" w:color="000000"/>
            </w:tcBorders>
            <w:shd w:val="clear" w:color="auto" w:fill="auto"/>
          </w:tcPr>
          <w:p w:rsidR="00FE568C" w:rsidRDefault="00FE568C">
            <w:pPr>
              <w:autoSpaceDE w:val="0"/>
              <w:snapToGrid w:val="0"/>
            </w:pPr>
            <w:r>
              <w:t xml:space="preserve">Response communications, emergency response planning, issuing health advisories </w:t>
            </w:r>
          </w:p>
        </w:tc>
      </w:tr>
      <w:tr w:rsidR="00FE568C">
        <w:trPr>
          <w:trHeight w:val="432"/>
        </w:trPr>
        <w:tc>
          <w:tcPr>
            <w:tcW w:w="2442" w:type="dxa"/>
            <w:tcBorders>
              <w:top w:val="single" w:sz="4" w:space="0" w:color="000000"/>
              <w:left w:val="double" w:sz="1" w:space="0" w:color="000000"/>
              <w:bottom w:val="single" w:sz="4" w:space="0" w:color="000000"/>
            </w:tcBorders>
            <w:shd w:val="clear" w:color="auto" w:fill="auto"/>
          </w:tcPr>
          <w:p w:rsidR="00FE568C" w:rsidRDefault="00FE568C">
            <w:pPr>
              <w:autoSpaceDE w:val="0"/>
              <w:snapToGrid w:val="0"/>
            </w:pPr>
            <w:r>
              <w:t>System Operators</w:t>
            </w:r>
          </w:p>
        </w:tc>
        <w:tc>
          <w:tcPr>
            <w:tcW w:w="6553" w:type="dxa"/>
            <w:tcBorders>
              <w:top w:val="single" w:sz="4" w:space="0" w:color="000000"/>
              <w:left w:val="single" w:sz="4" w:space="0" w:color="000000"/>
              <w:bottom w:val="single" w:sz="4" w:space="0" w:color="000000"/>
              <w:right w:val="double" w:sz="1" w:space="0" w:color="000000"/>
            </w:tcBorders>
            <w:shd w:val="clear" w:color="auto" w:fill="auto"/>
          </w:tcPr>
          <w:p w:rsidR="00FE568C" w:rsidRDefault="00FE568C">
            <w:pPr>
              <w:autoSpaceDE w:val="0"/>
              <w:snapToGrid w:val="0"/>
            </w:pPr>
            <w:r>
              <w:t>Response communications, emergency response planning, suspicious activity training</w:t>
            </w:r>
          </w:p>
        </w:tc>
      </w:tr>
      <w:tr w:rsidR="00FE568C">
        <w:trPr>
          <w:trHeight w:val="432"/>
        </w:trPr>
        <w:tc>
          <w:tcPr>
            <w:tcW w:w="2442" w:type="dxa"/>
            <w:tcBorders>
              <w:top w:val="single" w:sz="4" w:space="0" w:color="000000"/>
              <w:left w:val="double" w:sz="1" w:space="0" w:color="000000"/>
              <w:bottom w:val="single" w:sz="4" w:space="0" w:color="000000"/>
            </w:tcBorders>
            <w:shd w:val="clear" w:color="auto" w:fill="auto"/>
          </w:tcPr>
          <w:p w:rsidR="00FE568C" w:rsidRDefault="00FE568C">
            <w:pPr>
              <w:autoSpaceDE w:val="0"/>
              <w:snapToGrid w:val="0"/>
            </w:pPr>
            <w:r>
              <w:t>Field support</w:t>
            </w:r>
          </w:p>
        </w:tc>
        <w:tc>
          <w:tcPr>
            <w:tcW w:w="6553" w:type="dxa"/>
            <w:tcBorders>
              <w:top w:val="single" w:sz="4" w:space="0" w:color="000000"/>
              <w:left w:val="single" w:sz="4" w:space="0" w:color="000000"/>
              <w:bottom w:val="single" w:sz="4" w:space="0" w:color="000000"/>
              <w:right w:val="double" w:sz="1" w:space="0" w:color="000000"/>
            </w:tcBorders>
            <w:shd w:val="clear" w:color="auto" w:fill="auto"/>
          </w:tcPr>
          <w:p w:rsidR="00FE568C" w:rsidRDefault="00FE568C">
            <w:pPr>
              <w:autoSpaceDE w:val="0"/>
              <w:snapToGrid w:val="0"/>
            </w:pPr>
            <w:r>
              <w:t>Response communications, suspicious activity training</w:t>
            </w:r>
          </w:p>
        </w:tc>
      </w:tr>
      <w:tr w:rsidR="00FE568C">
        <w:trPr>
          <w:trHeight w:val="408"/>
        </w:trPr>
        <w:tc>
          <w:tcPr>
            <w:tcW w:w="2442" w:type="dxa"/>
            <w:tcBorders>
              <w:top w:val="single" w:sz="4" w:space="0" w:color="000000"/>
              <w:left w:val="double" w:sz="1" w:space="0" w:color="000000"/>
              <w:bottom w:val="double" w:sz="1" w:space="0" w:color="000000"/>
            </w:tcBorders>
            <w:shd w:val="clear" w:color="auto" w:fill="auto"/>
          </w:tcPr>
          <w:p w:rsidR="00FE568C" w:rsidRDefault="00FE568C">
            <w:pPr>
              <w:autoSpaceDE w:val="0"/>
              <w:snapToGrid w:val="0"/>
            </w:pPr>
            <w:r>
              <w:t>Administrative Support</w:t>
            </w:r>
          </w:p>
        </w:tc>
        <w:tc>
          <w:tcPr>
            <w:tcW w:w="6553" w:type="dxa"/>
            <w:tcBorders>
              <w:top w:val="single" w:sz="4" w:space="0" w:color="000000"/>
              <w:left w:val="single" w:sz="4" w:space="0" w:color="000000"/>
              <w:bottom w:val="double" w:sz="1" w:space="0" w:color="000000"/>
              <w:right w:val="double" w:sz="1" w:space="0" w:color="000000"/>
            </w:tcBorders>
            <w:shd w:val="clear" w:color="auto" w:fill="auto"/>
          </w:tcPr>
          <w:p w:rsidR="00FE568C" w:rsidRDefault="00FE568C">
            <w:pPr>
              <w:autoSpaceDE w:val="0"/>
              <w:snapToGrid w:val="0"/>
            </w:pPr>
            <w:r>
              <w:t xml:space="preserve">Response communications, emergency response planning </w:t>
            </w:r>
          </w:p>
        </w:tc>
      </w:tr>
    </w:tbl>
    <w:p w:rsidR="00FE568C" w:rsidRDefault="00FE568C">
      <w:pPr>
        <w:autoSpaceDE w:val="0"/>
        <w:rPr>
          <w:b/>
          <w:bCs/>
        </w:rPr>
      </w:pPr>
    </w:p>
    <w:p w:rsidR="00FE568C" w:rsidRDefault="00FE568C">
      <w:pPr>
        <w:autoSpaceDE w:val="0"/>
        <w:rPr>
          <w:b/>
          <w:bCs/>
        </w:rPr>
      </w:pPr>
      <w:r>
        <w:rPr>
          <w:b/>
          <w:bCs/>
        </w:rPr>
        <w:t>Emergency rehearsals</w:t>
      </w:r>
    </w:p>
    <w:p w:rsidR="00FE568C" w:rsidRDefault="00FE568C">
      <w:pPr>
        <w:autoSpaceDE w:val="0"/>
        <w:rPr>
          <w:i/>
          <w:iCs/>
          <w:sz w:val="22"/>
        </w:rPr>
      </w:pPr>
      <w:r>
        <w:rPr>
          <w:i/>
          <w:iCs/>
          <w:sz w:val="22"/>
        </w:rPr>
        <w:t>[Emergency rehearsals, sometimes referred to as “table-top exercises” are valuable tools to make sure employees are always prepared to respond.  Ideally, rehearsals are set up by the system manager and are unannounced to employees.  During these rehearsals, employees are required to conduct actual responses.  They make phone or radio calls, perform inspections, respond to inquires, and do other tasks.  Get assistance from partners such as local health or environmental jurisdictions and local emergency response people.</w:t>
      </w:r>
    </w:p>
    <w:p w:rsidR="00FE568C" w:rsidRDefault="00FE568C">
      <w:pPr>
        <w:autoSpaceDE w:val="0"/>
        <w:rPr>
          <w:i/>
          <w:iCs/>
          <w:sz w:val="22"/>
        </w:rPr>
      </w:pPr>
      <w:r>
        <w:rPr>
          <w:i/>
          <w:iCs/>
          <w:sz w:val="22"/>
        </w:rPr>
        <w:t>Practicing for an emergency is the only real way to thoroughly evaluate the emergency response plan and the system’s ability to implement it.  The final step of a rehearsal is to evaluate and discuss the results.  Conduct a staff meeting to go over the results and get input from those involved in the rehearsal.  Then make modifications or set up training to be better prepared.]</w:t>
      </w:r>
    </w:p>
    <w:p w:rsidR="00FE568C" w:rsidRDefault="00FE568C">
      <w:pPr>
        <w:pageBreakBefore/>
        <w:autoSpaceDE w:val="0"/>
        <w:rPr>
          <w:b/>
          <w:bCs/>
        </w:rPr>
      </w:pPr>
      <w:r>
        <w:rPr>
          <w:i/>
          <w:iCs/>
        </w:rPr>
        <w:t>Example:</w:t>
      </w:r>
      <w:r>
        <w:rPr>
          <w:b/>
          <w:bCs/>
        </w:rPr>
        <w:t xml:space="preserve">  Emergency rehearsals</w:t>
      </w:r>
    </w:p>
    <w:p w:rsidR="00FE568C" w:rsidRDefault="00FE568C">
      <w:pPr>
        <w:autoSpaceDE w:val="0"/>
      </w:pPr>
      <w:r>
        <w:t>Schedule for drills, tabletop exercises, and other ways to practice emergency response:</w:t>
      </w:r>
    </w:p>
    <w:tbl>
      <w:tblPr>
        <w:tblW w:w="0" w:type="auto"/>
        <w:tblInd w:w="108" w:type="dxa"/>
        <w:tblLayout w:type="fixed"/>
        <w:tblLook w:val="0000"/>
      </w:tblPr>
      <w:tblGrid>
        <w:gridCol w:w="1435"/>
        <w:gridCol w:w="3215"/>
        <w:gridCol w:w="2767"/>
        <w:gridCol w:w="1633"/>
      </w:tblGrid>
      <w:tr w:rsidR="00FE568C">
        <w:trPr>
          <w:trHeight w:val="432"/>
        </w:trPr>
        <w:tc>
          <w:tcPr>
            <w:tcW w:w="1435" w:type="dxa"/>
            <w:tcBorders>
              <w:top w:val="double" w:sz="1" w:space="0" w:color="000000"/>
              <w:left w:val="double" w:sz="1" w:space="0" w:color="000000"/>
              <w:bottom w:val="single" w:sz="4" w:space="0" w:color="000000"/>
            </w:tcBorders>
            <w:shd w:val="clear" w:color="auto" w:fill="EAEAEA"/>
            <w:vAlign w:val="center"/>
          </w:tcPr>
          <w:p w:rsidR="00FE568C" w:rsidRDefault="00FE568C">
            <w:pPr>
              <w:autoSpaceDE w:val="0"/>
              <w:snapToGrid w:val="0"/>
              <w:rPr>
                <w:b/>
                <w:bCs/>
              </w:rPr>
            </w:pPr>
            <w:r>
              <w:rPr>
                <w:b/>
                <w:bCs/>
              </w:rPr>
              <w:t>Event</w:t>
            </w:r>
          </w:p>
        </w:tc>
        <w:tc>
          <w:tcPr>
            <w:tcW w:w="3215" w:type="dxa"/>
            <w:tcBorders>
              <w:top w:val="double" w:sz="1" w:space="0" w:color="000000"/>
              <w:left w:val="single" w:sz="4" w:space="0" w:color="000000"/>
              <w:bottom w:val="single" w:sz="4" w:space="0" w:color="000000"/>
            </w:tcBorders>
            <w:shd w:val="clear" w:color="auto" w:fill="EAEAEA"/>
            <w:vAlign w:val="center"/>
          </w:tcPr>
          <w:p w:rsidR="00FE568C" w:rsidRDefault="00FE568C">
            <w:pPr>
              <w:autoSpaceDE w:val="0"/>
              <w:snapToGrid w:val="0"/>
              <w:rPr>
                <w:b/>
                <w:bCs/>
              </w:rPr>
            </w:pPr>
            <w:r>
              <w:rPr>
                <w:b/>
                <w:bCs/>
              </w:rPr>
              <w:t>Description</w:t>
            </w:r>
          </w:p>
        </w:tc>
        <w:tc>
          <w:tcPr>
            <w:tcW w:w="2767" w:type="dxa"/>
            <w:tcBorders>
              <w:top w:val="double" w:sz="1" w:space="0" w:color="000000"/>
              <w:left w:val="single" w:sz="4" w:space="0" w:color="000000"/>
              <w:bottom w:val="single" w:sz="4" w:space="0" w:color="000000"/>
            </w:tcBorders>
            <w:shd w:val="clear" w:color="auto" w:fill="EAEAEA"/>
            <w:vAlign w:val="center"/>
          </w:tcPr>
          <w:p w:rsidR="00FE568C" w:rsidRDefault="00FE568C">
            <w:pPr>
              <w:autoSpaceDE w:val="0"/>
              <w:snapToGrid w:val="0"/>
              <w:rPr>
                <w:b/>
                <w:bCs/>
              </w:rPr>
            </w:pPr>
            <w:r>
              <w:rPr>
                <w:b/>
                <w:bCs/>
              </w:rPr>
              <w:t>People and organizations involved</w:t>
            </w:r>
          </w:p>
        </w:tc>
        <w:tc>
          <w:tcPr>
            <w:tcW w:w="1633" w:type="dxa"/>
            <w:tcBorders>
              <w:top w:val="double" w:sz="1" w:space="0" w:color="000000"/>
              <w:left w:val="single" w:sz="4" w:space="0" w:color="000000"/>
              <w:bottom w:val="single" w:sz="4" w:space="0" w:color="000000"/>
              <w:right w:val="double" w:sz="1" w:space="0" w:color="000000"/>
            </w:tcBorders>
            <w:shd w:val="clear" w:color="auto" w:fill="EAEAEA"/>
            <w:vAlign w:val="center"/>
          </w:tcPr>
          <w:p w:rsidR="00FE568C" w:rsidRDefault="00FE568C">
            <w:pPr>
              <w:autoSpaceDE w:val="0"/>
              <w:snapToGrid w:val="0"/>
              <w:rPr>
                <w:b/>
                <w:bCs/>
              </w:rPr>
            </w:pPr>
            <w:r>
              <w:rPr>
                <w:b/>
                <w:bCs/>
              </w:rPr>
              <w:t>Date</w:t>
            </w:r>
          </w:p>
        </w:tc>
      </w:tr>
      <w:tr w:rsidR="00FE568C">
        <w:trPr>
          <w:trHeight w:val="432"/>
        </w:trPr>
        <w:tc>
          <w:tcPr>
            <w:tcW w:w="1435" w:type="dxa"/>
            <w:tcBorders>
              <w:top w:val="single" w:sz="4" w:space="0" w:color="000000"/>
              <w:left w:val="double" w:sz="1" w:space="0" w:color="000000"/>
              <w:bottom w:val="single" w:sz="4" w:space="0" w:color="000000"/>
            </w:tcBorders>
            <w:shd w:val="clear" w:color="auto" w:fill="auto"/>
          </w:tcPr>
          <w:p w:rsidR="00FE568C" w:rsidRDefault="00FE568C">
            <w:pPr>
              <w:autoSpaceDE w:val="0"/>
              <w:snapToGrid w:val="0"/>
            </w:pPr>
            <w:r>
              <w:t>Rehearsal</w:t>
            </w:r>
          </w:p>
        </w:tc>
        <w:tc>
          <w:tcPr>
            <w:tcW w:w="3215" w:type="dxa"/>
            <w:tcBorders>
              <w:top w:val="single" w:sz="4" w:space="0" w:color="000000"/>
              <w:left w:val="single" w:sz="4" w:space="0" w:color="000000"/>
              <w:bottom w:val="single" w:sz="4" w:space="0" w:color="000000"/>
            </w:tcBorders>
            <w:shd w:val="clear" w:color="auto" w:fill="auto"/>
          </w:tcPr>
          <w:p w:rsidR="00FE568C" w:rsidRDefault="00FE568C">
            <w:pPr>
              <w:autoSpaceDE w:val="0"/>
              <w:snapToGrid w:val="0"/>
            </w:pPr>
            <w:r>
              <w:t>Conduct actual emergency drill</w:t>
            </w:r>
          </w:p>
        </w:tc>
        <w:tc>
          <w:tcPr>
            <w:tcW w:w="2767" w:type="dxa"/>
            <w:tcBorders>
              <w:top w:val="single" w:sz="4" w:space="0" w:color="000000"/>
              <w:left w:val="single" w:sz="4" w:space="0" w:color="000000"/>
              <w:bottom w:val="single" w:sz="4" w:space="0" w:color="000000"/>
            </w:tcBorders>
            <w:shd w:val="clear" w:color="auto" w:fill="auto"/>
          </w:tcPr>
          <w:p w:rsidR="00FE568C" w:rsidRDefault="00FE568C">
            <w:pPr>
              <w:autoSpaceDE w:val="0"/>
              <w:snapToGrid w:val="0"/>
            </w:pPr>
            <w:r>
              <w:t>System staff</w:t>
            </w:r>
          </w:p>
        </w:tc>
        <w:tc>
          <w:tcPr>
            <w:tcW w:w="1633" w:type="dxa"/>
            <w:tcBorders>
              <w:top w:val="single" w:sz="4" w:space="0" w:color="000000"/>
              <w:left w:val="single" w:sz="4" w:space="0" w:color="000000"/>
              <w:bottom w:val="single" w:sz="4" w:space="0" w:color="000000"/>
              <w:right w:val="double" w:sz="1" w:space="0" w:color="000000"/>
            </w:tcBorders>
            <w:shd w:val="clear" w:color="auto" w:fill="auto"/>
          </w:tcPr>
          <w:p w:rsidR="00FE568C" w:rsidRDefault="00FE568C">
            <w:pPr>
              <w:autoSpaceDE w:val="0"/>
              <w:snapToGrid w:val="0"/>
            </w:pPr>
            <w:r>
              <w:t>Unannounced</w:t>
            </w:r>
          </w:p>
        </w:tc>
      </w:tr>
      <w:tr w:rsidR="00FE568C">
        <w:trPr>
          <w:trHeight w:val="432"/>
        </w:trPr>
        <w:tc>
          <w:tcPr>
            <w:tcW w:w="1435" w:type="dxa"/>
            <w:tcBorders>
              <w:top w:val="single" w:sz="4" w:space="0" w:color="000000"/>
              <w:left w:val="double" w:sz="1" w:space="0" w:color="000000"/>
              <w:bottom w:val="double" w:sz="1" w:space="0" w:color="000000"/>
            </w:tcBorders>
            <w:shd w:val="clear" w:color="auto" w:fill="auto"/>
          </w:tcPr>
          <w:p w:rsidR="00FE568C" w:rsidRDefault="00FE568C">
            <w:pPr>
              <w:autoSpaceDE w:val="0"/>
              <w:snapToGrid w:val="0"/>
            </w:pPr>
            <w:r>
              <w:t>On-site training drills</w:t>
            </w:r>
          </w:p>
        </w:tc>
        <w:tc>
          <w:tcPr>
            <w:tcW w:w="3215" w:type="dxa"/>
            <w:tcBorders>
              <w:top w:val="single" w:sz="4" w:space="0" w:color="000000"/>
              <w:left w:val="single" w:sz="4" w:space="0" w:color="000000"/>
              <w:bottom w:val="double" w:sz="1" w:space="0" w:color="000000"/>
            </w:tcBorders>
            <w:shd w:val="clear" w:color="auto" w:fill="auto"/>
          </w:tcPr>
          <w:p w:rsidR="00FE568C" w:rsidRDefault="00FE568C">
            <w:pPr>
              <w:autoSpaceDE w:val="0"/>
              <w:snapToGrid w:val="0"/>
            </w:pPr>
            <w:r>
              <w:t>Conduct specific drills, i.e, communications, pipe line breaks, sampling with a professional trainer</w:t>
            </w:r>
          </w:p>
        </w:tc>
        <w:tc>
          <w:tcPr>
            <w:tcW w:w="2767" w:type="dxa"/>
            <w:tcBorders>
              <w:top w:val="single" w:sz="4" w:space="0" w:color="000000"/>
              <w:left w:val="single" w:sz="4" w:space="0" w:color="000000"/>
              <w:bottom w:val="double" w:sz="1" w:space="0" w:color="000000"/>
            </w:tcBorders>
            <w:shd w:val="clear" w:color="auto" w:fill="auto"/>
          </w:tcPr>
          <w:p w:rsidR="00FE568C" w:rsidRDefault="00FE568C">
            <w:pPr>
              <w:autoSpaceDE w:val="0"/>
              <w:snapToGrid w:val="0"/>
            </w:pPr>
            <w:r>
              <w:t>System staff and professional trainer</w:t>
            </w:r>
          </w:p>
        </w:tc>
        <w:tc>
          <w:tcPr>
            <w:tcW w:w="1633" w:type="dxa"/>
            <w:tcBorders>
              <w:top w:val="single" w:sz="4" w:space="0" w:color="000000"/>
              <w:left w:val="single" w:sz="4" w:space="0" w:color="000000"/>
              <w:bottom w:val="double" w:sz="1" w:space="0" w:color="000000"/>
              <w:right w:val="double" w:sz="1" w:space="0" w:color="000000"/>
            </w:tcBorders>
            <w:shd w:val="clear" w:color="auto" w:fill="auto"/>
          </w:tcPr>
          <w:p w:rsidR="00FE568C" w:rsidRDefault="00FE568C">
            <w:pPr>
              <w:autoSpaceDE w:val="0"/>
              <w:snapToGrid w:val="0"/>
            </w:pPr>
            <w:r>
              <w:t>May 20xx</w:t>
            </w:r>
          </w:p>
        </w:tc>
      </w:tr>
    </w:tbl>
    <w:p w:rsidR="00FE568C" w:rsidRDefault="00FE568C">
      <w:pPr>
        <w:autoSpaceDE w:val="0"/>
      </w:pPr>
    </w:p>
    <w:p w:rsidR="00FE568C" w:rsidRDefault="00FE568C">
      <w:pPr>
        <w:autoSpaceDE w:val="0"/>
        <w:rPr>
          <w:rFonts w:ascii="Tahoma" w:hAnsi="Tahoma" w:cs="Tahoma"/>
        </w:rPr>
      </w:pPr>
    </w:p>
    <w:p w:rsidR="00FE568C" w:rsidRDefault="00FE568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FE568C" w:rsidRDefault="00FE568C">
      <w:pPr>
        <w:rPr>
          <w:sz w:val="24"/>
          <w:szCs w:val="24"/>
        </w:rPr>
      </w:pPr>
    </w:p>
    <w:p w:rsidR="00FE568C" w:rsidRDefault="00FE568C">
      <w:bookmarkStart w:id="1093" w:name="__Fieldmark__889_1269392214"/>
      <w:bookmarkStart w:id="1094" w:name="__Fieldmark__890_1269392214"/>
      <w:bookmarkStart w:id="1095" w:name="__Fieldmark__891_1269392214"/>
      <w:bookmarkStart w:id="1096" w:name="__Fieldmark__892_1269392214"/>
      <w:bookmarkStart w:id="1097" w:name="__Fieldmark__893_1269392214"/>
      <w:bookmarkStart w:id="1098" w:name="__Fieldmark__894_1269392214"/>
      <w:bookmarkStart w:id="1099" w:name="__Fieldmark__895_1269392214"/>
      <w:bookmarkStart w:id="1100" w:name="__Fieldmark__896_1269392214"/>
      <w:bookmarkStart w:id="1101" w:name="__Fieldmark__897_1269392214"/>
      <w:bookmarkStart w:id="1102" w:name="__Fieldmark__898_1269392214"/>
      <w:bookmarkStart w:id="1103" w:name="__Fieldmark__899_1269392214"/>
      <w:bookmarkStart w:id="1104" w:name="__Fieldmark__900_1269392214"/>
      <w:bookmarkStart w:id="1105" w:name="__Fieldmark__901_1269392214"/>
      <w:bookmarkStart w:id="1106" w:name="__Fieldmark__902_1269392214"/>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p>
    <w:sectPr w:rsidR="00FE568C" w:rsidSect="00C82176">
      <w:type w:val="continuous"/>
      <w:pgSz w:w="12240" w:h="15840"/>
      <w:pgMar w:top="1260" w:right="1440" w:bottom="776" w:left="1440" w:header="720" w:footer="720" w:gutter="0"/>
      <w:cols w:space="720"/>
      <w:formProt w:val="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36D65" w:rsidRDefault="00F36D65">
      <w:r>
        <w:separator/>
      </w:r>
    </w:p>
  </w:endnote>
  <w:endnote w:type="continuationSeparator" w:id="0">
    <w:p w:rsidR="00F36D65" w:rsidRDefault="00F36D6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Microsoft YaHei">
    <w:panose1 w:val="020B0503020204020204"/>
    <w:charset w:val="86"/>
    <w:family w:val="swiss"/>
    <w:pitch w:val="variable"/>
    <w:sig w:usb0="80000287" w:usb1="280F3C52" w:usb2="00000016" w:usb3="00000000" w:csb0="0004001F" w:csb1="00000000"/>
  </w:font>
  <w:font w:name="Arial Unicode MS">
    <w:panose1 w:val="020B0604020202020204"/>
    <w:charset w:val="80"/>
    <w:family w:val="swiss"/>
    <w:pitch w:val="variable"/>
    <w:sig w:usb0="F7FFAFFF" w:usb1="E9DFFFFF" w:usb2="0000003F" w:usb3="00000000" w:csb0="003F01FF" w:csb1="00000000"/>
  </w:font>
  <w:font w:name="GALDMO+TimesNewRoman">
    <w:altName w:val="Times New Roman"/>
    <w:charset w:val="00"/>
    <w:family w:val="roman"/>
    <w:pitch w:val="default"/>
    <w:sig w:usb0="00000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Black">
    <w:panose1 w:val="020B0A04020102020204"/>
    <w:charset w:val="00"/>
    <w:family w:val="swiss"/>
    <w:pitch w:val="variable"/>
    <w:sig w:usb0="00000287" w:usb1="00000000" w:usb2="00000000" w:usb3="00000000" w:csb0="0000009F" w:csb1="00000000"/>
  </w:font>
  <w:font w:name="Garamond-BoldItalic">
    <w:altName w:val="Times New Roman"/>
    <w:charset w:val="00"/>
    <w:family w:val="roman"/>
    <w:pitch w:val="default"/>
    <w:sig w:usb0="00000000" w:usb1="00000000" w:usb2="00000000" w:usb3="00000000" w:csb0="00000000" w:csb1="00000000"/>
  </w:font>
  <w:font w:name="EEEMGK+TimesNewRoman">
    <w:altName w:val="Times New Roman"/>
    <w:charset w:val="00"/>
    <w:family w:val="roman"/>
    <w:pitch w:val="default"/>
    <w:sig w:usb0="00000000" w:usb1="00000000" w:usb2="00000000" w:usb3="00000000" w:csb0="00000000" w:csb1="00000000"/>
  </w:font>
  <w:font w:name="GALEDO+TimesNewRoman">
    <w:altName w:val="Times New Roman"/>
    <w:charset w:val="00"/>
    <w:family w:val="roman"/>
    <w:pitch w:val="default"/>
    <w:sig w:usb0="00000000" w:usb1="00000000" w:usb2="00000000" w:usb3="00000000" w:csb0="00000000" w:csb1="00000000"/>
  </w:font>
  <w:font w:name="Tms Rmn">
    <w:altName w:val="Times New Roman"/>
    <w:panose1 w:val="02020603040505020304"/>
    <w:charset w:val="00"/>
    <w:family w:val="roman"/>
    <w:notTrueType/>
    <w:pitch w:val="variable"/>
    <w:sig w:usb0="00000003" w:usb1="00000000" w:usb2="00000000" w:usb3="00000000" w:csb0="00000001" w:csb1="00000000"/>
  </w:font>
  <w:font w:name="Times-Roman">
    <w:altName w:val="Times New Roman"/>
    <w:charset w:val="00"/>
    <w:family w:val="roman"/>
    <w:pitch w:val="default"/>
    <w:sig w:usb0="00000000" w:usb1="00000000" w:usb2="00000000" w:usb3="00000000" w:csb0="00000000" w:csb1="00000000"/>
  </w:font>
  <w:font w:name="Times-Bold">
    <w:altName w:val="Times New Roman"/>
    <w:charset w:val="00"/>
    <w:family w:val="roman"/>
    <w:pitch w:val="default"/>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36D65" w:rsidRDefault="00F36D65">
      <w:r>
        <w:separator/>
      </w:r>
    </w:p>
  </w:footnote>
  <w:footnote w:type="continuationSeparator" w:id="0">
    <w:p w:rsidR="00F36D65" w:rsidRDefault="00F36D65">
      <w:r>
        <w:continuationSeparator/>
      </w:r>
    </w:p>
  </w:footnote>
  <w:footnote w:id="1">
    <w:p w:rsidR="007D1A8F" w:rsidRDefault="007D1A8F">
      <w:pPr>
        <w:rPr>
          <w:i/>
          <w:iCs/>
        </w:rPr>
      </w:pPr>
      <w:r>
        <w:rPr>
          <w:rStyle w:val="FootnoteCharacters"/>
          <w:rFonts w:ascii="Times-Bold" w:hAnsi="Times-Bold"/>
        </w:rPr>
        <w:footnoteRef/>
      </w:r>
      <w:r>
        <w:rPr>
          <w:i/>
        </w:rPr>
        <w:tab/>
        <w:t xml:space="preserve"> </w:t>
      </w:r>
      <w:r>
        <w:rPr>
          <w:i/>
          <w:iCs/>
        </w:rPr>
        <w:t>Response procedures derived from the New England Interstate Water Pollution Control Commission (</w:t>
      </w:r>
      <w:r>
        <w:rPr>
          <w:i/>
        </w:rPr>
        <w:t>Boott Mills South , 100 Foot of John Street,  Lowell, MA 01852-1124</w:t>
      </w:r>
      <w:r>
        <w:rPr>
          <w:i/>
          <w:iCs/>
        </w:rPr>
        <w:t>)  “Optimizing Operation, Maintenance, And Rehabilitation of Sanitary Sewer Collection Systems,” developed in December 2003 with funding from the Environmental Protection Agency</w:t>
      </w:r>
    </w:p>
  </w:footnote>
  <w:footnote w:id="2">
    <w:p w:rsidR="007D1A8F" w:rsidRDefault="007D1A8F" w:rsidP="007D1A8F">
      <w:pPr>
        <w:pStyle w:val="FootnoteText"/>
      </w:pPr>
      <w:r>
        <w:rPr>
          <w:rStyle w:val="FootnoteCharacters"/>
        </w:rPr>
        <w:t>1</w:t>
      </w:r>
      <w:r>
        <w:tab/>
        <w:t xml:space="preserve">  Adapted from information in the following guidance and reporting document: http://www.swrcb.ca.gov/rwqcb2/news_items/sso%20reporting%20requirements%20nov%2011%202004.pdf</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lvl w:ilvl="0">
      <w:start w:val="7"/>
      <w:numFmt w:val="upperLetter"/>
      <w:pStyle w:val="Heading3"/>
      <w:lvlText w:val="%1."/>
      <w:lvlJc w:val="left"/>
      <w:pPr>
        <w:tabs>
          <w:tab w:val="num" w:pos="720"/>
        </w:tabs>
        <w:ind w:left="720" w:hanging="360"/>
      </w:pPr>
    </w:lvl>
  </w:abstractNum>
  <w:abstractNum w:abstractNumId="1">
    <w:nsid w:val="00000002"/>
    <w:multiLevelType w:val="singleLevel"/>
    <w:tmpl w:val="00000002"/>
    <w:name w:val="WW8Num1"/>
    <w:lvl w:ilvl="0">
      <w:start w:val="1"/>
      <w:numFmt w:val="decimal"/>
      <w:lvlText w:val="%1"/>
      <w:lvlJc w:val="left"/>
      <w:pPr>
        <w:tabs>
          <w:tab w:val="num" w:pos="0"/>
        </w:tabs>
        <w:ind w:left="0" w:firstLine="0"/>
      </w:pPr>
    </w:lvl>
  </w:abstractNum>
  <w:abstractNum w:abstractNumId="2">
    <w:nsid w:val="00000003"/>
    <w:multiLevelType w:val="singleLevel"/>
    <w:tmpl w:val="00000003"/>
    <w:name w:val="WW8Num2"/>
    <w:lvl w:ilvl="0">
      <w:start w:val="1"/>
      <w:numFmt w:val="decimal"/>
      <w:lvlText w:val="%1"/>
      <w:lvlJc w:val="left"/>
      <w:pPr>
        <w:tabs>
          <w:tab w:val="num" w:pos="0"/>
        </w:tabs>
        <w:ind w:left="0" w:firstLine="0"/>
      </w:pPr>
    </w:lvl>
  </w:abstractNum>
  <w:abstractNum w:abstractNumId="3">
    <w:nsid w:val="00000004"/>
    <w:multiLevelType w:val="singleLevel"/>
    <w:tmpl w:val="00000004"/>
    <w:name w:val="WW8Num3"/>
    <w:lvl w:ilvl="0">
      <w:start w:val="1"/>
      <w:numFmt w:val="bullet"/>
      <w:lvlText w:val=""/>
      <w:lvlJc w:val="left"/>
      <w:pPr>
        <w:tabs>
          <w:tab w:val="num" w:pos="1080"/>
        </w:tabs>
        <w:ind w:left="1080" w:hanging="360"/>
      </w:pPr>
      <w:rPr>
        <w:rFonts w:ascii="Symbol" w:hAnsi="Symbol" w:cs="Symbol"/>
      </w:rPr>
    </w:lvl>
  </w:abstractNum>
  <w:abstractNum w:abstractNumId="4">
    <w:nsid w:val="00000005"/>
    <w:multiLevelType w:val="multilevel"/>
    <w:tmpl w:val="00000005"/>
    <w:name w:val="WW8Num5"/>
    <w:lvl w:ilvl="0">
      <w:start w:val="1"/>
      <w:numFmt w:val="bullet"/>
      <w:lvlText w:val=""/>
      <w:lvlJc w:val="left"/>
      <w:pPr>
        <w:tabs>
          <w:tab w:val="num" w:pos="720"/>
        </w:tabs>
        <w:ind w:left="720" w:hanging="360"/>
      </w:pPr>
      <w:rPr>
        <w:rFonts w:ascii="Symbol" w:hAnsi="Symbol" w:cs="Symbol"/>
      </w:rPr>
    </w:lvl>
    <w:lvl w:ilvl="1">
      <w:start w:val="1"/>
      <w:numFmt w:val="decimal"/>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5">
    <w:nsid w:val="00000006"/>
    <w:multiLevelType w:val="singleLevel"/>
    <w:tmpl w:val="00000006"/>
    <w:name w:val="WW8Num6"/>
    <w:lvl w:ilvl="0">
      <w:start w:val="1"/>
      <w:numFmt w:val="bullet"/>
      <w:lvlText w:val=""/>
      <w:lvlJc w:val="left"/>
      <w:pPr>
        <w:tabs>
          <w:tab w:val="num" w:pos="720"/>
        </w:tabs>
        <w:ind w:left="720" w:hanging="360"/>
      </w:pPr>
      <w:rPr>
        <w:rFonts w:ascii="Symbol" w:hAnsi="Symbol" w:cs="Symbol"/>
      </w:rPr>
    </w:lvl>
  </w:abstractNum>
  <w:abstractNum w:abstractNumId="6">
    <w:nsid w:val="00000007"/>
    <w:multiLevelType w:val="singleLevel"/>
    <w:tmpl w:val="00000007"/>
    <w:name w:val="WW8Num7"/>
    <w:lvl w:ilvl="0">
      <w:start w:val="1"/>
      <w:numFmt w:val="bullet"/>
      <w:pStyle w:val="ListBullet"/>
      <w:lvlText w:val=""/>
      <w:lvlJc w:val="left"/>
      <w:pPr>
        <w:tabs>
          <w:tab w:val="num" w:pos="720"/>
        </w:tabs>
        <w:ind w:left="720" w:hanging="360"/>
      </w:pPr>
      <w:rPr>
        <w:rFonts w:ascii="Symbol" w:hAnsi="Symbol" w:cs="Symbol"/>
      </w:rPr>
    </w:lvl>
  </w:abstractNum>
  <w:abstractNum w:abstractNumId="7">
    <w:nsid w:val="00000008"/>
    <w:multiLevelType w:val="singleLevel"/>
    <w:tmpl w:val="00000008"/>
    <w:name w:val="WW8Num8"/>
    <w:lvl w:ilvl="0">
      <w:start w:val="1"/>
      <w:numFmt w:val="lowerLetter"/>
      <w:lvlText w:val="%1."/>
      <w:lvlJc w:val="left"/>
      <w:pPr>
        <w:tabs>
          <w:tab w:val="num" w:pos="1080"/>
        </w:tabs>
        <w:ind w:left="1080" w:hanging="360"/>
      </w:pPr>
      <w:rPr>
        <w:sz w:val="24"/>
      </w:rPr>
    </w:lvl>
  </w:abstractNum>
  <w:abstractNum w:abstractNumId="8">
    <w:nsid w:val="00000009"/>
    <w:multiLevelType w:val="singleLevel"/>
    <w:tmpl w:val="00000009"/>
    <w:name w:val="WW8Num9"/>
    <w:lvl w:ilvl="0">
      <w:start w:val="1"/>
      <w:numFmt w:val="bullet"/>
      <w:lvlText w:val=""/>
      <w:lvlJc w:val="left"/>
      <w:pPr>
        <w:tabs>
          <w:tab w:val="num" w:pos="720"/>
        </w:tabs>
        <w:ind w:left="720" w:hanging="360"/>
      </w:pPr>
      <w:rPr>
        <w:rFonts w:ascii="Symbol" w:hAnsi="Symbol" w:cs="Symbol"/>
      </w:rPr>
    </w:lvl>
  </w:abstractNum>
  <w:abstractNum w:abstractNumId="9">
    <w:nsid w:val="0000000A"/>
    <w:multiLevelType w:val="singleLevel"/>
    <w:tmpl w:val="0000000A"/>
    <w:name w:val="WW8Num10"/>
    <w:lvl w:ilvl="0">
      <w:start w:val="1"/>
      <w:numFmt w:val="bullet"/>
      <w:lvlText w:val=""/>
      <w:lvlJc w:val="left"/>
      <w:pPr>
        <w:tabs>
          <w:tab w:val="num" w:pos="360"/>
        </w:tabs>
        <w:ind w:left="360" w:hanging="360"/>
      </w:pPr>
      <w:rPr>
        <w:rFonts w:ascii="Symbol" w:hAnsi="Symbol" w:cs="Symbol"/>
      </w:rPr>
    </w:lvl>
  </w:abstractNum>
  <w:abstractNum w:abstractNumId="10">
    <w:nsid w:val="0000000B"/>
    <w:multiLevelType w:val="multilevel"/>
    <w:tmpl w:val="0000000B"/>
    <w:name w:val="WW8Num11"/>
    <w:lvl w:ilvl="0">
      <w:start w:val="1"/>
      <w:numFmt w:val="bullet"/>
      <w:lvlText w:val=""/>
      <w:lvlJc w:val="left"/>
      <w:pPr>
        <w:tabs>
          <w:tab w:val="num" w:pos="720"/>
        </w:tabs>
        <w:ind w:left="720" w:hanging="360"/>
      </w:pPr>
      <w:rPr>
        <w:rFonts w:ascii="Symbol" w:hAnsi="Symbol" w:cs="Symbol"/>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11">
    <w:nsid w:val="0000000C"/>
    <w:multiLevelType w:val="singleLevel"/>
    <w:tmpl w:val="0000000C"/>
    <w:name w:val="WW8Num12"/>
    <w:lvl w:ilvl="0">
      <w:start w:val="1"/>
      <w:numFmt w:val="decimal"/>
      <w:lvlText w:val="%1."/>
      <w:lvlJc w:val="left"/>
      <w:pPr>
        <w:tabs>
          <w:tab w:val="num" w:pos="360"/>
        </w:tabs>
        <w:ind w:left="360" w:hanging="360"/>
      </w:pPr>
    </w:lvl>
  </w:abstractNum>
  <w:abstractNum w:abstractNumId="12">
    <w:nsid w:val="0000000D"/>
    <w:multiLevelType w:val="singleLevel"/>
    <w:tmpl w:val="0000000D"/>
    <w:name w:val="WW8Num13"/>
    <w:lvl w:ilvl="0">
      <w:start w:val="1"/>
      <w:numFmt w:val="decimal"/>
      <w:lvlText w:val="%1."/>
      <w:lvlJc w:val="left"/>
      <w:pPr>
        <w:tabs>
          <w:tab w:val="num" w:pos="1080"/>
        </w:tabs>
        <w:ind w:left="1080" w:hanging="360"/>
      </w:pPr>
    </w:lvl>
  </w:abstractNum>
  <w:abstractNum w:abstractNumId="13">
    <w:nsid w:val="0000000E"/>
    <w:multiLevelType w:val="singleLevel"/>
    <w:tmpl w:val="0000000E"/>
    <w:name w:val="WW8Num14"/>
    <w:lvl w:ilvl="0">
      <w:start w:val="1"/>
      <w:numFmt w:val="bullet"/>
      <w:lvlText w:val=""/>
      <w:lvlJc w:val="left"/>
      <w:pPr>
        <w:tabs>
          <w:tab w:val="num" w:pos="720"/>
        </w:tabs>
        <w:ind w:left="720" w:hanging="360"/>
      </w:pPr>
      <w:rPr>
        <w:rFonts w:ascii="Symbol" w:hAnsi="Symbol" w:cs="Symbol"/>
      </w:rPr>
    </w:lvl>
  </w:abstractNum>
  <w:abstractNum w:abstractNumId="14">
    <w:nsid w:val="0000000F"/>
    <w:multiLevelType w:val="multilevel"/>
    <w:tmpl w:val="0000000F"/>
    <w:name w:val="WW8Num15"/>
    <w:lvl w:ilvl="0">
      <w:start w:val="1"/>
      <w:numFmt w:val="bullet"/>
      <w:lvlText w:val=""/>
      <w:lvlJc w:val="left"/>
      <w:pPr>
        <w:tabs>
          <w:tab w:val="num" w:pos="720"/>
        </w:tabs>
        <w:ind w:left="720" w:hanging="360"/>
      </w:pPr>
      <w:rPr>
        <w:rFonts w:ascii="Symbol" w:hAnsi="Symbol" w:cs="Symbol"/>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15">
    <w:nsid w:val="00000010"/>
    <w:multiLevelType w:val="singleLevel"/>
    <w:tmpl w:val="00000010"/>
    <w:name w:val="WW8Num16"/>
    <w:lvl w:ilvl="0">
      <w:start w:val="1"/>
      <w:numFmt w:val="bullet"/>
      <w:lvlText w:val=""/>
      <w:lvlJc w:val="left"/>
      <w:pPr>
        <w:tabs>
          <w:tab w:val="num" w:pos="1080"/>
        </w:tabs>
        <w:ind w:left="1080" w:hanging="360"/>
      </w:pPr>
      <w:rPr>
        <w:rFonts w:ascii="Symbol" w:hAnsi="Symbol" w:cs="Symbol"/>
      </w:rPr>
    </w:lvl>
  </w:abstractNum>
  <w:abstractNum w:abstractNumId="16">
    <w:nsid w:val="00000011"/>
    <w:multiLevelType w:val="singleLevel"/>
    <w:tmpl w:val="00000011"/>
    <w:name w:val="WW8Num17"/>
    <w:lvl w:ilvl="0">
      <w:start w:val="1"/>
      <w:numFmt w:val="bullet"/>
      <w:lvlText w:val=""/>
      <w:lvlJc w:val="left"/>
      <w:pPr>
        <w:tabs>
          <w:tab w:val="num" w:pos="780"/>
        </w:tabs>
        <w:ind w:left="780" w:hanging="360"/>
      </w:pPr>
      <w:rPr>
        <w:rFonts w:ascii="Symbol" w:hAnsi="Symbol" w:cs="Symbol"/>
      </w:rPr>
    </w:lvl>
  </w:abstractNum>
  <w:abstractNum w:abstractNumId="17">
    <w:nsid w:val="00000012"/>
    <w:multiLevelType w:val="singleLevel"/>
    <w:tmpl w:val="00000012"/>
    <w:name w:val="WW8Num18"/>
    <w:lvl w:ilvl="0">
      <w:start w:val="1"/>
      <w:numFmt w:val="bullet"/>
      <w:lvlText w:val=""/>
      <w:lvlJc w:val="left"/>
      <w:pPr>
        <w:tabs>
          <w:tab w:val="num" w:pos="720"/>
        </w:tabs>
        <w:ind w:left="720" w:hanging="360"/>
      </w:pPr>
      <w:rPr>
        <w:rFonts w:ascii="Symbol" w:hAnsi="Symbol" w:cs="Symbol"/>
      </w:rPr>
    </w:lvl>
  </w:abstractNum>
  <w:abstractNum w:abstractNumId="18">
    <w:nsid w:val="00000013"/>
    <w:multiLevelType w:val="singleLevel"/>
    <w:tmpl w:val="00000013"/>
    <w:name w:val="WW8Num19"/>
    <w:lvl w:ilvl="0">
      <w:start w:val="1"/>
      <w:numFmt w:val="bullet"/>
      <w:lvlText w:val=""/>
      <w:lvlJc w:val="left"/>
      <w:pPr>
        <w:tabs>
          <w:tab w:val="num" w:pos="360"/>
        </w:tabs>
        <w:ind w:left="360" w:hanging="360"/>
      </w:pPr>
      <w:rPr>
        <w:rFonts w:ascii="Symbol" w:hAnsi="Symbol" w:cs="Symbol"/>
      </w:rPr>
    </w:lvl>
  </w:abstractNum>
  <w:abstractNum w:abstractNumId="19">
    <w:nsid w:val="00000014"/>
    <w:multiLevelType w:val="singleLevel"/>
    <w:tmpl w:val="00000014"/>
    <w:name w:val="WW8Num20"/>
    <w:lvl w:ilvl="0">
      <w:start w:val="1"/>
      <w:numFmt w:val="bullet"/>
      <w:lvlText w:val=""/>
      <w:lvlJc w:val="left"/>
      <w:pPr>
        <w:tabs>
          <w:tab w:val="num" w:pos="720"/>
        </w:tabs>
        <w:ind w:left="720" w:hanging="360"/>
      </w:pPr>
      <w:rPr>
        <w:rFonts w:ascii="Symbol" w:hAnsi="Symbol" w:cs="Symbol"/>
      </w:rPr>
    </w:lvl>
  </w:abstractNum>
  <w:abstractNum w:abstractNumId="20">
    <w:nsid w:val="00000015"/>
    <w:multiLevelType w:val="singleLevel"/>
    <w:tmpl w:val="00000015"/>
    <w:name w:val="WW8Num21"/>
    <w:lvl w:ilvl="0">
      <w:start w:val="1"/>
      <w:numFmt w:val="decimal"/>
      <w:lvlText w:val="%1."/>
      <w:lvlJc w:val="left"/>
      <w:pPr>
        <w:tabs>
          <w:tab w:val="num" w:pos="360"/>
        </w:tabs>
        <w:ind w:left="360" w:hanging="360"/>
      </w:pPr>
    </w:lvl>
  </w:abstractNum>
  <w:abstractNum w:abstractNumId="21">
    <w:nsid w:val="00000016"/>
    <w:multiLevelType w:val="multilevel"/>
    <w:tmpl w:val="00000016"/>
    <w:name w:val="WW8Num22"/>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440"/>
        </w:tabs>
        <w:ind w:left="1440" w:hanging="360"/>
      </w:pPr>
      <w:rPr>
        <w:rFonts w:ascii="Symbol" w:hAnsi="Symbol" w:cs="Symbol"/>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22">
    <w:nsid w:val="00000017"/>
    <w:multiLevelType w:val="multilevel"/>
    <w:tmpl w:val="00000017"/>
    <w:name w:val="WW8Num23"/>
    <w:lvl w:ilvl="0">
      <w:start w:val="1"/>
      <w:numFmt w:val="bullet"/>
      <w:lvlText w:val=""/>
      <w:lvlJc w:val="left"/>
      <w:pPr>
        <w:tabs>
          <w:tab w:val="num" w:pos="360"/>
        </w:tabs>
        <w:ind w:left="360" w:hanging="360"/>
      </w:pPr>
      <w:rPr>
        <w:rFonts w:ascii="Symbol" w:hAnsi="Symbol" w:cs="Symbol"/>
      </w:rPr>
    </w:lvl>
    <w:lvl w:ilvl="1">
      <w:start w:val="1"/>
      <w:numFmt w:val="bullet"/>
      <w:lvlText w:val="o"/>
      <w:lvlJc w:val="left"/>
      <w:pPr>
        <w:tabs>
          <w:tab w:val="num" w:pos="1080"/>
        </w:tabs>
        <w:ind w:left="1080" w:hanging="360"/>
      </w:pPr>
      <w:rPr>
        <w:rFonts w:ascii="Courier New" w:hAnsi="Courier New" w:cs="Courier New"/>
      </w:rPr>
    </w:lvl>
    <w:lvl w:ilvl="2">
      <w:start w:val="1"/>
      <w:numFmt w:val="bullet"/>
      <w:lvlText w:val=""/>
      <w:lvlJc w:val="left"/>
      <w:pPr>
        <w:tabs>
          <w:tab w:val="num" w:pos="1800"/>
        </w:tabs>
        <w:ind w:left="1800" w:hanging="360"/>
      </w:pPr>
      <w:rPr>
        <w:rFonts w:ascii="Wingdings" w:hAnsi="Wingdings" w:cs="Wingdings"/>
      </w:rPr>
    </w:lvl>
    <w:lvl w:ilvl="3">
      <w:start w:val="1"/>
      <w:numFmt w:val="bullet"/>
      <w:lvlText w:val=""/>
      <w:lvlJc w:val="left"/>
      <w:pPr>
        <w:tabs>
          <w:tab w:val="num" w:pos="2520"/>
        </w:tabs>
        <w:ind w:left="2520" w:hanging="360"/>
      </w:pPr>
      <w:rPr>
        <w:rFonts w:ascii="Symbol" w:hAnsi="Symbol" w:cs="Symbol"/>
      </w:rPr>
    </w:lvl>
    <w:lvl w:ilvl="4">
      <w:start w:val="1"/>
      <w:numFmt w:val="bullet"/>
      <w:lvlText w:val="o"/>
      <w:lvlJc w:val="left"/>
      <w:pPr>
        <w:tabs>
          <w:tab w:val="num" w:pos="3240"/>
        </w:tabs>
        <w:ind w:left="3240" w:hanging="360"/>
      </w:pPr>
      <w:rPr>
        <w:rFonts w:ascii="Courier New" w:hAnsi="Courier New" w:cs="Courier New"/>
      </w:rPr>
    </w:lvl>
    <w:lvl w:ilvl="5">
      <w:start w:val="1"/>
      <w:numFmt w:val="bullet"/>
      <w:lvlText w:val=""/>
      <w:lvlJc w:val="left"/>
      <w:pPr>
        <w:tabs>
          <w:tab w:val="num" w:pos="3960"/>
        </w:tabs>
        <w:ind w:left="3960" w:hanging="360"/>
      </w:pPr>
      <w:rPr>
        <w:rFonts w:ascii="Wingdings" w:hAnsi="Wingdings" w:cs="Wingdings"/>
      </w:rPr>
    </w:lvl>
    <w:lvl w:ilvl="6">
      <w:start w:val="1"/>
      <w:numFmt w:val="bullet"/>
      <w:lvlText w:val=""/>
      <w:lvlJc w:val="left"/>
      <w:pPr>
        <w:tabs>
          <w:tab w:val="num" w:pos="4680"/>
        </w:tabs>
        <w:ind w:left="4680" w:hanging="360"/>
      </w:pPr>
      <w:rPr>
        <w:rFonts w:ascii="Symbol" w:hAnsi="Symbol" w:cs="Symbol"/>
      </w:rPr>
    </w:lvl>
    <w:lvl w:ilvl="7">
      <w:start w:val="1"/>
      <w:numFmt w:val="bullet"/>
      <w:lvlText w:val="o"/>
      <w:lvlJc w:val="left"/>
      <w:pPr>
        <w:tabs>
          <w:tab w:val="num" w:pos="5400"/>
        </w:tabs>
        <w:ind w:left="5400" w:hanging="360"/>
      </w:pPr>
      <w:rPr>
        <w:rFonts w:ascii="Courier New" w:hAnsi="Courier New" w:cs="Courier New"/>
      </w:rPr>
    </w:lvl>
    <w:lvl w:ilvl="8">
      <w:start w:val="1"/>
      <w:numFmt w:val="bullet"/>
      <w:lvlText w:val=""/>
      <w:lvlJc w:val="left"/>
      <w:pPr>
        <w:tabs>
          <w:tab w:val="num" w:pos="6120"/>
        </w:tabs>
        <w:ind w:left="6120" w:hanging="360"/>
      </w:pPr>
      <w:rPr>
        <w:rFonts w:ascii="Wingdings" w:hAnsi="Wingdings" w:cs="Wingdings"/>
      </w:rPr>
    </w:lvl>
  </w:abstractNum>
  <w:abstractNum w:abstractNumId="23">
    <w:nsid w:val="00000018"/>
    <w:multiLevelType w:val="singleLevel"/>
    <w:tmpl w:val="00000018"/>
    <w:name w:val="WW8Num24"/>
    <w:lvl w:ilvl="0">
      <w:start w:val="1"/>
      <w:numFmt w:val="decimal"/>
      <w:lvlText w:val="%1."/>
      <w:lvlJc w:val="left"/>
      <w:pPr>
        <w:tabs>
          <w:tab w:val="num" w:pos="360"/>
        </w:tabs>
        <w:ind w:left="360" w:hanging="360"/>
      </w:pPr>
    </w:lvl>
  </w:abstractNum>
  <w:abstractNum w:abstractNumId="24">
    <w:nsid w:val="00000019"/>
    <w:multiLevelType w:val="singleLevel"/>
    <w:tmpl w:val="00000019"/>
    <w:name w:val="WW8Num25"/>
    <w:lvl w:ilvl="0">
      <w:start w:val="7"/>
      <w:numFmt w:val="upperLetter"/>
      <w:pStyle w:val="ListBulletCmom"/>
      <w:lvlText w:val="%1."/>
      <w:lvlJc w:val="left"/>
      <w:pPr>
        <w:tabs>
          <w:tab w:val="num" w:pos="720"/>
        </w:tabs>
        <w:ind w:left="720" w:hanging="360"/>
      </w:pPr>
    </w:lvl>
  </w:abstractNum>
  <w:abstractNum w:abstractNumId="25">
    <w:nsid w:val="0000001A"/>
    <w:multiLevelType w:val="singleLevel"/>
    <w:tmpl w:val="0000001A"/>
    <w:name w:val="WW8Num26"/>
    <w:lvl w:ilvl="0">
      <w:start w:val="1"/>
      <w:numFmt w:val="lowerLetter"/>
      <w:lvlText w:val="%1."/>
      <w:lvlJc w:val="left"/>
      <w:pPr>
        <w:tabs>
          <w:tab w:val="num" w:pos="1080"/>
        </w:tabs>
        <w:ind w:left="1080" w:hanging="360"/>
      </w:pPr>
    </w:lvl>
  </w:abstractNum>
  <w:abstractNum w:abstractNumId="26">
    <w:nsid w:val="0000001B"/>
    <w:multiLevelType w:val="singleLevel"/>
    <w:tmpl w:val="0000001B"/>
    <w:name w:val="WW8Num27"/>
    <w:lvl w:ilvl="0">
      <w:start w:val="1"/>
      <w:numFmt w:val="bullet"/>
      <w:lvlText w:val=""/>
      <w:lvlJc w:val="left"/>
      <w:pPr>
        <w:tabs>
          <w:tab w:val="num" w:pos="780"/>
        </w:tabs>
        <w:ind w:left="780" w:hanging="360"/>
      </w:pPr>
      <w:rPr>
        <w:rFonts w:ascii="Symbol" w:hAnsi="Symbol" w:cs="Symbol"/>
      </w:rPr>
    </w:lvl>
  </w:abstractNum>
  <w:abstractNum w:abstractNumId="27">
    <w:nsid w:val="0000001C"/>
    <w:multiLevelType w:val="singleLevel"/>
    <w:tmpl w:val="0000001C"/>
    <w:name w:val="WW8Num28"/>
    <w:lvl w:ilvl="0">
      <w:start w:val="1"/>
      <w:numFmt w:val="lowerLetter"/>
      <w:lvlText w:val="%1."/>
      <w:lvlJc w:val="left"/>
      <w:pPr>
        <w:tabs>
          <w:tab w:val="num" w:pos="1080"/>
        </w:tabs>
        <w:ind w:left="1080" w:hanging="360"/>
      </w:pPr>
    </w:lvl>
  </w:abstractNum>
  <w:abstractNum w:abstractNumId="28">
    <w:nsid w:val="0000001D"/>
    <w:multiLevelType w:val="singleLevel"/>
    <w:tmpl w:val="0000001D"/>
    <w:name w:val="WW8Num29"/>
    <w:lvl w:ilvl="0">
      <w:start w:val="1"/>
      <w:numFmt w:val="lowerLetter"/>
      <w:lvlText w:val="%1."/>
      <w:lvlJc w:val="left"/>
      <w:pPr>
        <w:tabs>
          <w:tab w:val="num" w:pos="1080"/>
        </w:tabs>
        <w:ind w:left="1080" w:hanging="360"/>
      </w:pPr>
    </w:lvl>
  </w:abstractNum>
  <w:abstractNum w:abstractNumId="29">
    <w:nsid w:val="0000001E"/>
    <w:multiLevelType w:val="multilevel"/>
    <w:tmpl w:val="0000001E"/>
    <w:name w:val="WW8Num30"/>
    <w:lvl w:ilvl="0">
      <w:start w:val="1"/>
      <w:numFmt w:val="bullet"/>
      <w:lvlText w:val=""/>
      <w:lvlJc w:val="left"/>
      <w:pPr>
        <w:tabs>
          <w:tab w:val="num" w:pos="720"/>
        </w:tabs>
        <w:ind w:left="720" w:hanging="360"/>
      </w:pPr>
      <w:rPr>
        <w:rFonts w:ascii="Symbol" w:hAnsi="Symbol" w:cs="Symbol"/>
      </w:r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30">
    <w:nsid w:val="0000001F"/>
    <w:multiLevelType w:val="singleLevel"/>
    <w:tmpl w:val="0000001F"/>
    <w:name w:val="WW8Num31"/>
    <w:lvl w:ilvl="0">
      <w:start w:val="1"/>
      <w:numFmt w:val="bullet"/>
      <w:lvlText w:val=""/>
      <w:lvlJc w:val="left"/>
      <w:pPr>
        <w:tabs>
          <w:tab w:val="num" w:pos="720"/>
        </w:tabs>
        <w:ind w:left="720" w:hanging="360"/>
      </w:pPr>
      <w:rPr>
        <w:rFonts w:ascii="Symbol" w:hAnsi="Symbol" w:cs="Symbol"/>
      </w:rPr>
    </w:lvl>
  </w:abstractNum>
  <w:abstractNum w:abstractNumId="31">
    <w:nsid w:val="00000020"/>
    <w:multiLevelType w:val="singleLevel"/>
    <w:tmpl w:val="00000020"/>
    <w:name w:val="WW8Num32"/>
    <w:lvl w:ilvl="0">
      <w:start w:val="1"/>
      <w:numFmt w:val="bullet"/>
      <w:lvlText w:val=""/>
      <w:lvlJc w:val="left"/>
      <w:pPr>
        <w:tabs>
          <w:tab w:val="num" w:pos="720"/>
        </w:tabs>
        <w:ind w:left="720" w:hanging="360"/>
      </w:pPr>
      <w:rPr>
        <w:rFonts w:ascii="Symbol" w:hAnsi="Symbol" w:cs="Symbol"/>
      </w:rPr>
    </w:lvl>
  </w:abstractNum>
  <w:abstractNum w:abstractNumId="32">
    <w:nsid w:val="00000021"/>
    <w:multiLevelType w:val="multilevel"/>
    <w:tmpl w:val="00000021"/>
    <w:name w:val="WW8Num33"/>
    <w:lvl w:ilvl="0">
      <w:start w:val="1"/>
      <w:numFmt w:val="bullet"/>
      <w:lvlText w:val=""/>
      <w:lvlJc w:val="left"/>
      <w:pPr>
        <w:tabs>
          <w:tab w:val="num" w:pos="720"/>
        </w:tabs>
        <w:ind w:left="720" w:hanging="360"/>
      </w:pPr>
      <w:rPr>
        <w:rFonts w:ascii="Symbol" w:hAnsi="Symbol" w:cs="Symbol"/>
        <w:sz w:val="20"/>
      </w:rPr>
    </w:lvl>
    <w:lvl w:ilvl="1">
      <w:start w:val="1"/>
      <w:numFmt w:val="bullet"/>
      <w:lvlText w:val="o"/>
      <w:lvlJc w:val="left"/>
      <w:pPr>
        <w:tabs>
          <w:tab w:val="num" w:pos="1440"/>
        </w:tabs>
        <w:ind w:left="1440" w:hanging="360"/>
      </w:pPr>
      <w:rPr>
        <w:rFonts w:ascii="Courier New" w:hAnsi="Courier New" w:cs="Courier New"/>
        <w:sz w:val="20"/>
      </w:rPr>
    </w:lvl>
    <w:lvl w:ilvl="2">
      <w:start w:val="1"/>
      <w:numFmt w:val="bullet"/>
      <w:lvlText w:val=""/>
      <w:lvlJc w:val="left"/>
      <w:pPr>
        <w:tabs>
          <w:tab w:val="num" w:pos="2160"/>
        </w:tabs>
        <w:ind w:left="2160" w:hanging="360"/>
      </w:pPr>
      <w:rPr>
        <w:rFonts w:ascii="Wingdings" w:hAnsi="Wingdings" w:cs="Wingdings"/>
        <w:sz w:val="20"/>
      </w:rPr>
    </w:lvl>
    <w:lvl w:ilvl="3">
      <w:start w:val="1"/>
      <w:numFmt w:val="bullet"/>
      <w:lvlText w:val=""/>
      <w:lvlJc w:val="left"/>
      <w:pPr>
        <w:tabs>
          <w:tab w:val="num" w:pos="2880"/>
        </w:tabs>
        <w:ind w:left="2880" w:hanging="360"/>
      </w:pPr>
      <w:rPr>
        <w:rFonts w:ascii="Wingdings" w:hAnsi="Wingdings" w:cs="Wingdings"/>
        <w:sz w:val="20"/>
      </w:rPr>
    </w:lvl>
    <w:lvl w:ilvl="4">
      <w:start w:val="1"/>
      <w:numFmt w:val="bullet"/>
      <w:lvlText w:val=""/>
      <w:lvlJc w:val="left"/>
      <w:pPr>
        <w:tabs>
          <w:tab w:val="num" w:pos="3600"/>
        </w:tabs>
        <w:ind w:left="3600" w:hanging="360"/>
      </w:pPr>
      <w:rPr>
        <w:rFonts w:ascii="Wingdings" w:hAnsi="Wingdings" w:cs="Wingdings"/>
        <w:sz w:val="20"/>
      </w:rPr>
    </w:lvl>
    <w:lvl w:ilvl="5">
      <w:start w:val="1"/>
      <w:numFmt w:val="bullet"/>
      <w:lvlText w:val=""/>
      <w:lvlJc w:val="left"/>
      <w:pPr>
        <w:tabs>
          <w:tab w:val="num" w:pos="4320"/>
        </w:tabs>
        <w:ind w:left="4320" w:hanging="360"/>
      </w:pPr>
      <w:rPr>
        <w:rFonts w:ascii="Wingdings" w:hAnsi="Wingdings" w:cs="Wingdings"/>
        <w:sz w:val="20"/>
      </w:rPr>
    </w:lvl>
    <w:lvl w:ilvl="6">
      <w:start w:val="1"/>
      <w:numFmt w:val="bullet"/>
      <w:lvlText w:val=""/>
      <w:lvlJc w:val="left"/>
      <w:pPr>
        <w:tabs>
          <w:tab w:val="num" w:pos="5040"/>
        </w:tabs>
        <w:ind w:left="5040" w:hanging="360"/>
      </w:pPr>
      <w:rPr>
        <w:rFonts w:ascii="Wingdings" w:hAnsi="Wingdings" w:cs="Wingdings"/>
        <w:sz w:val="20"/>
      </w:rPr>
    </w:lvl>
    <w:lvl w:ilvl="7">
      <w:start w:val="1"/>
      <w:numFmt w:val="bullet"/>
      <w:lvlText w:val=""/>
      <w:lvlJc w:val="left"/>
      <w:pPr>
        <w:tabs>
          <w:tab w:val="num" w:pos="5760"/>
        </w:tabs>
        <w:ind w:left="5760" w:hanging="360"/>
      </w:pPr>
      <w:rPr>
        <w:rFonts w:ascii="Wingdings" w:hAnsi="Wingdings" w:cs="Wingdings"/>
        <w:sz w:val="20"/>
      </w:rPr>
    </w:lvl>
    <w:lvl w:ilvl="8">
      <w:start w:val="1"/>
      <w:numFmt w:val="bullet"/>
      <w:lvlText w:val=""/>
      <w:lvlJc w:val="left"/>
      <w:pPr>
        <w:tabs>
          <w:tab w:val="num" w:pos="6480"/>
        </w:tabs>
        <w:ind w:left="6480" w:hanging="360"/>
      </w:pPr>
      <w:rPr>
        <w:rFonts w:ascii="Wingdings" w:hAnsi="Wingdings" w:cs="Wingdings"/>
        <w:sz w:val="20"/>
      </w:rPr>
    </w:lvl>
  </w:abstractNum>
  <w:abstractNum w:abstractNumId="33">
    <w:nsid w:val="00000022"/>
    <w:multiLevelType w:val="singleLevel"/>
    <w:tmpl w:val="00000022"/>
    <w:name w:val="WW8Num34"/>
    <w:lvl w:ilvl="0">
      <w:start w:val="1"/>
      <w:numFmt w:val="bullet"/>
      <w:lvlText w:val=""/>
      <w:lvlJc w:val="left"/>
      <w:pPr>
        <w:tabs>
          <w:tab w:val="num" w:pos="720"/>
        </w:tabs>
        <w:ind w:left="720" w:hanging="360"/>
      </w:pPr>
      <w:rPr>
        <w:rFonts w:ascii="Symbol" w:hAnsi="Symbol" w:cs="Symbol"/>
      </w:rPr>
    </w:lvl>
  </w:abstractNum>
  <w:abstractNum w:abstractNumId="34">
    <w:nsid w:val="00000023"/>
    <w:multiLevelType w:val="singleLevel"/>
    <w:tmpl w:val="00000023"/>
    <w:name w:val="WW8Num35"/>
    <w:lvl w:ilvl="0">
      <w:start w:val="1"/>
      <w:numFmt w:val="upperLetter"/>
      <w:pStyle w:val="Heading7"/>
      <w:lvlText w:val="%1."/>
      <w:lvlJc w:val="left"/>
      <w:pPr>
        <w:tabs>
          <w:tab w:val="num" w:pos="1800"/>
        </w:tabs>
        <w:ind w:left="1800" w:hanging="360"/>
      </w:pPr>
    </w:lvl>
  </w:abstractNum>
  <w:abstractNum w:abstractNumId="35">
    <w:nsid w:val="00000024"/>
    <w:multiLevelType w:val="singleLevel"/>
    <w:tmpl w:val="00000024"/>
    <w:name w:val="WW8Num36"/>
    <w:lvl w:ilvl="0">
      <w:start w:val="1"/>
      <w:numFmt w:val="bullet"/>
      <w:lvlText w:val=""/>
      <w:lvlJc w:val="left"/>
      <w:pPr>
        <w:tabs>
          <w:tab w:val="num" w:pos="780"/>
        </w:tabs>
        <w:ind w:left="780" w:hanging="360"/>
      </w:pPr>
      <w:rPr>
        <w:rFonts w:ascii="Symbol" w:hAnsi="Symbol" w:cs="Symbol"/>
      </w:rPr>
    </w:lvl>
  </w:abstractNum>
  <w:abstractNum w:abstractNumId="36">
    <w:nsid w:val="00000025"/>
    <w:multiLevelType w:val="multilevel"/>
    <w:tmpl w:val="00000025"/>
    <w:name w:val="WW8Num37"/>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440"/>
        </w:tabs>
        <w:ind w:left="1440" w:hanging="360"/>
      </w:pPr>
      <w:rPr>
        <w:rFonts w:ascii="Symbol" w:hAnsi="Symbol" w:cs="Symbol"/>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37">
    <w:nsid w:val="00000026"/>
    <w:multiLevelType w:val="singleLevel"/>
    <w:tmpl w:val="00000026"/>
    <w:name w:val="WW8Num38"/>
    <w:lvl w:ilvl="0">
      <w:start w:val="1"/>
      <w:numFmt w:val="bullet"/>
      <w:lvlText w:val=""/>
      <w:lvlJc w:val="left"/>
      <w:pPr>
        <w:tabs>
          <w:tab w:val="num" w:pos="720"/>
        </w:tabs>
        <w:ind w:left="720" w:hanging="360"/>
      </w:pPr>
      <w:rPr>
        <w:rFonts w:ascii="Symbol" w:hAnsi="Symbol" w:cs="Symbol"/>
      </w:rPr>
    </w:lvl>
  </w:abstractNum>
  <w:abstractNum w:abstractNumId="38">
    <w:nsid w:val="00000027"/>
    <w:multiLevelType w:val="singleLevel"/>
    <w:tmpl w:val="00000027"/>
    <w:name w:val="WW8Num39"/>
    <w:lvl w:ilvl="0">
      <w:start w:val="1"/>
      <w:numFmt w:val="decimal"/>
      <w:lvlText w:val="%1."/>
      <w:lvlJc w:val="left"/>
      <w:pPr>
        <w:tabs>
          <w:tab w:val="num" w:pos="720"/>
        </w:tabs>
        <w:ind w:left="720" w:hanging="360"/>
      </w:pPr>
    </w:lvl>
  </w:abstractNum>
  <w:abstractNum w:abstractNumId="39">
    <w:nsid w:val="00000028"/>
    <w:multiLevelType w:val="singleLevel"/>
    <w:tmpl w:val="00000028"/>
    <w:name w:val="WW8Num40"/>
    <w:lvl w:ilvl="0">
      <w:start w:val="1"/>
      <w:numFmt w:val="bullet"/>
      <w:lvlText w:val=""/>
      <w:lvlJc w:val="left"/>
      <w:pPr>
        <w:tabs>
          <w:tab w:val="num" w:pos="720"/>
        </w:tabs>
        <w:ind w:left="720" w:hanging="360"/>
      </w:pPr>
      <w:rPr>
        <w:rFonts w:ascii="Symbol" w:hAnsi="Symbol" w:cs="Symbol"/>
      </w:rPr>
    </w:lvl>
  </w:abstractNum>
  <w:abstractNum w:abstractNumId="40">
    <w:nsid w:val="00000029"/>
    <w:multiLevelType w:val="singleLevel"/>
    <w:tmpl w:val="00000029"/>
    <w:name w:val="WW8Num41"/>
    <w:lvl w:ilvl="0">
      <w:start w:val="1"/>
      <w:numFmt w:val="bullet"/>
      <w:lvlText w:val=""/>
      <w:lvlJc w:val="left"/>
      <w:pPr>
        <w:tabs>
          <w:tab w:val="num" w:pos="720"/>
        </w:tabs>
        <w:ind w:left="720" w:hanging="360"/>
      </w:pPr>
      <w:rPr>
        <w:rFonts w:ascii="Symbol" w:hAnsi="Symbol" w:cs="Symbol"/>
      </w:rPr>
    </w:lvl>
  </w:abstractNum>
  <w:abstractNum w:abstractNumId="41">
    <w:nsid w:val="0000002A"/>
    <w:multiLevelType w:val="singleLevel"/>
    <w:tmpl w:val="0000002A"/>
    <w:name w:val="WW8Num42"/>
    <w:lvl w:ilvl="0">
      <w:start w:val="1"/>
      <w:numFmt w:val="bullet"/>
      <w:lvlText w:val=""/>
      <w:lvlJc w:val="left"/>
      <w:pPr>
        <w:tabs>
          <w:tab w:val="num" w:pos="720"/>
        </w:tabs>
        <w:ind w:left="720" w:hanging="360"/>
      </w:pPr>
      <w:rPr>
        <w:rFonts w:ascii="Symbol" w:hAnsi="Symbol" w:cs="Symbol"/>
      </w:rPr>
    </w:lvl>
  </w:abstractNum>
  <w:abstractNum w:abstractNumId="42">
    <w:nsid w:val="0000002B"/>
    <w:multiLevelType w:val="singleLevel"/>
    <w:tmpl w:val="0000002B"/>
    <w:name w:val="WW8Num43"/>
    <w:lvl w:ilvl="0">
      <w:start w:val="1"/>
      <w:numFmt w:val="bullet"/>
      <w:lvlText w:val=""/>
      <w:lvlJc w:val="left"/>
      <w:pPr>
        <w:tabs>
          <w:tab w:val="num" w:pos="720"/>
        </w:tabs>
        <w:ind w:left="720" w:hanging="360"/>
      </w:pPr>
      <w:rPr>
        <w:rFonts w:ascii="Symbol" w:hAnsi="Symbol" w:cs="Symbol"/>
      </w:rPr>
    </w:lvl>
  </w:abstractNum>
  <w:abstractNum w:abstractNumId="43">
    <w:nsid w:val="0000002C"/>
    <w:multiLevelType w:val="singleLevel"/>
    <w:tmpl w:val="0000002C"/>
    <w:name w:val="WW8Num44"/>
    <w:lvl w:ilvl="0">
      <w:start w:val="1"/>
      <w:numFmt w:val="bullet"/>
      <w:lvlText w:val=""/>
      <w:lvlJc w:val="left"/>
      <w:pPr>
        <w:tabs>
          <w:tab w:val="num" w:pos="720"/>
        </w:tabs>
        <w:ind w:left="720" w:hanging="360"/>
      </w:pPr>
      <w:rPr>
        <w:rFonts w:ascii="Symbol" w:hAnsi="Symbol" w:cs="Symbol"/>
      </w:rPr>
    </w:lvl>
  </w:abstractNum>
  <w:abstractNum w:abstractNumId="44">
    <w:nsid w:val="0000002D"/>
    <w:multiLevelType w:val="multilevel"/>
    <w:tmpl w:val="0000002D"/>
    <w:name w:val="WW8Num45"/>
    <w:lvl w:ilvl="0">
      <w:start w:val="4"/>
      <w:numFmt w:val="decimal"/>
      <w:lvlText w:val="%1"/>
      <w:lvlJc w:val="left"/>
      <w:pPr>
        <w:tabs>
          <w:tab w:val="num" w:pos="360"/>
        </w:tabs>
        <w:ind w:left="360" w:hanging="360"/>
      </w:pPr>
      <w:rPr>
        <w:b w:val="0"/>
      </w:rPr>
    </w:lvl>
    <w:lvl w:ilvl="1">
      <w:start w:val="3"/>
      <w:numFmt w:val="decimal"/>
      <w:lvlText w:val="%1.%2"/>
      <w:lvlJc w:val="left"/>
      <w:pPr>
        <w:tabs>
          <w:tab w:val="num" w:pos="360"/>
        </w:tabs>
        <w:ind w:left="360" w:hanging="360"/>
      </w:pPr>
      <w:rPr>
        <w:b w:val="0"/>
      </w:rPr>
    </w:lvl>
    <w:lvl w:ilvl="2">
      <w:start w:val="1"/>
      <w:numFmt w:val="decimal"/>
      <w:lvlText w:val="%1.%2.%3"/>
      <w:lvlJc w:val="left"/>
      <w:pPr>
        <w:tabs>
          <w:tab w:val="num" w:pos="720"/>
        </w:tabs>
        <w:ind w:left="720" w:hanging="720"/>
      </w:pPr>
      <w:rPr>
        <w:b w:val="0"/>
      </w:rPr>
    </w:lvl>
    <w:lvl w:ilvl="3">
      <w:start w:val="1"/>
      <w:numFmt w:val="decimal"/>
      <w:lvlText w:val="%1.%2.%3.%4"/>
      <w:lvlJc w:val="left"/>
      <w:pPr>
        <w:tabs>
          <w:tab w:val="num" w:pos="720"/>
        </w:tabs>
        <w:ind w:left="720" w:hanging="720"/>
      </w:pPr>
      <w:rPr>
        <w:b w:val="0"/>
      </w:rPr>
    </w:lvl>
    <w:lvl w:ilvl="4">
      <w:start w:val="1"/>
      <w:numFmt w:val="decimal"/>
      <w:lvlText w:val="%1.%2.%3.%4.%5"/>
      <w:lvlJc w:val="left"/>
      <w:pPr>
        <w:tabs>
          <w:tab w:val="num" w:pos="1080"/>
        </w:tabs>
        <w:ind w:left="1080" w:hanging="1080"/>
      </w:pPr>
      <w:rPr>
        <w:b w:val="0"/>
      </w:rPr>
    </w:lvl>
    <w:lvl w:ilvl="5">
      <w:start w:val="1"/>
      <w:numFmt w:val="decimal"/>
      <w:lvlText w:val="%1.%2.%3.%4.%5.%6"/>
      <w:lvlJc w:val="left"/>
      <w:pPr>
        <w:tabs>
          <w:tab w:val="num" w:pos="1080"/>
        </w:tabs>
        <w:ind w:left="1080" w:hanging="1080"/>
      </w:pPr>
      <w:rPr>
        <w:b w:val="0"/>
      </w:rPr>
    </w:lvl>
    <w:lvl w:ilvl="6">
      <w:start w:val="1"/>
      <w:numFmt w:val="decimal"/>
      <w:lvlText w:val="%1.%2.%3.%4.%5.%6.%7"/>
      <w:lvlJc w:val="left"/>
      <w:pPr>
        <w:tabs>
          <w:tab w:val="num" w:pos="1440"/>
        </w:tabs>
        <w:ind w:left="1440" w:hanging="1440"/>
      </w:pPr>
      <w:rPr>
        <w:b w:val="0"/>
      </w:rPr>
    </w:lvl>
    <w:lvl w:ilvl="7">
      <w:start w:val="1"/>
      <w:numFmt w:val="decimal"/>
      <w:lvlText w:val="%1.%2.%3.%4.%5.%6.%7.%8"/>
      <w:lvlJc w:val="left"/>
      <w:pPr>
        <w:tabs>
          <w:tab w:val="num" w:pos="1440"/>
        </w:tabs>
        <w:ind w:left="1440" w:hanging="1440"/>
      </w:pPr>
      <w:rPr>
        <w:b w:val="0"/>
      </w:rPr>
    </w:lvl>
    <w:lvl w:ilvl="8">
      <w:start w:val="1"/>
      <w:numFmt w:val="decimal"/>
      <w:lvlText w:val="%1.%2.%3.%4.%5.%6.%7.%8.%9"/>
      <w:lvlJc w:val="left"/>
      <w:pPr>
        <w:tabs>
          <w:tab w:val="num" w:pos="1800"/>
        </w:tabs>
        <w:ind w:left="1800" w:hanging="1800"/>
      </w:pPr>
      <w:rPr>
        <w:b w:val="0"/>
      </w:rPr>
    </w:lvl>
  </w:abstractNum>
  <w:abstractNum w:abstractNumId="45">
    <w:nsid w:val="0000002E"/>
    <w:multiLevelType w:val="singleLevel"/>
    <w:tmpl w:val="0000002E"/>
    <w:name w:val="WW8Num46"/>
    <w:lvl w:ilvl="0">
      <w:start w:val="1"/>
      <w:numFmt w:val="bullet"/>
      <w:lvlText w:val=""/>
      <w:lvlJc w:val="left"/>
      <w:pPr>
        <w:tabs>
          <w:tab w:val="num" w:pos="720"/>
        </w:tabs>
        <w:ind w:left="720" w:hanging="360"/>
      </w:pPr>
      <w:rPr>
        <w:rFonts w:ascii="Symbol" w:hAnsi="Symbol" w:cs="Symbol"/>
      </w:rPr>
    </w:lvl>
  </w:abstractNum>
  <w:abstractNum w:abstractNumId="46">
    <w:nsid w:val="0000002F"/>
    <w:multiLevelType w:val="singleLevel"/>
    <w:tmpl w:val="0000002F"/>
    <w:name w:val="WW8Num47"/>
    <w:lvl w:ilvl="0">
      <w:start w:val="1"/>
      <w:numFmt w:val="bullet"/>
      <w:lvlText w:val=""/>
      <w:lvlJc w:val="left"/>
      <w:pPr>
        <w:tabs>
          <w:tab w:val="num" w:pos="720"/>
        </w:tabs>
        <w:ind w:left="720" w:hanging="360"/>
      </w:pPr>
      <w:rPr>
        <w:rFonts w:ascii="Symbol" w:hAnsi="Symbol" w:cs="Symbol"/>
      </w:rPr>
    </w:lvl>
  </w:abstractNum>
  <w:abstractNum w:abstractNumId="47">
    <w:nsid w:val="00000030"/>
    <w:multiLevelType w:val="singleLevel"/>
    <w:tmpl w:val="00000030"/>
    <w:name w:val="WW8Num48"/>
    <w:lvl w:ilvl="0">
      <w:start w:val="1"/>
      <w:numFmt w:val="lowerLetter"/>
      <w:lvlText w:val="%1."/>
      <w:lvlJc w:val="left"/>
      <w:pPr>
        <w:tabs>
          <w:tab w:val="num" w:pos="1080"/>
        </w:tabs>
        <w:ind w:left="1080" w:hanging="360"/>
      </w:pPr>
    </w:lvl>
  </w:abstractNum>
  <w:abstractNum w:abstractNumId="48">
    <w:nsid w:val="00000031"/>
    <w:multiLevelType w:val="singleLevel"/>
    <w:tmpl w:val="00000031"/>
    <w:name w:val="WW8Num49"/>
    <w:lvl w:ilvl="0">
      <w:start w:val="1"/>
      <w:numFmt w:val="bullet"/>
      <w:lvlText w:val=""/>
      <w:lvlJc w:val="left"/>
      <w:pPr>
        <w:tabs>
          <w:tab w:val="num" w:pos="720"/>
        </w:tabs>
        <w:ind w:left="720" w:hanging="360"/>
      </w:pPr>
      <w:rPr>
        <w:rFonts w:ascii="Symbol" w:hAnsi="Symbol" w:cs="Symbol"/>
      </w:rPr>
    </w:lvl>
  </w:abstractNum>
  <w:abstractNum w:abstractNumId="49">
    <w:nsid w:val="00000032"/>
    <w:multiLevelType w:val="singleLevel"/>
    <w:tmpl w:val="00000032"/>
    <w:name w:val="WW8Num50"/>
    <w:lvl w:ilvl="0">
      <w:start w:val="1"/>
      <w:numFmt w:val="decimal"/>
      <w:lvlText w:val="%1."/>
      <w:lvlJc w:val="left"/>
      <w:pPr>
        <w:tabs>
          <w:tab w:val="num" w:pos="720"/>
        </w:tabs>
        <w:ind w:left="720" w:hanging="360"/>
      </w:pPr>
    </w:lvl>
  </w:abstractNum>
  <w:abstractNum w:abstractNumId="50">
    <w:nsid w:val="00000033"/>
    <w:multiLevelType w:val="singleLevel"/>
    <w:tmpl w:val="00000033"/>
    <w:name w:val="WW8Num51"/>
    <w:lvl w:ilvl="0">
      <w:start w:val="1"/>
      <w:numFmt w:val="bullet"/>
      <w:lvlText w:val="o"/>
      <w:lvlJc w:val="left"/>
      <w:pPr>
        <w:tabs>
          <w:tab w:val="num" w:pos="720"/>
        </w:tabs>
        <w:ind w:left="720" w:hanging="360"/>
      </w:pPr>
      <w:rPr>
        <w:rFonts w:ascii="Courier New" w:hAnsi="Courier New" w:cs="Courier New"/>
      </w:rPr>
    </w:lvl>
  </w:abstractNum>
  <w:abstractNum w:abstractNumId="51">
    <w:nsid w:val="00000034"/>
    <w:multiLevelType w:val="singleLevel"/>
    <w:tmpl w:val="00000034"/>
    <w:name w:val="WW8Num52"/>
    <w:lvl w:ilvl="0">
      <w:start w:val="1"/>
      <w:numFmt w:val="bullet"/>
      <w:lvlText w:val=""/>
      <w:lvlJc w:val="left"/>
      <w:pPr>
        <w:tabs>
          <w:tab w:val="num" w:pos="720"/>
        </w:tabs>
        <w:ind w:left="720" w:hanging="360"/>
      </w:pPr>
      <w:rPr>
        <w:rFonts w:ascii="Symbol" w:hAnsi="Symbol" w:cs="Symbol"/>
      </w:rPr>
    </w:lvl>
  </w:abstractNum>
  <w:abstractNum w:abstractNumId="52">
    <w:nsid w:val="00000035"/>
    <w:multiLevelType w:val="singleLevel"/>
    <w:tmpl w:val="00000035"/>
    <w:lvl w:ilvl="0">
      <w:numFmt w:val="bullet"/>
      <w:lvlText w:val="•"/>
      <w:lvlJc w:val="left"/>
      <w:pPr>
        <w:tabs>
          <w:tab w:val="num" w:pos="0"/>
        </w:tabs>
        <w:ind w:left="1" w:hanging="1"/>
      </w:pPr>
      <w:rPr>
        <w:rFonts w:ascii="Times New Roman" w:hAnsi="Times New Roman" w:cs="Times New Roman"/>
      </w:rPr>
    </w:lvl>
  </w:abstractNum>
  <w:abstractNum w:abstractNumId="53">
    <w:nsid w:val="00000036"/>
    <w:multiLevelType w:val="multilevel"/>
    <w:tmpl w:val="00000036"/>
    <w:name w:val="WW8StyleNum"/>
    <w:lvl w:ilvl="0">
      <w:start w:val="1"/>
      <w:numFmt w:val="lowerLetter"/>
      <w:pStyle w:val="ListContinue"/>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4">
    <w:nsid w:val="59CE0FB8"/>
    <w:multiLevelType w:val="hybridMultilevel"/>
    <w:tmpl w:val="7FC2A514"/>
    <w:lvl w:ilvl="0" w:tplc="04090001">
      <w:start w:val="1"/>
      <w:numFmt w:val="bullet"/>
      <w:lvlText w:val=""/>
      <w:lvlJc w:val="left"/>
      <w:pPr>
        <w:ind w:left="758" w:hanging="360"/>
      </w:pPr>
      <w:rPr>
        <w:rFonts w:ascii="Symbol" w:hAnsi="Symbol" w:hint="default"/>
      </w:rPr>
    </w:lvl>
    <w:lvl w:ilvl="1" w:tplc="04090003" w:tentative="1">
      <w:start w:val="1"/>
      <w:numFmt w:val="bullet"/>
      <w:lvlText w:val="o"/>
      <w:lvlJc w:val="left"/>
      <w:pPr>
        <w:ind w:left="1478" w:hanging="360"/>
      </w:pPr>
      <w:rPr>
        <w:rFonts w:ascii="Courier New" w:hAnsi="Courier New" w:cs="Courier New" w:hint="default"/>
      </w:rPr>
    </w:lvl>
    <w:lvl w:ilvl="2" w:tplc="04090005" w:tentative="1">
      <w:start w:val="1"/>
      <w:numFmt w:val="bullet"/>
      <w:lvlText w:val=""/>
      <w:lvlJc w:val="left"/>
      <w:pPr>
        <w:ind w:left="2198" w:hanging="360"/>
      </w:pPr>
      <w:rPr>
        <w:rFonts w:ascii="Wingdings" w:hAnsi="Wingdings" w:hint="default"/>
      </w:rPr>
    </w:lvl>
    <w:lvl w:ilvl="3" w:tplc="04090001" w:tentative="1">
      <w:start w:val="1"/>
      <w:numFmt w:val="bullet"/>
      <w:lvlText w:val=""/>
      <w:lvlJc w:val="left"/>
      <w:pPr>
        <w:ind w:left="2918" w:hanging="360"/>
      </w:pPr>
      <w:rPr>
        <w:rFonts w:ascii="Symbol" w:hAnsi="Symbol" w:hint="default"/>
      </w:rPr>
    </w:lvl>
    <w:lvl w:ilvl="4" w:tplc="04090003" w:tentative="1">
      <w:start w:val="1"/>
      <w:numFmt w:val="bullet"/>
      <w:lvlText w:val="o"/>
      <w:lvlJc w:val="left"/>
      <w:pPr>
        <w:ind w:left="3638" w:hanging="360"/>
      </w:pPr>
      <w:rPr>
        <w:rFonts w:ascii="Courier New" w:hAnsi="Courier New" w:cs="Courier New" w:hint="default"/>
      </w:rPr>
    </w:lvl>
    <w:lvl w:ilvl="5" w:tplc="04090005" w:tentative="1">
      <w:start w:val="1"/>
      <w:numFmt w:val="bullet"/>
      <w:lvlText w:val=""/>
      <w:lvlJc w:val="left"/>
      <w:pPr>
        <w:ind w:left="4358" w:hanging="360"/>
      </w:pPr>
      <w:rPr>
        <w:rFonts w:ascii="Wingdings" w:hAnsi="Wingdings" w:hint="default"/>
      </w:rPr>
    </w:lvl>
    <w:lvl w:ilvl="6" w:tplc="04090001" w:tentative="1">
      <w:start w:val="1"/>
      <w:numFmt w:val="bullet"/>
      <w:lvlText w:val=""/>
      <w:lvlJc w:val="left"/>
      <w:pPr>
        <w:ind w:left="5078" w:hanging="360"/>
      </w:pPr>
      <w:rPr>
        <w:rFonts w:ascii="Symbol" w:hAnsi="Symbol" w:hint="default"/>
      </w:rPr>
    </w:lvl>
    <w:lvl w:ilvl="7" w:tplc="04090003" w:tentative="1">
      <w:start w:val="1"/>
      <w:numFmt w:val="bullet"/>
      <w:lvlText w:val="o"/>
      <w:lvlJc w:val="left"/>
      <w:pPr>
        <w:ind w:left="5798" w:hanging="360"/>
      </w:pPr>
      <w:rPr>
        <w:rFonts w:ascii="Courier New" w:hAnsi="Courier New" w:cs="Courier New" w:hint="default"/>
      </w:rPr>
    </w:lvl>
    <w:lvl w:ilvl="8" w:tplc="04090005" w:tentative="1">
      <w:start w:val="1"/>
      <w:numFmt w:val="bullet"/>
      <w:lvlText w:val=""/>
      <w:lvlJc w:val="left"/>
      <w:pPr>
        <w:ind w:left="6518"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 w:numId="43">
    <w:abstractNumId w:val="42"/>
  </w:num>
  <w:num w:numId="44">
    <w:abstractNumId w:val="43"/>
  </w:num>
  <w:num w:numId="45">
    <w:abstractNumId w:val="44"/>
  </w:num>
  <w:num w:numId="46">
    <w:abstractNumId w:val="45"/>
  </w:num>
  <w:num w:numId="47">
    <w:abstractNumId w:val="46"/>
  </w:num>
  <w:num w:numId="48">
    <w:abstractNumId w:val="47"/>
  </w:num>
  <w:num w:numId="49">
    <w:abstractNumId w:val="48"/>
  </w:num>
  <w:num w:numId="50">
    <w:abstractNumId w:val="49"/>
  </w:num>
  <w:num w:numId="51">
    <w:abstractNumId w:val="50"/>
  </w:num>
  <w:num w:numId="52">
    <w:abstractNumId w:val="51"/>
  </w:num>
  <w:num w:numId="53">
    <w:abstractNumId w:val="52"/>
  </w:num>
  <w:num w:numId="54">
    <w:abstractNumId w:val="53"/>
  </w:num>
  <w:num w:numId="55">
    <w:abstractNumId w:val="54"/>
  </w:num>
  <w:numIdMacAtCleanup w:val="5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writeProtection w:recommended="1"/>
  <w:zoom w:percent="100"/>
  <w:displayBackgroundShape/>
  <w:embedSystemFonts/>
  <w:stylePaneFormatFilter w:val="0000"/>
  <w:documentProtection w:edit="forms" w:enforcement="1"/>
  <w:defaultTabStop w:val="720"/>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15362">
      <o:colormenu v:ext="edit" fillcolor="none [4]" strokecolor="none [1]" shadowcolor="none [2]"/>
    </o:shapedefaults>
  </w:hdrShapeDefaults>
  <w:footnotePr>
    <w:footnote w:id="-1"/>
    <w:footnote w:id="0"/>
  </w:footnotePr>
  <w:endnotePr>
    <w:endnote w:id="-1"/>
    <w:endnote w:id="0"/>
  </w:endnotePr>
  <w:compat/>
  <w:rsids>
    <w:rsidRoot w:val="008723BA"/>
    <w:rsid w:val="000537C5"/>
    <w:rsid w:val="00096E62"/>
    <w:rsid w:val="00116B29"/>
    <w:rsid w:val="00122BDF"/>
    <w:rsid w:val="001C451B"/>
    <w:rsid w:val="001D3EDC"/>
    <w:rsid w:val="0029000E"/>
    <w:rsid w:val="002A7AF1"/>
    <w:rsid w:val="002C1758"/>
    <w:rsid w:val="00343A9F"/>
    <w:rsid w:val="00345F92"/>
    <w:rsid w:val="003A1F82"/>
    <w:rsid w:val="00497857"/>
    <w:rsid w:val="004D20DD"/>
    <w:rsid w:val="00531578"/>
    <w:rsid w:val="005846A5"/>
    <w:rsid w:val="00585131"/>
    <w:rsid w:val="005E290C"/>
    <w:rsid w:val="005F7CC0"/>
    <w:rsid w:val="00616224"/>
    <w:rsid w:val="00682A8A"/>
    <w:rsid w:val="006D5832"/>
    <w:rsid w:val="006F5EB0"/>
    <w:rsid w:val="00712BB1"/>
    <w:rsid w:val="007D1A8F"/>
    <w:rsid w:val="008723BA"/>
    <w:rsid w:val="008A50F1"/>
    <w:rsid w:val="008C6131"/>
    <w:rsid w:val="00996A78"/>
    <w:rsid w:val="009C787B"/>
    <w:rsid w:val="00A333F9"/>
    <w:rsid w:val="00A82FC3"/>
    <w:rsid w:val="00B142DA"/>
    <w:rsid w:val="00BD7E5B"/>
    <w:rsid w:val="00C82176"/>
    <w:rsid w:val="00CE174F"/>
    <w:rsid w:val="00DA0870"/>
    <w:rsid w:val="00DC5AD9"/>
    <w:rsid w:val="00E06D74"/>
    <w:rsid w:val="00E1462D"/>
    <w:rsid w:val="00E34880"/>
    <w:rsid w:val="00EC5876"/>
    <w:rsid w:val="00F06F80"/>
    <w:rsid w:val="00F07953"/>
    <w:rsid w:val="00F236F7"/>
    <w:rsid w:val="00F36D65"/>
    <w:rsid w:val="00F64A90"/>
    <w:rsid w:val="00F822C0"/>
    <w:rsid w:val="00FE0B76"/>
    <w:rsid w:val="00FE568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5362">
      <o:colormenu v:ext="edit" fillcolor="none [4]" strokecolor="none [1]" shadowcolor="none [2]"/>
    </o:shapedefaults>
    <o:shapelayout v:ext="edit">
      <o:idmap v:ext="edit" data="2"/>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82176"/>
    <w:pPr>
      <w:widowControl w:val="0"/>
      <w:suppressAutoHyphens/>
    </w:pPr>
    <w:rPr>
      <w:lang w:eastAsia="ar-SA"/>
    </w:rPr>
  </w:style>
  <w:style w:type="paragraph" w:styleId="Heading1">
    <w:name w:val="heading 1"/>
    <w:basedOn w:val="Normal"/>
    <w:next w:val="Normal"/>
    <w:qFormat/>
    <w:rsid w:val="00C82176"/>
    <w:pPr>
      <w:keepNext/>
      <w:outlineLvl w:val="0"/>
    </w:pPr>
    <w:rPr>
      <w:i/>
      <w:iCs/>
      <w:sz w:val="24"/>
      <w:szCs w:val="24"/>
    </w:rPr>
  </w:style>
  <w:style w:type="paragraph" w:styleId="Heading2">
    <w:name w:val="heading 2"/>
    <w:basedOn w:val="Normal"/>
    <w:next w:val="Normal"/>
    <w:qFormat/>
    <w:rsid w:val="00C82176"/>
    <w:pPr>
      <w:keepNext/>
      <w:outlineLvl w:val="1"/>
    </w:pPr>
    <w:rPr>
      <w:bCs/>
      <w:sz w:val="24"/>
      <w:szCs w:val="24"/>
    </w:rPr>
  </w:style>
  <w:style w:type="paragraph" w:styleId="Heading3">
    <w:name w:val="heading 3"/>
    <w:basedOn w:val="Normal"/>
    <w:next w:val="Normal"/>
    <w:qFormat/>
    <w:rsid w:val="00C82176"/>
    <w:pPr>
      <w:keepNext/>
      <w:numPr>
        <w:ilvl w:val="2"/>
        <w:numId w:val="1"/>
      </w:numPr>
      <w:tabs>
        <w:tab w:val="left" w:pos="540"/>
      </w:tabs>
      <w:ind w:left="0" w:hanging="720"/>
      <w:outlineLvl w:val="2"/>
    </w:pPr>
    <w:rPr>
      <w:sz w:val="24"/>
      <w:szCs w:val="24"/>
    </w:rPr>
  </w:style>
  <w:style w:type="paragraph" w:styleId="Heading4">
    <w:name w:val="heading 4"/>
    <w:basedOn w:val="Normal"/>
    <w:next w:val="Normal"/>
    <w:qFormat/>
    <w:rsid w:val="00C82176"/>
    <w:pPr>
      <w:keepNext/>
      <w:outlineLvl w:val="3"/>
    </w:pPr>
    <w:rPr>
      <w:b/>
      <w:sz w:val="24"/>
      <w:szCs w:val="24"/>
    </w:rPr>
  </w:style>
  <w:style w:type="paragraph" w:styleId="Heading5">
    <w:name w:val="heading 5"/>
    <w:basedOn w:val="Normal"/>
    <w:next w:val="Normal"/>
    <w:qFormat/>
    <w:rsid w:val="00C82176"/>
    <w:pPr>
      <w:keepNext/>
      <w:autoSpaceDE w:val="0"/>
      <w:outlineLvl w:val="4"/>
    </w:pPr>
    <w:rPr>
      <w:b/>
      <w:bCs/>
    </w:rPr>
  </w:style>
  <w:style w:type="paragraph" w:styleId="Heading6">
    <w:name w:val="heading 6"/>
    <w:basedOn w:val="Normal"/>
    <w:next w:val="Normal"/>
    <w:qFormat/>
    <w:rsid w:val="00C82176"/>
    <w:pPr>
      <w:keepN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utlineLvl w:val="5"/>
    </w:pPr>
    <w:rPr>
      <w:i/>
      <w:iCs/>
    </w:rPr>
  </w:style>
  <w:style w:type="paragraph" w:styleId="Heading7">
    <w:name w:val="heading 7"/>
    <w:basedOn w:val="Normal"/>
    <w:next w:val="Normal"/>
    <w:qFormat/>
    <w:rsid w:val="00C82176"/>
    <w:pPr>
      <w:keepNext/>
      <w:numPr>
        <w:numId w:val="35"/>
      </w:numPr>
      <w:outlineLvl w:val="6"/>
    </w:pPr>
    <w:rPr>
      <w:bCs/>
      <w:sz w:val="24"/>
    </w:rPr>
  </w:style>
  <w:style w:type="paragraph" w:styleId="Heading8">
    <w:name w:val="heading 8"/>
    <w:basedOn w:val="Normal"/>
    <w:next w:val="Normal"/>
    <w:qFormat/>
    <w:rsid w:val="00C82176"/>
    <w:pPr>
      <w:widowControl/>
      <w:spacing w:before="240" w:after="60"/>
      <w:ind w:left="720"/>
      <w:jc w:val="both"/>
      <w:outlineLvl w:val="7"/>
    </w:pPr>
    <w:rPr>
      <w:b/>
      <w:iCs/>
      <w:sz w:val="24"/>
      <w:szCs w:val="24"/>
      <w:u w:val="single"/>
    </w:rPr>
  </w:style>
  <w:style w:type="paragraph" w:styleId="Heading9">
    <w:name w:val="heading 9"/>
    <w:basedOn w:val="Normal"/>
    <w:next w:val="Normal"/>
    <w:qFormat/>
    <w:rsid w:val="00C82176"/>
    <w:pPr>
      <w:keepNext/>
      <w:outlineLvl w:val="8"/>
    </w:pPr>
    <w:rPr>
      <w:b/>
      <w:bCs/>
      <w:sz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3z0">
    <w:name w:val="WW8Num3z0"/>
    <w:rsid w:val="00C82176"/>
    <w:rPr>
      <w:rFonts w:ascii="Symbol" w:hAnsi="Symbol" w:cs="Symbol"/>
    </w:rPr>
  </w:style>
  <w:style w:type="character" w:customStyle="1" w:styleId="WW8Num5z0">
    <w:name w:val="WW8Num5z0"/>
    <w:rsid w:val="00C82176"/>
    <w:rPr>
      <w:rFonts w:ascii="Symbol" w:hAnsi="Symbol" w:cs="Symbol"/>
    </w:rPr>
  </w:style>
  <w:style w:type="character" w:customStyle="1" w:styleId="WW8Num5z4">
    <w:name w:val="WW8Num5z4"/>
    <w:rsid w:val="00C82176"/>
    <w:rPr>
      <w:rFonts w:ascii="Courier New" w:hAnsi="Courier New" w:cs="Courier New"/>
    </w:rPr>
  </w:style>
  <w:style w:type="character" w:customStyle="1" w:styleId="WW8Num5z5">
    <w:name w:val="WW8Num5z5"/>
    <w:rsid w:val="00C82176"/>
    <w:rPr>
      <w:rFonts w:ascii="Wingdings" w:hAnsi="Wingdings" w:cs="Wingdings"/>
    </w:rPr>
  </w:style>
  <w:style w:type="character" w:customStyle="1" w:styleId="WW8Num6z0">
    <w:name w:val="WW8Num6z0"/>
    <w:rsid w:val="00C82176"/>
    <w:rPr>
      <w:rFonts w:ascii="Symbol" w:hAnsi="Symbol" w:cs="Symbol"/>
    </w:rPr>
  </w:style>
  <w:style w:type="character" w:customStyle="1" w:styleId="WW8Num6z1">
    <w:name w:val="WW8Num6z1"/>
    <w:rsid w:val="00C82176"/>
    <w:rPr>
      <w:rFonts w:ascii="Courier New" w:hAnsi="Courier New" w:cs="Courier New"/>
    </w:rPr>
  </w:style>
  <w:style w:type="character" w:customStyle="1" w:styleId="WW8Num6z2">
    <w:name w:val="WW8Num6z2"/>
    <w:rsid w:val="00C82176"/>
    <w:rPr>
      <w:rFonts w:ascii="Wingdings" w:hAnsi="Wingdings" w:cs="Wingdings"/>
    </w:rPr>
  </w:style>
  <w:style w:type="character" w:customStyle="1" w:styleId="WW8Num7z0">
    <w:name w:val="WW8Num7z0"/>
    <w:rsid w:val="00C82176"/>
    <w:rPr>
      <w:rFonts w:ascii="Symbol" w:hAnsi="Symbol" w:cs="Symbol"/>
    </w:rPr>
  </w:style>
  <w:style w:type="character" w:customStyle="1" w:styleId="WW8Num7z1">
    <w:name w:val="WW8Num7z1"/>
    <w:rsid w:val="00C82176"/>
    <w:rPr>
      <w:rFonts w:ascii="Courier New" w:hAnsi="Courier New" w:cs="Courier New"/>
    </w:rPr>
  </w:style>
  <w:style w:type="character" w:customStyle="1" w:styleId="WW8Num7z2">
    <w:name w:val="WW8Num7z2"/>
    <w:rsid w:val="00C82176"/>
    <w:rPr>
      <w:rFonts w:ascii="Wingdings" w:hAnsi="Wingdings" w:cs="Wingdings"/>
    </w:rPr>
  </w:style>
  <w:style w:type="character" w:customStyle="1" w:styleId="WW8Num8z0">
    <w:name w:val="WW8Num8z0"/>
    <w:rsid w:val="00C82176"/>
    <w:rPr>
      <w:sz w:val="24"/>
    </w:rPr>
  </w:style>
  <w:style w:type="character" w:customStyle="1" w:styleId="WW8Num9z0">
    <w:name w:val="WW8Num9z0"/>
    <w:rsid w:val="00C82176"/>
    <w:rPr>
      <w:rFonts w:ascii="Symbol" w:hAnsi="Symbol" w:cs="Symbol"/>
    </w:rPr>
  </w:style>
  <w:style w:type="character" w:customStyle="1" w:styleId="WW8Num9z1">
    <w:name w:val="WW8Num9z1"/>
    <w:rsid w:val="00C82176"/>
    <w:rPr>
      <w:rFonts w:ascii="Courier New" w:hAnsi="Courier New" w:cs="Courier New"/>
    </w:rPr>
  </w:style>
  <w:style w:type="character" w:customStyle="1" w:styleId="WW8Num9z2">
    <w:name w:val="WW8Num9z2"/>
    <w:rsid w:val="00C82176"/>
    <w:rPr>
      <w:rFonts w:ascii="Wingdings" w:hAnsi="Wingdings" w:cs="Wingdings"/>
    </w:rPr>
  </w:style>
  <w:style w:type="character" w:customStyle="1" w:styleId="WW8Num10z0">
    <w:name w:val="WW8Num10z0"/>
    <w:rsid w:val="00C82176"/>
    <w:rPr>
      <w:rFonts w:ascii="Symbol" w:hAnsi="Symbol" w:cs="Symbol"/>
    </w:rPr>
  </w:style>
  <w:style w:type="character" w:customStyle="1" w:styleId="WW8Num10z1">
    <w:name w:val="WW8Num10z1"/>
    <w:rsid w:val="00C82176"/>
    <w:rPr>
      <w:rFonts w:ascii="Courier New" w:hAnsi="Courier New" w:cs="Courier New"/>
    </w:rPr>
  </w:style>
  <w:style w:type="character" w:customStyle="1" w:styleId="WW8Num10z2">
    <w:name w:val="WW8Num10z2"/>
    <w:rsid w:val="00C82176"/>
    <w:rPr>
      <w:rFonts w:ascii="Wingdings" w:hAnsi="Wingdings" w:cs="Wingdings"/>
    </w:rPr>
  </w:style>
  <w:style w:type="character" w:customStyle="1" w:styleId="WW8Num11z0">
    <w:name w:val="WW8Num11z0"/>
    <w:rsid w:val="00C82176"/>
    <w:rPr>
      <w:rFonts w:ascii="Symbol" w:hAnsi="Symbol" w:cs="Symbol"/>
    </w:rPr>
  </w:style>
  <w:style w:type="character" w:customStyle="1" w:styleId="WW8Num11z1">
    <w:name w:val="WW8Num11z1"/>
    <w:rsid w:val="00C82176"/>
    <w:rPr>
      <w:rFonts w:ascii="Courier New" w:hAnsi="Courier New" w:cs="Courier New"/>
    </w:rPr>
  </w:style>
  <w:style w:type="character" w:customStyle="1" w:styleId="WW8Num11z2">
    <w:name w:val="WW8Num11z2"/>
    <w:rsid w:val="00C82176"/>
    <w:rPr>
      <w:rFonts w:ascii="Wingdings" w:hAnsi="Wingdings" w:cs="Wingdings"/>
    </w:rPr>
  </w:style>
  <w:style w:type="character" w:customStyle="1" w:styleId="WW8Num13z1">
    <w:name w:val="WW8Num13z1"/>
    <w:rsid w:val="00C82176"/>
    <w:rPr>
      <w:rFonts w:ascii="Symbol" w:hAnsi="Symbol" w:cs="Symbol"/>
    </w:rPr>
  </w:style>
  <w:style w:type="character" w:customStyle="1" w:styleId="WW8Num14z0">
    <w:name w:val="WW8Num14z0"/>
    <w:rsid w:val="00C82176"/>
    <w:rPr>
      <w:rFonts w:ascii="Symbol" w:hAnsi="Symbol" w:cs="Symbol"/>
    </w:rPr>
  </w:style>
  <w:style w:type="character" w:customStyle="1" w:styleId="WW8Num14z1">
    <w:name w:val="WW8Num14z1"/>
    <w:rsid w:val="00C82176"/>
    <w:rPr>
      <w:rFonts w:ascii="Courier New" w:hAnsi="Courier New" w:cs="Courier New"/>
    </w:rPr>
  </w:style>
  <w:style w:type="character" w:customStyle="1" w:styleId="WW8Num14z2">
    <w:name w:val="WW8Num14z2"/>
    <w:rsid w:val="00C82176"/>
    <w:rPr>
      <w:rFonts w:ascii="Wingdings" w:hAnsi="Wingdings" w:cs="Wingdings"/>
    </w:rPr>
  </w:style>
  <w:style w:type="character" w:customStyle="1" w:styleId="WW8Num15z0">
    <w:name w:val="WW8Num15z0"/>
    <w:rsid w:val="00C82176"/>
    <w:rPr>
      <w:rFonts w:ascii="Symbol" w:hAnsi="Symbol" w:cs="Symbol"/>
    </w:rPr>
  </w:style>
  <w:style w:type="character" w:customStyle="1" w:styleId="WW8Num15z1">
    <w:name w:val="WW8Num15z1"/>
    <w:rsid w:val="00C82176"/>
    <w:rPr>
      <w:rFonts w:ascii="Courier New" w:hAnsi="Courier New" w:cs="Courier New"/>
    </w:rPr>
  </w:style>
  <w:style w:type="character" w:customStyle="1" w:styleId="WW8Num15z2">
    <w:name w:val="WW8Num15z2"/>
    <w:rsid w:val="00C82176"/>
    <w:rPr>
      <w:rFonts w:ascii="Wingdings" w:hAnsi="Wingdings" w:cs="Wingdings"/>
    </w:rPr>
  </w:style>
  <w:style w:type="character" w:customStyle="1" w:styleId="WW8Num16z0">
    <w:name w:val="WW8Num16z0"/>
    <w:rsid w:val="00C82176"/>
    <w:rPr>
      <w:rFonts w:ascii="Symbol" w:hAnsi="Symbol" w:cs="Symbol"/>
    </w:rPr>
  </w:style>
  <w:style w:type="character" w:customStyle="1" w:styleId="WW8Num16z1">
    <w:name w:val="WW8Num16z1"/>
    <w:rsid w:val="00C82176"/>
    <w:rPr>
      <w:rFonts w:ascii="Courier New" w:hAnsi="Courier New" w:cs="Courier New"/>
    </w:rPr>
  </w:style>
  <w:style w:type="character" w:customStyle="1" w:styleId="WW8Num16z2">
    <w:name w:val="WW8Num16z2"/>
    <w:rsid w:val="00C82176"/>
    <w:rPr>
      <w:rFonts w:ascii="Wingdings" w:hAnsi="Wingdings" w:cs="Wingdings"/>
    </w:rPr>
  </w:style>
  <w:style w:type="character" w:customStyle="1" w:styleId="WW8Num17z0">
    <w:name w:val="WW8Num17z0"/>
    <w:rsid w:val="00C82176"/>
    <w:rPr>
      <w:rFonts w:ascii="Symbol" w:hAnsi="Symbol" w:cs="Symbol"/>
    </w:rPr>
  </w:style>
  <w:style w:type="character" w:customStyle="1" w:styleId="WW8Num17z1">
    <w:name w:val="WW8Num17z1"/>
    <w:rsid w:val="00C82176"/>
    <w:rPr>
      <w:rFonts w:ascii="Courier New" w:hAnsi="Courier New" w:cs="Courier New"/>
    </w:rPr>
  </w:style>
  <w:style w:type="character" w:customStyle="1" w:styleId="WW8Num17z2">
    <w:name w:val="WW8Num17z2"/>
    <w:rsid w:val="00C82176"/>
    <w:rPr>
      <w:rFonts w:ascii="Wingdings" w:hAnsi="Wingdings" w:cs="Wingdings"/>
    </w:rPr>
  </w:style>
  <w:style w:type="character" w:customStyle="1" w:styleId="WW8Num18z0">
    <w:name w:val="WW8Num18z0"/>
    <w:rsid w:val="00C82176"/>
    <w:rPr>
      <w:rFonts w:ascii="Symbol" w:hAnsi="Symbol" w:cs="Symbol"/>
    </w:rPr>
  </w:style>
  <w:style w:type="character" w:customStyle="1" w:styleId="WW8Num18z1">
    <w:name w:val="WW8Num18z1"/>
    <w:rsid w:val="00C82176"/>
    <w:rPr>
      <w:rFonts w:ascii="Courier New" w:hAnsi="Courier New" w:cs="Courier New"/>
    </w:rPr>
  </w:style>
  <w:style w:type="character" w:customStyle="1" w:styleId="WW8Num18z2">
    <w:name w:val="WW8Num18z2"/>
    <w:rsid w:val="00C82176"/>
    <w:rPr>
      <w:rFonts w:ascii="Wingdings" w:hAnsi="Wingdings" w:cs="Wingdings"/>
    </w:rPr>
  </w:style>
  <w:style w:type="character" w:customStyle="1" w:styleId="WW8Num19z0">
    <w:name w:val="WW8Num19z0"/>
    <w:rsid w:val="00C82176"/>
    <w:rPr>
      <w:rFonts w:ascii="Symbol" w:hAnsi="Symbol" w:cs="Symbol"/>
    </w:rPr>
  </w:style>
  <w:style w:type="character" w:customStyle="1" w:styleId="WW8Num19z4">
    <w:name w:val="WW8Num19z4"/>
    <w:rsid w:val="00C82176"/>
    <w:rPr>
      <w:rFonts w:ascii="Courier New" w:hAnsi="Courier New" w:cs="Courier New"/>
    </w:rPr>
  </w:style>
  <w:style w:type="character" w:customStyle="1" w:styleId="WW8Num19z5">
    <w:name w:val="WW8Num19z5"/>
    <w:rsid w:val="00C82176"/>
    <w:rPr>
      <w:rFonts w:ascii="Wingdings" w:hAnsi="Wingdings" w:cs="Wingdings"/>
    </w:rPr>
  </w:style>
  <w:style w:type="character" w:customStyle="1" w:styleId="WW8Num20z0">
    <w:name w:val="WW8Num20z0"/>
    <w:rsid w:val="00C82176"/>
    <w:rPr>
      <w:rFonts w:ascii="Symbol" w:hAnsi="Symbol" w:cs="Symbol"/>
    </w:rPr>
  </w:style>
  <w:style w:type="character" w:customStyle="1" w:styleId="WW8Num20z1">
    <w:name w:val="WW8Num20z1"/>
    <w:rsid w:val="00C82176"/>
    <w:rPr>
      <w:rFonts w:ascii="Courier New" w:hAnsi="Courier New" w:cs="Courier New"/>
    </w:rPr>
  </w:style>
  <w:style w:type="character" w:customStyle="1" w:styleId="WW8Num20z2">
    <w:name w:val="WW8Num20z2"/>
    <w:rsid w:val="00C82176"/>
    <w:rPr>
      <w:rFonts w:ascii="Wingdings" w:hAnsi="Wingdings" w:cs="Wingdings"/>
    </w:rPr>
  </w:style>
  <w:style w:type="character" w:customStyle="1" w:styleId="WW8Num22z0">
    <w:name w:val="WW8Num22z0"/>
    <w:rsid w:val="00C82176"/>
    <w:rPr>
      <w:rFonts w:ascii="Symbol" w:hAnsi="Symbol" w:cs="Symbol"/>
    </w:rPr>
  </w:style>
  <w:style w:type="character" w:customStyle="1" w:styleId="WW8Num22z2">
    <w:name w:val="WW8Num22z2"/>
    <w:rsid w:val="00C82176"/>
    <w:rPr>
      <w:rFonts w:ascii="Wingdings" w:hAnsi="Wingdings" w:cs="Wingdings"/>
    </w:rPr>
  </w:style>
  <w:style w:type="character" w:customStyle="1" w:styleId="WW8Num22z4">
    <w:name w:val="WW8Num22z4"/>
    <w:rsid w:val="00C82176"/>
    <w:rPr>
      <w:rFonts w:ascii="Courier New" w:hAnsi="Courier New" w:cs="Courier New"/>
    </w:rPr>
  </w:style>
  <w:style w:type="character" w:customStyle="1" w:styleId="WW8Num23z0">
    <w:name w:val="WW8Num23z0"/>
    <w:rsid w:val="00C82176"/>
    <w:rPr>
      <w:rFonts w:ascii="Symbol" w:hAnsi="Symbol" w:cs="Symbol"/>
    </w:rPr>
  </w:style>
  <w:style w:type="character" w:customStyle="1" w:styleId="WW8Num23z1">
    <w:name w:val="WW8Num23z1"/>
    <w:rsid w:val="00C82176"/>
    <w:rPr>
      <w:rFonts w:ascii="Courier New" w:hAnsi="Courier New" w:cs="Courier New"/>
    </w:rPr>
  </w:style>
  <w:style w:type="character" w:customStyle="1" w:styleId="WW8Num23z2">
    <w:name w:val="WW8Num23z2"/>
    <w:rsid w:val="00C82176"/>
    <w:rPr>
      <w:rFonts w:ascii="Wingdings" w:hAnsi="Wingdings" w:cs="Wingdings"/>
    </w:rPr>
  </w:style>
  <w:style w:type="character" w:customStyle="1" w:styleId="WW8Num27z0">
    <w:name w:val="WW8Num27z0"/>
    <w:rsid w:val="00C82176"/>
    <w:rPr>
      <w:rFonts w:ascii="Symbol" w:hAnsi="Symbol" w:cs="Symbol"/>
    </w:rPr>
  </w:style>
  <w:style w:type="character" w:customStyle="1" w:styleId="WW8Num27z1">
    <w:name w:val="WW8Num27z1"/>
    <w:rsid w:val="00C82176"/>
    <w:rPr>
      <w:rFonts w:ascii="Courier New" w:hAnsi="Courier New" w:cs="Courier New"/>
    </w:rPr>
  </w:style>
  <w:style w:type="character" w:customStyle="1" w:styleId="WW8Num27z2">
    <w:name w:val="WW8Num27z2"/>
    <w:rsid w:val="00C82176"/>
    <w:rPr>
      <w:rFonts w:ascii="Wingdings" w:hAnsi="Wingdings" w:cs="Wingdings"/>
    </w:rPr>
  </w:style>
  <w:style w:type="character" w:customStyle="1" w:styleId="WW8Num30z0">
    <w:name w:val="WW8Num30z0"/>
    <w:rsid w:val="00C82176"/>
    <w:rPr>
      <w:rFonts w:ascii="Symbol" w:hAnsi="Symbol" w:cs="Symbol"/>
    </w:rPr>
  </w:style>
  <w:style w:type="character" w:customStyle="1" w:styleId="WW8Num30z2">
    <w:name w:val="WW8Num30z2"/>
    <w:rsid w:val="00C82176"/>
    <w:rPr>
      <w:rFonts w:ascii="Wingdings" w:hAnsi="Wingdings" w:cs="Wingdings"/>
    </w:rPr>
  </w:style>
  <w:style w:type="character" w:customStyle="1" w:styleId="WW8Num30z4">
    <w:name w:val="WW8Num30z4"/>
    <w:rsid w:val="00C82176"/>
    <w:rPr>
      <w:rFonts w:ascii="Courier New" w:hAnsi="Courier New" w:cs="Courier New"/>
    </w:rPr>
  </w:style>
  <w:style w:type="character" w:customStyle="1" w:styleId="WW8Num31z0">
    <w:name w:val="WW8Num31z0"/>
    <w:rsid w:val="00C82176"/>
    <w:rPr>
      <w:rFonts w:ascii="Symbol" w:hAnsi="Symbol" w:cs="Symbol"/>
    </w:rPr>
  </w:style>
  <w:style w:type="character" w:customStyle="1" w:styleId="WW8Num31z1">
    <w:name w:val="WW8Num31z1"/>
    <w:rsid w:val="00C82176"/>
    <w:rPr>
      <w:rFonts w:ascii="Courier New" w:hAnsi="Courier New" w:cs="Courier New"/>
    </w:rPr>
  </w:style>
  <w:style w:type="character" w:customStyle="1" w:styleId="WW8Num31z2">
    <w:name w:val="WW8Num31z2"/>
    <w:rsid w:val="00C82176"/>
    <w:rPr>
      <w:rFonts w:ascii="Wingdings" w:hAnsi="Wingdings" w:cs="Wingdings"/>
    </w:rPr>
  </w:style>
  <w:style w:type="character" w:customStyle="1" w:styleId="WW8Num32z0">
    <w:name w:val="WW8Num32z0"/>
    <w:rsid w:val="00C82176"/>
    <w:rPr>
      <w:rFonts w:ascii="Symbol" w:hAnsi="Symbol" w:cs="Symbol"/>
    </w:rPr>
  </w:style>
  <w:style w:type="character" w:customStyle="1" w:styleId="WW8Num32z1">
    <w:name w:val="WW8Num32z1"/>
    <w:rsid w:val="00C82176"/>
    <w:rPr>
      <w:rFonts w:ascii="Courier New" w:hAnsi="Courier New" w:cs="Courier New"/>
    </w:rPr>
  </w:style>
  <w:style w:type="character" w:customStyle="1" w:styleId="WW8Num32z2">
    <w:name w:val="WW8Num32z2"/>
    <w:rsid w:val="00C82176"/>
    <w:rPr>
      <w:rFonts w:ascii="Wingdings" w:hAnsi="Wingdings" w:cs="Wingdings"/>
    </w:rPr>
  </w:style>
  <w:style w:type="character" w:customStyle="1" w:styleId="WW8Num33z0">
    <w:name w:val="WW8Num33z0"/>
    <w:rsid w:val="00C82176"/>
    <w:rPr>
      <w:rFonts w:ascii="Symbol" w:hAnsi="Symbol" w:cs="Symbol"/>
      <w:sz w:val="20"/>
    </w:rPr>
  </w:style>
  <w:style w:type="character" w:customStyle="1" w:styleId="WW8Num33z1">
    <w:name w:val="WW8Num33z1"/>
    <w:rsid w:val="00C82176"/>
    <w:rPr>
      <w:rFonts w:ascii="Courier New" w:hAnsi="Courier New" w:cs="Courier New"/>
      <w:sz w:val="20"/>
    </w:rPr>
  </w:style>
  <w:style w:type="character" w:customStyle="1" w:styleId="WW8Num33z2">
    <w:name w:val="WW8Num33z2"/>
    <w:rsid w:val="00C82176"/>
    <w:rPr>
      <w:rFonts w:ascii="Wingdings" w:hAnsi="Wingdings" w:cs="Wingdings"/>
      <w:sz w:val="20"/>
    </w:rPr>
  </w:style>
  <w:style w:type="character" w:customStyle="1" w:styleId="WW8Num34z0">
    <w:name w:val="WW8Num34z0"/>
    <w:rsid w:val="00C82176"/>
    <w:rPr>
      <w:rFonts w:ascii="Symbol" w:hAnsi="Symbol" w:cs="Symbol"/>
    </w:rPr>
  </w:style>
  <w:style w:type="character" w:customStyle="1" w:styleId="WW8Num34z1">
    <w:name w:val="WW8Num34z1"/>
    <w:rsid w:val="00C82176"/>
    <w:rPr>
      <w:rFonts w:ascii="Courier New" w:hAnsi="Courier New" w:cs="Courier New"/>
    </w:rPr>
  </w:style>
  <w:style w:type="character" w:customStyle="1" w:styleId="WW8Num34z2">
    <w:name w:val="WW8Num34z2"/>
    <w:rsid w:val="00C82176"/>
    <w:rPr>
      <w:rFonts w:ascii="Wingdings" w:hAnsi="Wingdings" w:cs="Wingdings"/>
    </w:rPr>
  </w:style>
  <w:style w:type="character" w:customStyle="1" w:styleId="WW8Num36z0">
    <w:name w:val="WW8Num36z0"/>
    <w:rsid w:val="00C82176"/>
    <w:rPr>
      <w:rFonts w:ascii="Symbol" w:hAnsi="Symbol" w:cs="Symbol"/>
    </w:rPr>
  </w:style>
  <w:style w:type="character" w:customStyle="1" w:styleId="WW8Num36z1">
    <w:name w:val="WW8Num36z1"/>
    <w:rsid w:val="00C82176"/>
    <w:rPr>
      <w:rFonts w:ascii="Courier New" w:hAnsi="Courier New" w:cs="Courier New"/>
    </w:rPr>
  </w:style>
  <w:style w:type="character" w:customStyle="1" w:styleId="WW8Num36z2">
    <w:name w:val="WW8Num36z2"/>
    <w:rsid w:val="00C82176"/>
    <w:rPr>
      <w:rFonts w:ascii="Wingdings" w:hAnsi="Wingdings" w:cs="Wingdings"/>
    </w:rPr>
  </w:style>
  <w:style w:type="character" w:customStyle="1" w:styleId="WW8Num37z0">
    <w:name w:val="WW8Num37z0"/>
    <w:rsid w:val="00C82176"/>
    <w:rPr>
      <w:rFonts w:ascii="Symbol" w:hAnsi="Symbol" w:cs="Symbol"/>
    </w:rPr>
  </w:style>
  <w:style w:type="character" w:customStyle="1" w:styleId="WW8Num37z2">
    <w:name w:val="WW8Num37z2"/>
    <w:rsid w:val="00C82176"/>
    <w:rPr>
      <w:rFonts w:ascii="Wingdings" w:hAnsi="Wingdings" w:cs="Wingdings"/>
    </w:rPr>
  </w:style>
  <w:style w:type="character" w:customStyle="1" w:styleId="WW8Num37z4">
    <w:name w:val="WW8Num37z4"/>
    <w:rsid w:val="00C82176"/>
    <w:rPr>
      <w:rFonts w:ascii="Courier New" w:hAnsi="Courier New" w:cs="Courier New"/>
    </w:rPr>
  </w:style>
  <w:style w:type="character" w:customStyle="1" w:styleId="WW8Num38z0">
    <w:name w:val="WW8Num38z0"/>
    <w:rsid w:val="00C82176"/>
    <w:rPr>
      <w:rFonts w:ascii="Symbol" w:hAnsi="Symbol" w:cs="Symbol"/>
    </w:rPr>
  </w:style>
  <w:style w:type="character" w:customStyle="1" w:styleId="WW8Num38z1">
    <w:name w:val="WW8Num38z1"/>
    <w:rsid w:val="00C82176"/>
    <w:rPr>
      <w:rFonts w:ascii="Courier New" w:hAnsi="Courier New" w:cs="Courier New"/>
    </w:rPr>
  </w:style>
  <w:style w:type="character" w:customStyle="1" w:styleId="WW8Num38z2">
    <w:name w:val="WW8Num38z2"/>
    <w:rsid w:val="00C82176"/>
    <w:rPr>
      <w:rFonts w:ascii="Wingdings" w:hAnsi="Wingdings" w:cs="Wingdings"/>
    </w:rPr>
  </w:style>
  <w:style w:type="character" w:customStyle="1" w:styleId="WW8Num40z0">
    <w:name w:val="WW8Num40z0"/>
    <w:rsid w:val="00C82176"/>
    <w:rPr>
      <w:rFonts w:ascii="Symbol" w:hAnsi="Symbol" w:cs="Symbol"/>
    </w:rPr>
  </w:style>
  <w:style w:type="character" w:customStyle="1" w:styleId="WW8Num40z1">
    <w:name w:val="WW8Num40z1"/>
    <w:rsid w:val="00C82176"/>
    <w:rPr>
      <w:rFonts w:ascii="Courier New" w:hAnsi="Courier New" w:cs="Courier New"/>
    </w:rPr>
  </w:style>
  <w:style w:type="character" w:customStyle="1" w:styleId="WW8Num40z2">
    <w:name w:val="WW8Num40z2"/>
    <w:rsid w:val="00C82176"/>
    <w:rPr>
      <w:rFonts w:ascii="Wingdings" w:hAnsi="Wingdings" w:cs="Wingdings"/>
    </w:rPr>
  </w:style>
  <w:style w:type="character" w:customStyle="1" w:styleId="WW8Num41z0">
    <w:name w:val="WW8Num41z0"/>
    <w:rsid w:val="00C82176"/>
    <w:rPr>
      <w:rFonts w:ascii="Symbol" w:hAnsi="Symbol" w:cs="Symbol"/>
    </w:rPr>
  </w:style>
  <w:style w:type="character" w:customStyle="1" w:styleId="WW8Num41z1">
    <w:name w:val="WW8Num41z1"/>
    <w:rsid w:val="00C82176"/>
    <w:rPr>
      <w:rFonts w:ascii="Courier New" w:hAnsi="Courier New" w:cs="Courier New"/>
    </w:rPr>
  </w:style>
  <w:style w:type="character" w:customStyle="1" w:styleId="WW8Num41z2">
    <w:name w:val="WW8Num41z2"/>
    <w:rsid w:val="00C82176"/>
    <w:rPr>
      <w:rFonts w:ascii="Wingdings" w:hAnsi="Wingdings" w:cs="Wingdings"/>
    </w:rPr>
  </w:style>
  <w:style w:type="character" w:customStyle="1" w:styleId="WW8Num42z0">
    <w:name w:val="WW8Num42z0"/>
    <w:rsid w:val="00C82176"/>
    <w:rPr>
      <w:rFonts w:ascii="Symbol" w:hAnsi="Symbol" w:cs="Symbol"/>
    </w:rPr>
  </w:style>
  <w:style w:type="character" w:customStyle="1" w:styleId="WW8Num42z1">
    <w:name w:val="WW8Num42z1"/>
    <w:rsid w:val="00C82176"/>
    <w:rPr>
      <w:rFonts w:ascii="Courier New" w:hAnsi="Courier New" w:cs="Courier New"/>
    </w:rPr>
  </w:style>
  <w:style w:type="character" w:customStyle="1" w:styleId="WW8Num42z2">
    <w:name w:val="WW8Num42z2"/>
    <w:rsid w:val="00C82176"/>
    <w:rPr>
      <w:rFonts w:ascii="Wingdings" w:hAnsi="Wingdings" w:cs="Wingdings"/>
    </w:rPr>
  </w:style>
  <w:style w:type="character" w:customStyle="1" w:styleId="WW8Num43z0">
    <w:name w:val="WW8Num43z0"/>
    <w:rsid w:val="00C82176"/>
    <w:rPr>
      <w:rFonts w:ascii="Symbol" w:hAnsi="Symbol" w:cs="Symbol"/>
    </w:rPr>
  </w:style>
  <w:style w:type="character" w:customStyle="1" w:styleId="WW8Num43z1">
    <w:name w:val="WW8Num43z1"/>
    <w:rsid w:val="00C82176"/>
    <w:rPr>
      <w:rFonts w:ascii="Courier New" w:hAnsi="Courier New" w:cs="Courier New"/>
    </w:rPr>
  </w:style>
  <w:style w:type="character" w:customStyle="1" w:styleId="WW8Num43z2">
    <w:name w:val="WW8Num43z2"/>
    <w:rsid w:val="00C82176"/>
    <w:rPr>
      <w:rFonts w:ascii="Wingdings" w:hAnsi="Wingdings" w:cs="Wingdings"/>
    </w:rPr>
  </w:style>
  <w:style w:type="character" w:customStyle="1" w:styleId="WW8Num44z0">
    <w:name w:val="WW8Num44z0"/>
    <w:rsid w:val="00C82176"/>
    <w:rPr>
      <w:rFonts w:ascii="Symbol" w:hAnsi="Symbol" w:cs="Symbol"/>
    </w:rPr>
  </w:style>
  <w:style w:type="character" w:customStyle="1" w:styleId="WW8Num44z1">
    <w:name w:val="WW8Num44z1"/>
    <w:rsid w:val="00C82176"/>
    <w:rPr>
      <w:rFonts w:ascii="Courier New" w:hAnsi="Courier New" w:cs="Courier New"/>
    </w:rPr>
  </w:style>
  <w:style w:type="character" w:customStyle="1" w:styleId="WW8Num44z2">
    <w:name w:val="WW8Num44z2"/>
    <w:rsid w:val="00C82176"/>
    <w:rPr>
      <w:rFonts w:ascii="Wingdings" w:hAnsi="Wingdings" w:cs="Wingdings"/>
    </w:rPr>
  </w:style>
  <w:style w:type="character" w:customStyle="1" w:styleId="WW8Num45z0">
    <w:name w:val="WW8Num45z0"/>
    <w:rsid w:val="00C82176"/>
    <w:rPr>
      <w:b w:val="0"/>
    </w:rPr>
  </w:style>
  <w:style w:type="character" w:customStyle="1" w:styleId="WW8Num46z0">
    <w:name w:val="WW8Num46z0"/>
    <w:rsid w:val="00C82176"/>
    <w:rPr>
      <w:rFonts w:ascii="Symbol" w:hAnsi="Symbol" w:cs="Symbol"/>
    </w:rPr>
  </w:style>
  <w:style w:type="character" w:customStyle="1" w:styleId="WW8Num46z1">
    <w:name w:val="WW8Num46z1"/>
    <w:rsid w:val="00C82176"/>
    <w:rPr>
      <w:rFonts w:ascii="Courier New" w:hAnsi="Courier New" w:cs="Courier New"/>
    </w:rPr>
  </w:style>
  <w:style w:type="character" w:customStyle="1" w:styleId="WW8Num46z2">
    <w:name w:val="WW8Num46z2"/>
    <w:rsid w:val="00C82176"/>
    <w:rPr>
      <w:rFonts w:ascii="Wingdings" w:hAnsi="Wingdings" w:cs="Wingdings"/>
    </w:rPr>
  </w:style>
  <w:style w:type="character" w:customStyle="1" w:styleId="WW8Num47z0">
    <w:name w:val="WW8Num47z0"/>
    <w:rsid w:val="00C82176"/>
    <w:rPr>
      <w:rFonts w:ascii="Symbol" w:hAnsi="Symbol" w:cs="Symbol"/>
    </w:rPr>
  </w:style>
  <w:style w:type="character" w:customStyle="1" w:styleId="WW8Num47z1">
    <w:name w:val="WW8Num47z1"/>
    <w:rsid w:val="00C82176"/>
    <w:rPr>
      <w:rFonts w:ascii="Courier New" w:hAnsi="Courier New" w:cs="Courier New"/>
    </w:rPr>
  </w:style>
  <w:style w:type="character" w:customStyle="1" w:styleId="WW8Num47z2">
    <w:name w:val="WW8Num47z2"/>
    <w:rsid w:val="00C82176"/>
    <w:rPr>
      <w:rFonts w:ascii="Wingdings" w:hAnsi="Wingdings" w:cs="Wingdings"/>
    </w:rPr>
  </w:style>
  <w:style w:type="character" w:customStyle="1" w:styleId="WW8Num49z0">
    <w:name w:val="WW8Num49z0"/>
    <w:rsid w:val="00C82176"/>
    <w:rPr>
      <w:rFonts w:ascii="Symbol" w:hAnsi="Symbol" w:cs="Symbol"/>
    </w:rPr>
  </w:style>
  <w:style w:type="character" w:customStyle="1" w:styleId="WW8Num49z1">
    <w:name w:val="WW8Num49z1"/>
    <w:rsid w:val="00C82176"/>
    <w:rPr>
      <w:rFonts w:ascii="Courier New" w:hAnsi="Courier New" w:cs="Courier New"/>
    </w:rPr>
  </w:style>
  <w:style w:type="character" w:customStyle="1" w:styleId="WW8Num49z2">
    <w:name w:val="WW8Num49z2"/>
    <w:rsid w:val="00C82176"/>
    <w:rPr>
      <w:rFonts w:ascii="Wingdings" w:hAnsi="Wingdings" w:cs="Wingdings"/>
    </w:rPr>
  </w:style>
  <w:style w:type="character" w:customStyle="1" w:styleId="WW8Num51z0">
    <w:name w:val="WW8Num51z0"/>
    <w:rsid w:val="00C82176"/>
    <w:rPr>
      <w:rFonts w:ascii="Courier New" w:hAnsi="Courier New" w:cs="Courier New"/>
    </w:rPr>
  </w:style>
  <w:style w:type="character" w:customStyle="1" w:styleId="WW8Num52z0">
    <w:name w:val="WW8Num52z0"/>
    <w:rsid w:val="00C82176"/>
    <w:rPr>
      <w:rFonts w:ascii="Symbol" w:hAnsi="Symbol" w:cs="Symbol"/>
    </w:rPr>
  </w:style>
  <w:style w:type="character" w:customStyle="1" w:styleId="WW8Num52z1">
    <w:name w:val="WW8Num52z1"/>
    <w:rsid w:val="00C82176"/>
    <w:rPr>
      <w:rFonts w:ascii="Courier New" w:hAnsi="Courier New" w:cs="Courier New"/>
    </w:rPr>
  </w:style>
  <w:style w:type="character" w:customStyle="1" w:styleId="WW8Num52z2">
    <w:name w:val="WW8Num52z2"/>
    <w:rsid w:val="00C82176"/>
    <w:rPr>
      <w:rFonts w:ascii="Wingdings" w:hAnsi="Wingdings" w:cs="Wingdings"/>
    </w:rPr>
  </w:style>
  <w:style w:type="character" w:customStyle="1" w:styleId="WW8NumSt1z0">
    <w:name w:val="WW8NumSt1z0"/>
    <w:rsid w:val="00C82176"/>
    <w:rPr>
      <w:rFonts w:ascii="Times New Roman" w:hAnsi="Times New Roman" w:cs="Times New Roman"/>
    </w:rPr>
  </w:style>
  <w:style w:type="character" w:styleId="Hyperlink">
    <w:name w:val="Hyperlink"/>
    <w:rsid w:val="00C82176"/>
    <w:rPr>
      <w:color w:val="0000FF"/>
      <w:u w:val="single"/>
    </w:rPr>
  </w:style>
  <w:style w:type="character" w:customStyle="1" w:styleId="ListBulletChar">
    <w:name w:val="List Bullet Char"/>
    <w:rsid w:val="00C82176"/>
    <w:rPr>
      <w:sz w:val="24"/>
      <w:szCs w:val="24"/>
      <w:lang w:val="en-US" w:eastAsia="ar-SA" w:bidi="ar-SA"/>
    </w:rPr>
  </w:style>
  <w:style w:type="character" w:styleId="PageNumber">
    <w:name w:val="page number"/>
    <w:basedOn w:val="DefaultParagraphFont"/>
    <w:rsid w:val="00C82176"/>
  </w:style>
  <w:style w:type="character" w:styleId="FollowedHyperlink">
    <w:name w:val="FollowedHyperlink"/>
    <w:rsid w:val="00C82176"/>
    <w:rPr>
      <w:color w:val="800080"/>
      <w:u w:val="single"/>
    </w:rPr>
  </w:style>
  <w:style w:type="character" w:customStyle="1" w:styleId="Heading8Char">
    <w:name w:val="Heading 8 Char"/>
    <w:rsid w:val="00C82176"/>
    <w:rPr>
      <w:i/>
      <w:iCs/>
      <w:szCs w:val="24"/>
      <w:lang w:eastAsia="ar-SA" w:bidi="ar-SA"/>
    </w:rPr>
  </w:style>
  <w:style w:type="character" w:customStyle="1" w:styleId="FootnoteCharacters">
    <w:name w:val="Footnote Characters"/>
    <w:rsid w:val="00C82176"/>
    <w:rPr>
      <w:vertAlign w:val="superscript"/>
    </w:rPr>
  </w:style>
  <w:style w:type="character" w:customStyle="1" w:styleId="Heading3Char">
    <w:name w:val="Heading 3 Char"/>
    <w:rsid w:val="00C82176"/>
    <w:rPr>
      <w:sz w:val="24"/>
      <w:szCs w:val="24"/>
      <w:lang w:val="en-US" w:eastAsia="ar-SA" w:bidi="ar-SA"/>
    </w:rPr>
  </w:style>
  <w:style w:type="character" w:customStyle="1" w:styleId="a">
    <w:name w:val="a"/>
    <w:basedOn w:val="DefaultParagraphFont"/>
    <w:rsid w:val="00C82176"/>
  </w:style>
  <w:style w:type="character" w:styleId="FootnoteReference">
    <w:name w:val="footnote reference"/>
    <w:rsid w:val="00C82176"/>
    <w:rPr>
      <w:vertAlign w:val="superscript"/>
    </w:rPr>
  </w:style>
  <w:style w:type="character" w:styleId="EndnoteReference">
    <w:name w:val="endnote reference"/>
    <w:rsid w:val="00C82176"/>
    <w:rPr>
      <w:vertAlign w:val="superscript"/>
    </w:rPr>
  </w:style>
  <w:style w:type="character" w:customStyle="1" w:styleId="EndnoteCharacters">
    <w:name w:val="Endnote Characters"/>
    <w:rsid w:val="00C82176"/>
  </w:style>
  <w:style w:type="paragraph" w:customStyle="1" w:styleId="Heading">
    <w:name w:val="Heading"/>
    <w:basedOn w:val="Normal"/>
    <w:next w:val="BodyText"/>
    <w:rsid w:val="00C82176"/>
    <w:pPr>
      <w:keepNext/>
      <w:spacing w:before="240" w:after="120"/>
    </w:pPr>
    <w:rPr>
      <w:rFonts w:ascii="Arial" w:eastAsia="Microsoft YaHei" w:hAnsi="Arial" w:cs="Arial Unicode MS"/>
      <w:sz w:val="28"/>
      <w:szCs w:val="28"/>
    </w:rPr>
  </w:style>
  <w:style w:type="paragraph" w:styleId="BodyText">
    <w:name w:val="Body Text"/>
    <w:basedOn w:val="Normal"/>
    <w:rsid w:val="00C82176"/>
    <w:rPr>
      <w:i/>
      <w:sz w:val="24"/>
      <w:szCs w:val="24"/>
    </w:rPr>
  </w:style>
  <w:style w:type="paragraph" w:styleId="List">
    <w:name w:val="List"/>
    <w:basedOn w:val="BodyText"/>
    <w:rsid w:val="00C82176"/>
    <w:rPr>
      <w:rFonts w:cs="Arial Unicode MS"/>
    </w:rPr>
  </w:style>
  <w:style w:type="paragraph" w:styleId="Caption">
    <w:name w:val="caption"/>
    <w:basedOn w:val="Normal"/>
    <w:next w:val="Normal"/>
    <w:qFormat/>
    <w:rsid w:val="00C82176"/>
    <w:pPr>
      <w:spacing w:before="120" w:after="120"/>
    </w:pPr>
    <w:rPr>
      <w:b/>
      <w:bCs/>
    </w:rPr>
  </w:style>
  <w:style w:type="paragraph" w:customStyle="1" w:styleId="Index">
    <w:name w:val="Index"/>
    <w:basedOn w:val="Normal"/>
    <w:rsid w:val="00C82176"/>
    <w:pPr>
      <w:suppressLineNumbers/>
    </w:pPr>
    <w:rPr>
      <w:rFonts w:cs="Arial Unicode MS"/>
    </w:rPr>
  </w:style>
  <w:style w:type="paragraph" w:styleId="TOC4">
    <w:name w:val="toc 4"/>
    <w:basedOn w:val="Normal"/>
    <w:next w:val="Normal"/>
    <w:rsid w:val="00C82176"/>
    <w:pPr>
      <w:widowControl/>
      <w:tabs>
        <w:tab w:val="right" w:leader="dot" w:pos="9782"/>
      </w:tabs>
      <w:ind w:left="720"/>
      <w:jc w:val="both"/>
    </w:pPr>
    <w:rPr>
      <w:caps/>
      <w:sz w:val="24"/>
      <w:szCs w:val="24"/>
    </w:rPr>
  </w:style>
  <w:style w:type="paragraph" w:styleId="ListBullet">
    <w:name w:val="List Bullet"/>
    <w:basedOn w:val="Normal"/>
    <w:rsid w:val="00C82176"/>
    <w:pPr>
      <w:numPr>
        <w:numId w:val="7"/>
      </w:numPr>
    </w:pPr>
  </w:style>
  <w:style w:type="paragraph" w:customStyle="1" w:styleId="ListBulletCmom">
    <w:name w:val="List Bullet Cmom"/>
    <w:basedOn w:val="ListBullet"/>
    <w:rsid w:val="00C82176"/>
    <w:pPr>
      <w:widowControl/>
      <w:numPr>
        <w:numId w:val="25"/>
      </w:numPr>
      <w:spacing w:line="360" w:lineRule="auto"/>
      <w:jc w:val="both"/>
    </w:pPr>
    <w:rPr>
      <w:sz w:val="24"/>
      <w:szCs w:val="24"/>
    </w:rPr>
  </w:style>
  <w:style w:type="paragraph" w:customStyle="1" w:styleId="WW-Default">
    <w:name w:val="WW-Default"/>
    <w:rsid w:val="00C82176"/>
    <w:pPr>
      <w:suppressAutoHyphens/>
      <w:autoSpaceDE w:val="0"/>
    </w:pPr>
    <w:rPr>
      <w:rFonts w:ascii="GALDMO+TimesNewRoman" w:hAnsi="GALDMO+TimesNewRoman" w:cs="GALDMO+TimesNewRoman"/>
      <w:color w:val="000000"/>
      <w:sz w:val="24"/>
      <w:szCs w:val="24"/>
      <w:lang w:eastAsia="ar-SA"/>
    </w:rPr>
  </w:style>
  <w:style w:type="paragraph" w:customStyle="1" w:styleId="CMOMBullet">
    <w:name w:val="CMOM Bullet"/>
    <w:basedOn w:val="Normal"/>
    <w:rsid w:val="00C82176"/>
    <w:pPr>
      <w:tabs>
        <w:tab w:val="num" w:pos="720"/>
        <w:tab w:val="left" w:pos="1440"/>
      </w:tabs>
      <w:spacing w:line="320" w:lineRule="exact"/>
      <w:ind w:left="1440"/>
      <w:jc w:val="both"/>
    </w:pPr>
    <w:rPr>
      <w:szCs w:val="24"/>
    </w:rPr>
  </w:style>
  <w:style w:type="paragraph" w:styleId="BodyText3">
    <w:name w:val="Body Text 3"/>
    <w:basedOn w:val="Normal"/>
    <w:rsid w:val="00C82176"/>
    <w:pPr>
      <w:widowControl/>
      <w:autoSpaceDE w:val="0"/>
    </w:pPr>
    <w:rPr>
      <w:sz w:val="24"/>
      <w:szCs w:val="24"/>
    </w:rPr>
  </w:style>
  <w:style w:type="paragraph" w:styleId="BodyText2">
    <w:name w:val="Body Text 2"/>
    <w:basedOn w:val="Normal"/>
    <w:rsid w:val="00C82176"/>
    <w:rPr>
      <w:bCs/>
      <w:i/>
      <w:iCs/>
      <w:sz w:val="24"/>
      <w:szCs w:val="24"/>
    </w:rPr>
  </w:style>
  <w:style w:type="paragraph" w:styleId="Footer">
    <w:name w:val="footer"/>
    <w:basedOn w:val="Normal"/>
    <w:rsid w:val="00C82176"/>
    <w:pPr>
      <w:widowControl/>
      <w:tabs>
        <w:tab w:val="center" w:pos="4320"/>
        <w:tab w:val="right" w:pos="8640"/>
      </w:tabs>
    </w:pPr>
    <w:rPr>
      <w:sz w:val="24"/>
      <w:szCs w:val="24"/>
    </w:rPr>
  </w:style>
  <w:style w:type="paragraph" w:styleId="BodyTextIndent">
    <w:name w:val="Body Text Indent"/>
    <w:basedOn w:val="Normal"/>
    <w:rsid w:val="00C82176"/>
    <w:pPr>
      <w:spacing w:line="360" w:lineRule="auto"/>
      <w:ind w:left="720"/>
    </w:pPr>
    <w:rPr>
      <w:sz w:val="24"/>
    </w:rPr>
  </w:style>
  <w:style w:type="paragraph" w:styleId="NormalWeb">
    <w:name w:val="Normal (Web)"/>
    <w:basedOn w:val="Normal"/>
    <w:rsid w:val="00C82176"/>
    <w:pPr>
      <w:widowControl/>
      <w:spacing w:before="280" w:after="280"/>
    </w:pPr>
    <w:rPr>
      <w:sz w:val="24"/>
      <w:szCs w:val="24"/>
    </w:rPr>
  </w:style>
  <w:style w:type="paragraph" w:customStyle="1" w:styleId="CMOMBullet2">
    <w:name w:val="CMOM Bullet2"/>
    <w:basedOn w:val="Normal"/>
    <w:rsid w:val="00C82176"/>
    <w:pPr>
      <w:widowControl/>
      <w:tabs>
        <w:tab w:val="left" w:pos="360"/>
        <w:tab w:val="num" w:pos="720"/>
        <w:tab w:val="left" w:pos="1800"/>
      </w:tabs>
      <w:spacing w:line="320" w:lineRule="exact"/>
      <w:ind w:left="1800"/>
      <w:jc w:val="both"/>
    </w:pPr>
    <w:rPr>
      <w:sz w:val="24"/>
      <w:szCs w:val="24"/>
    </w:rPr>
  </w:style>
  <w:style w:type="paragraph" w:styleId="BodyTextIndent2">
    <w:name w:val="Body Text Indent 2"/>
    <w:basedOn w:val="Normal"/>
    <w:rsid w:val="00C82176"/>
    <w:pPr>
      <w:autoSpaceDE w:val="0"/>
      <w:ind w:left="180"/>
    </w:pPr>
    <w:rPr>
      <w:i/>
      <w:sz w:val="24"/>
      <w:szCs w:val="24"/>
    </w:rPr>
  </w:style>
  <w:style w:type="paragraph" w:styleId="BodyTextIndent3">
    <w:name w:val="Body Text Indent 3"/>
    <w:basedOn w:val="Normal"/>
    <w:rsid w:val="00C82176"/>
    <w:pPr>
      <w:ind w:firstLine="180"/>
    </w:pPr>
    <w:rPr>
      <w:sz w:val="24"/>
      <w:szCs w:val="24"/>
    </w:rPr>
  </w:style>
  <w:style w:type="paragraph" w:customStyle="1" w:styleId="xl22">
    <w:name w:val="xl22"/>
    <w:basedOn w:val="Normal"/>
    <w:rsid w:val="00C82176"/>
    <w:pPr>
      <w:widowControl/>
      <w:spacing w:before="280" w:after="280"/>
    </w:pPr>
    <w:rPr>
      <w:rFonts w:ascii="Arial" w:eastAsia="Arial Unicode MS" w:hAnsi="Arial" w:cs="Arial"/>
      <w:b/>
      <w:bCs/>
      <w:sz w:val="24"/>
      <w:szCs w:val="24"/>
    </w:rPr>
  </w:style>
  <w:style w:type="paragraph" w:customStyle="1" w:styleId="FORMwspace">
    <w:name w:val="FORM w/space"/>
    <w:basedOn w:val="Normal"/>
    <w:rsid w:val="00C82176"/>
    <w:pPr>
      <w:widowControl/>
      <w:spacing w:before="40"/>
    </w:pPr>
    <w:rPr>
      <w:color w:val="0000FF"/>
      <w:sz w:val="24"/>
      <w:szCs w:val="24"/>
    </w:rPr>
  </w:style>
  <w:style w:type="paragraph" w:customStyle="1" w:styleId="Level1">
    <w:name w:val="Level 1"/>
    <w:rsid w:val="00C82176"/>
    <w:pPr>
      <w:suppressAutoHyphens/>
      <w:autoSpaceDE w:val="0"/>
      <w:ind w:left="720"/>
    </w:pPr>
    <w:rPr>
      <w:sz w:val="24"/>
      <w:szCs w:val="24"/>
      <w:lang w:eastAsia="ar-SA"/>
    </w:rPr>
  </w:style>
  <w:style w:type="paragraph" w:styleId="FootnoteText">
    <w:name w:val="footnote text"/>
    <w:basedOn w:val="Normal"/>
    <w:rsid w:val="00C82176"/>
  </w:style>
  <w:style w:type="paragraph" w:styleId="Header">
    <w:name w:val="header"/>
    <w:basedOn w:val="Normal"/>
    <w:rsid w:val="00C82176"/>
    <w:pPr>
      <w:tabs>
        <w:tab w:val="center" w:pos="4320"/>
        <w:tab w:val="right" w:pos="8640"/>
      </w:tabs>
    </w:pPr>
  </w:style>
  <w:style w:type="paragraph" w:styleId="ListContinue">
    <w:name w:val="List Continue"/>
    <w:basedOn w:val="Normal"/>
    <w:rsid w:val="00C82176"/>
    <w:pPr>
      <w:widowControl/>
      <w:numPr>
        <w:numId w:val="54"/>
      </w:numPr>
      <w:spacing w:before="240"/>
      <w:jc w:val="both"/>
    </w:pPr>
    <w:rPr>
      <w:sz w:val="24"/>
    </w:rPr>
  </w:style>
  <w:style w:type="paragraph" w:styleId="TOC1">
    <w:name w:val="toc 1"/>
    <w:basedOn w:val="Normal"/>
    <w:next w:val="Normal"/>
    <w:rsid w:val="00C82176"/>
    <w:pPr>
      <w:widowControl/>
      <w:tabs>
        <w:tab w:val="right" w:pos="9360"/>
      </w:tabs>
      <w:spacing w:before="240" w:after="240"/>
      <w:jc w:val="both"/>
    </w:pPr>
    <w:rPr>
      <w:b/>
      <w:caps/>
      <w:sz w:val="24"/>
    </w:rPr>
  </w:style>
  <w:style w:type="paragraph" w:customStyle="1" w:styleId="TxBrt12">
    <w:name w:val="TxBr_t12"/>
    <w:basedOn w:val="Normal"/>
    <w:rsid w:val="00C82176"/>
    <w:pPr>
      <w:autoSpaceDE w:val="0"/>
      <w:spacing w:line="240" w:lineRule="atLeast"/>
    </w:pPr>
    <w:rPr>
      <w:szCs w:val="24"/>
    </w:rPr>
  </w:style>
  <w:style w:type="paragraph" w:styleId="TOC2">
    <w:name w:val="toc 2"/>
    <w:basedOn w:val="Normal"/>
    <w:next w:val="Normal"/>
    <w:rsid w:val="00C82176"/>
    <w:pPr>
      <w:widowControl/>
      <w:ind w:left="240"/>
    </w:pPr>
    <w:rPr>
      <w:sz w:val="24"/>
      <w:szCs w:val="24"/>
    </w:rPr>
  </w:style>
  <w:style w:type="paragraph" w:styleId="TOC3">
    <w:name w:val="toc 3"/>
    <w:basedOn w:val="Normal"/>
    <w:next w:val="Normal"/>
    <w:rsid w:val="00C82176"/>
    <w:pPr>
      <w:widowControl/>
      <w:ind w:left="480"/>
    </w:pPr>
    <w:rPr>
      <w:sz w:val="24"/>
      <w:szCs w:val="24"/>
    </w:rPr>
  </w:style>
  <w:style w:type="paragraph" w:styleId="TOC5">
    <w:name w:val="toc 5"/>
    <w:basedOn w:val="Normal"/>
    <w:next w:val="Normal"/>
    <w:rsid w:val="00C82176"/>
    <w:pPr>
      <w:widowControl/>
      <w:ind w:left="960"/>
    </w:pPr>
    <w:rPr>
      <w:sz w:val="24"/>
      <w:szCs w:val="24"/>
    </w:rPr>
  </w:style>
  <w:style w:type="paragraph" w:styleId="TOC6">
    <w:name w:val="toc 6"/>
    <w:basedOn w:val="Normal"/>
    <w:next w:val="Normal"/>
    <w:rsid w:val="00C82176"/>
    <w:pPr>
      <w:widowControl/>
      <w:ind w:left="1200"/>
    </w:pPr>
    <w:rPr>
      <w:sz w:val="24"/>
      <w:szCs w:val="24"/>
    </w:rPr>
  </w:style>
  <w:style w:type="paragraph" w:styleId="TOC7">
    <w:name w:val="toc 7"/>
    <w:basedOn w:val="Normal"/>
    <w:next w:val="Normal"/>
    <w:rsid w:val="00C82176"/>
    <w:pPr>
      <w:widowControl/>
      <w:ind w:left="1440"/>
    </w:pPr>
    <w:rPr>
      <w:sz w:val="24"/>
      <w:szCs w:val="24"/>
    </w:rPr>
  </w:style>
  <w:style w:type="paragraph" w:styleId="TOC8">
    <w:name w:val="toc 8"/>
    <w:basedOn w:val="Normal"/>
    <w:next w:val="Normal"/>
    <w:rsid w:val="00C82176"/>
    <w:pPr>
      <w:widowControl/>
      <w:ind w:left="1680"/>
    </w:pPr>
    <w:rPr>
      <w:sz w:val="24"/>
      <w:szCs w:val="24"/>
    </w:rPr>
  </w:style>
  <w:style w:type="paragraph" w:styleId="TOC9">
    <w:name w:val="toc 9"/>
    <w:basedOn w:val="Normal"/>
    <w:next w:val="Normal"/>
    <w:rsid w:val="00C82176"/>
    <w:pPr>
      <w:widowControl/>
      <w:ind w:left="1920"/>
    </w:pPr>
    <w:rPr>
      <w:sz w:val="24"/>
      <w:szCs w:val="24"/>
    </w:rPr>
  </w:style>
  <w:style w:type="paragraph" w:styleId="BalloonText">
    <w:name w:val="Balloon Text"/>
    <w:basedOn w:val="Normal"/>
    <w:rsid w:val="00C82176"/>
    <w:rPr>
      <w:rFonts w:ascii="Tahoma" w:hAnsi="Tahoma" w:cs="Tahoma"/>
      <w:sz w:val="16"/>
      <w:szCs w:val="16"/>
    </w:rPr>
  </w:style>
  <w:style w:type="paragraph" w:customStyle="1" w:styleId="TableContents">
    <w:name w:val="Table Contents"/>
    <w:basedOn w:val="Normal"/>
    <w:rsid w:val="00C82176"/>
    <w:pPr>
      <w:suppressLineNumbers/>
    </w:pPr>
  </w:style>
  <w:style w:type="paragraph" w:customStyle="1" w:styleId="TableHeading">
    <w:name w:val="Table Heading"/>
    <w:basedOn w:val="TableContents"/>
    <w:rsid w:val="00C82176"/>
    <w:pPr>
      <w:jc w:val="center"/>
    </w:pPr>
    <w:rPr>
      <w:b/>
      <w:bCs/>
    </w:rPr>
  </w:style>
  <w:style w:type="paragraph" w:customStyle="1" w:styleId="Framecontents">
    <w:name w:val="Frame contents"/>
    <w:basedOn w:val="BodyText"/>
    <w:rsid w:val="00C82176"/>
  </w:style>
  <w:style w:type="paragraph" w:styleId="ListParagraph">
    <w:name w:val="List Paragraph"/>
    <w:basedOn w:val="Normal"/>
    <w:uiPriority w:val="34"/>
    <w:qFormat/>
    <w:rsid w:val="005F7CC0"/>
    <w:pPr>
      <w:widowControl/>
      <w:suppressAutoHyphens w:val="0"/>
      <w:spacing w:after="200" w:line="276" w:lineRule="auto"/>
      <w:ind w:left="720"/>
      <w:contextualSpacing/>
    </w:pPr>
    <w:rPr>
      <w:rFonts w:asciiTheme="minorHAnsi" w:eastAsiaTheme="minorHAnsi" w:hAnsiTheme="minorHAnsi" w:cstheme="minorBidi"/>
      <w:sz w:val="22"/>
      <w:szCs w:val="22"/>
      <w:lang w:eastAsia="en-U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hyperlink" Target="http://www.awwa.org/Government/content.cfm?ItemNumber=3837"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hyperlink" Target="https://www.dec.ny.gov/docs/water_pdf/noncomprep.pdf" TargetMode="External"/><Relationship Id="rId17" Type="http://schemas.openxmlformats.org/officeDocument/2006/relationships/image" Target="media/image3.emf"/><Relationship Id="rId2" Type="http://schemas.openxmlformats.org/officeDocument/2006/relationships/styles" Target="styles.xml"/><Relationship Id="rId16" Type="http://schemas.openxmlformats.org/officeDocument/2006/relationships/hyperlink" Target="mailto:NYAlertSupport@its.ny.gov"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dec.ny.gov/docs/water_pdf/noncomprep.pdf" TargetMode="External"/><Relationship Id="rId5" Type="http://schemas.openxmlformats.org/officeDocument/2006/relationships/footnotes" Target="footnotes.xml"/><Relationship Id="rId15" Type="http://schemas.openxmlformats.org/officeDocument/2006/relationships/hyperlink" Target="https://www.dec.ny.gov/docs/water_pdf/noncomprep.pdf" TargetMode="External"/><Relationship Id="rId10" Type="http://schemas.openxmlformats.org/officeDocument/2006/relationships/hyperlink" Target="https://www.dec.ny.gov/docs/water_pdf/noncomprep.pdf"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manager.everbridge.net/logi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58</Pages>
  <Words>42867</Words>
  <Characters>244342</Characters>
  <Application>Microsoft Office Word</Application>
  <DocSecurity>2</DocSecurity>
  <Lines>2036</Lines>
  <Paragraphs>573</Paragraphs>
  <ScaleCrop>false</ScaleCrop>
  <HeadingPairs>
    <vt:vector size="2" baseType="variant">
      <vt:variant>
        <vt:lpstr>Title</vt:lpstr>
      </vt:variant>
      <vt:variant>
        <vt:i4>1</vt:i4>
      </vt:variant>
    </vt:vector>
  </HeadingPairs>
  <TitlesOfParts>
    <vt:vector size="1" baseType="lpstr">
      <vt:lpstr>Template for Developing Sewer Collection System Preventive Maintenance and Sewer Overflow Response Plans</vt:lpstr>
    </vt:vector>
  </TitlesOfParts>
  <Company>Microsoft</Company>
  <LinksUpToDate>false</LinksUpToDate>
  <CharactersWithSpaces>286636</CharactersWithSpaces>
  <SharedDoc>false</SharedDoc>
  <HLinks>
    <vt:vector size="6" baseType="variant">
      <vt:variant>
        <vt:i4>7405695</vt:i4>
      </vt:variant>
      <vt:variant>
        <vt:i4>3366</vt:i4>
      </vt:variant>
      <vt:variant>
        <vt:i4>0</vt:i4>
      </vt:variant>
      <vt:variant>
        <vt:i4>5</vt:i4>
      </vt:variant>
      <vt:variant>
        <vt:lpwstr>http://www.awwa.org/Government/content.cfm?ItemNumber=3837</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for Developing Sewer Collection System Preventive Maintenance and Sewer Overflow Response Plans</dc:title>
  <dc:subject>Template for writing a Preventive Maintenance Plan  for Wastewater Collection Systems</dc:subject>
  <dc:creator>Windows User</dc:creator>
  <cp:keywords>SSO, preventive maintenance, operation and maintenance, CMOM, wastewater, sewer system, collection system, sewer overflow response, sewer emergency response</cp:keywords>
  <dc:description>The Template for Developing Sewer Collection System Preventive Maintenance and Sewer Overflow Response Plans is for use by systems to document their knowledge and understand their collection system as they develop preventive maintenance plans.</dc:description>
  <cp:lastModifiedBy>Cherylk</cp:lastModifiedBy>
  <cp:revision>2</cp:revision>
  <cp:lastPrinted>2009-11-12T15:38:00Z</cp:lastPrinted>
  <dcterms:created xsi:type="dcterms:W3CDTF">2019-06-04T17:29:00Z</dcterms:created>
  <dcterms:modified xsi:type="dcterms:W3CDTF">2019-06-04T17:29:00Z</dcterms:modified>
</cp:coreProperties>
</file>